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ИНН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Том (книга) № ______. Количество листов: ______.</w:t>
      </w:r>
    </w:p>
    <w:p>
      <w:pPr>
        <w:jc w:val="left"/>
      </w:pPr>
      <w:r>
        <w:t xml:space="preserve">Начат: ______</w:t>
      </w:r>
    </w:p>
    <w:p>
      <w:pPr>
        <w:jc w:val="left"/>
      </w:pPr>
      <w:r>
        <w:t xml:space="preserve">Окончен: ______</w:t>
      </w:r>
    </w:p>
    <w:p>
      <w:pPr>
        <w:jc w:val="left"/>
      </w:pPr>
      <w:r>
        <w:t xml:space="preserve">Ответственный за ведение: ______ ______</w:t>
      </w:r>
    </w:p>
    <w:p>
      <w:pPr>
        <w:jc w:val="left"/>
      </w:pPr>
      <w:r>
        <w:t xml:space="preserve">Место ведения и хранения: ______</w:t>
      </w:r>
    </w:p>
    <w:p>
      <w:pPr>
        <w:jc w:val="left"/>
      </w:pPr>
      <w:r>
        <w:t xml:space="preserve">Утверждаю: ______ ____________ ______</w:t>
      </w:r>
    </w:p>
    <w:p>
      <w:pPr>
        <w:jc w:val="left"/>
      </w:pPr>
      <w:r>
        <w:t xml:space="preserve">Журнал заведён и введён в действие приказом от ______ № ______.</w:t>
      </w:r>
    </w:p>
    <w:p>
      <w:pPr>
        <w:pStyle w:val="DocTitle"/>
      </w:pPr>
      <w:r>
        <w:t xml:space="preserve">Журнал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Назначение журнала и основание ведения</w:t>
      </w:r>
    </w:p>
    <w:p>
      <w:pPr>
        <w:ind w:firstLine="425"/>
      </w:pPr>
      <w:r>
        <w:t xml:space="preserve">Настоящий журнал — регистр учёта ______, в котором в хронологическом порядке фиксируются события, документы и действия по теме: ______. Запись в журнале подтверждает, что событие произошло в указанную дату, а действие выполнено конкретным лицом. Ведение журнала обязательно, если этого требует нормативный акт, договор или локальный акт организации, и целесообразно во всех случаях, когда факт нужно будет доказывать позже — при проверке, при расследовании происшествия или в суде. Отсутствие журнала само по себе трактуется как отсутствие самого учёта: доказывать проведённый инструктаж или выданный документ приходится другими средствами, и получается это редко.</w:t>
      </w:r>
    </w:p>
    <w:p>
      <w:pPr>
        <w:pStyle w:val="ClauseHeading"/>
      </w:pPr>
      <w:r>
        <w:rPr>
          <w:b/>
        </w:rPr>
        <w:t xml:space="preserve">Заведение журнала и назначение ответственного</w:t>
      </w:r>
    </w:p>
    <w:p>
      <w:pPr>
        <w:ind w:firstLine="425"/>
      </w:pPr>
      <w:r>
        <w:t xml:space="preserve">Журнал заведён приказом ______ от ______ № ______. Тем же приказом ответственным за ведение журнала назначен ______ ______. На период отпуска, командировки или временной нетрудоспособности ответственного журнал ведёт ______; передача журнала оформляется актом приёма-передачи. Приказ доводится до ответственного и замещающего лица под подпись.</w:t>
      </w:r>
    </w:p>
    <w:p>
      <w:pPr>
        <w:pStyle w:val="ClauseHeading"/>
      </w:pPr>
      <w:r>
        <w:rPr>
          <w:b/>
        </w:rPr>
        <w:t xml:space="preserve">Ответственный за ведение журнала</w:t>
      </w:r>
    </w:p>
    <w:p>
      <w:pPr>
        <w:ind w:firstLine="425"/>
      </w:pPr>
      <w:r>
        <w:t xml:space="preserve">Ответственный за ведение журнала — ______ ______. Он вносит записи, следит за полнотой и своевременностью заполнения граф, хранит журнал и предъявляет его по требованию руководителя или контролирующего органа. Право вносить записи имеют только ответственный и замещающее его лицо; посторонние записи и записи задним числом не допускаются. Ответственный не вправе передавать журнал третьим лицам без ведома руководителя, а при выдаче журнала за пределы места хранения делает отметку о том, кому и на какой срок журнал выдан.</w:t>
      </w:r>
    </w:p>
    <w:p>
      <w:pPr>
        <w:pStyle w:val="ClauseHeading"/>
      </w:pPr>
      <w:r>
        <w:rPr>
          <w:b/>
        </w:rPr>
        <w:t xml:space="preserve">Что фиксируется в журнале проверок и контроля</w:t>
      </w:r>
    </w:p>
    <w:p>
      <w:pPr>
        <w:ind w:firstLine="425"/>
      </w:pPr>
      <w:r>
        <w:t xml:space="preserve">В журнал вносятся контрольные и надзорные мероприятия в отношении организации, а также результаты собственного входного контроля. По каждой проверке фиксируются наименование контролирующего органа, вид мероприятия, реквизиты решения о проведении, даты начала и окончания, фамилии и должности проверяющих. Отдельно записываются выявленные нарушения, реквизиты и срок предписания, отметка о фактическом устранении. По входному контролю указываются поставщик, наименование и партия поступивших материалов, проверяемые показатели, фактический результат и решение: принять, принять с замечаниями или вернуть. Запись о проверке вносится в день её начала, а не после получения акта.</w:t>
      </w:r>
    </w:p>
    <w:p>
      <w:pPr>
        <w:pStyle w:val="ClauseHeading"/>
      </w:pPr>
      <w:r>
        <w:rPr>
          <w:b/>
        </w:rPr>
        <w:t xml:space="preserve">Что фиксируется в журнале по персональным данным</w:t>
      </w:r>
    </w:p>
    <w:p>
      <w:pPr>
        <w:ind w:firstLine="425"/>
      </w:pPr>
      <w:r>
        <w:t xml:space="preserve">В журнал вносятся операции с персональными данными, которые организация обязана учитывать: обращения субъектов персональных данных, движение материальных носителей и передача данных третьим лицам. По обращению фиксируются дата поступления, кто обратился, содержание требования — доступ, уточнение, блокирование или уничтожение, — принятое решение и дата ответа. По носителю указываются вид и учётный номер, состав размещённых данных, кому выдан, дата выдачи и возврата, отметка об уничтожении. По передаче — получатель, правовое основание, состав переданных данных, цель и способ передачи. Записи журнала подтверждают выполнение обязанности оператора по учёту и служат первым доказательством при проверке.</w:t>
      </w:r>
    </w:p>
    <w:p>
      <w:pPr>
        <w:pStyle w:val="ClauseHeading"/>
      </w:pPr>
      <w:r>
        <w:rPr>
          <w:b/>
        </w:rPr>
        <w:t xml:space="preserve">Что фиксируется в журнале делопроизводства</w:t>
      </w:r>
    </w:p>
    <w:p>
      <w:pPr>
        <w:ind w:firstLine="425"/>
      </w:pPr>
      <w:r>
        <w:t xml:space="preserve">В журнал вносятся регистрируемые документы организации: приказы и локальные акты, входящая и исходящая корреспонденция, служебные записки, договоры, доверенности, бланки строгой отчётности. Регистрация — это присвоение документу номера и даты; с этого момента документ считается существующим и получает срок исполнения. По каждому документу фиксируются регистрационный номер, дата, корреспондент или контрагент, вид и краткое содержание, исполнитель, срок исполнения и отметка о его исполнении. Для доверенностей дополнительно указываются срок действия, объём полномочий и отметка об отзыве. Для бланков строгой отчётности — серия и номера бланков, кому выданы, отчёт об использовании и акт о списании испорченных.</w:t>
      </w:r>
    </w:p>
    <w:p>
      <w:pPr>
        <w:pStyle w:val="ClauseHeading"/>
      </w:pPr>
      <w:r>
        <w:rPr>
          <w:b/>
        </w:rPr>
        <w:t xml:space="preserve">Что фиксируется в кадровом журнале</w:t>
      </w:r>
    </w:p>
    <w:p>
      <w:pPr>
        <w:ind w:firstLine="425"/>
      </w:pPr>
      <w:r>
        <w:t xml:space="preserve">В журнал вносятся кадровые события и документы: движение трудовых книжек и вкладышей, заключение и расторжение трудовых договоров, направление в командировки, учёт отработанного времени, приём и передача листков нетрудоспособности. По каждой записи указываются дата, фамилия, имя и отчество работника, должность и подразделение, вид и номер документа, краткое содержание. Для трудовых книжек дополнительно фиксируются серия и номер бланка, основание выдачи и подпись работника о получении. Для командировок — место назначения, срок, цель поездки и реквизиты приказа. Записи по одному работнику должны сходиться между собой: расхождение дат в журнале и в приказе проверяющий трактует как оформление задним числом.</w:t>
      </w:r>
    </w:p>
    <w:p>
      <w:pPr>
        <w:pStyle w:val="ClauseHeading"/>
      </w:pPr>
      <w:r>
        <w:rPr>
          <w:b/>
        </w:rPr>
        <w:t xml:space="preserve">Что фиксируется в журнале происшествий, аварий и работ повышенной опасности</w:t>
      </w:r>
    </w:p>
    <w:p>
      <w:pPr>
        <w:ind w:firstLine="425"/>
      </w:pPr>
      <w:r>
        <w:t xml:space="preserve">В журнал вносятся несчастные случаи, микротравмы, аварии, инциденты, а также выдача и закрытие нарядов-допусков и результаты проверок состояния охраны труда. По каждому событию фиксируются дата и время, место и объект, фамилия и должность пострадавшего или исполнителя работ, краткое описание обстоятельств и принятые меры. Для несчастного случая указываются номер и дата акта расследования, для наряда-допуска — номер наряда, состав бригады, ответственный руководитель работ и время начала и окончания. По результатам проверки состояния охраны труда записываются выявленные нарушения, срок устранения и отметка о фактическом устранении с подписью ответственного.</w:t>
      </w:r>
    </w:p>
    <w:p>
      <w:pPr>
        <w:pStyle w:val="ClauseHeading"/>
      </w:pPr>
      <w:r>
        <w:rPr>
          <w:b/>
        </w:rPr>
        <w:t xml:space="preserve">Что фиксируется в журнале по оборудованию и транспорту</w:t>
      </w:r>
    </w:p>
    <w:p>
      <w:pPr>
        <w:ind w:firstLine="425"/>
      </w:pPr>
      <w:r>
        <w:t xml:space="preserve">В журнал вносятся работы и контрольные операции по оборудованию, инструменту, средствам измерений и транспорту: техническое обслуживание, ремонт, заявки на ремонт, поверка и калибровка, замеры сопротивления изоляции, выпуск транспорта на линию. По каждой записи фиксируются дата, наименование объекта и инвентарный или заводской номер, вид выполненной работы, результат с фактическими значениями и заключение о пригодности к дальнейшей эксплуатации. Для поверки и замеров дополнительно указываются номер протокола или свидетельства и дата следующей проверки — именно по ней проверяющий определяет, просрочен ли контроль. Для транспорта фиксируются номер путевого листа, показания одометра, результат предрейсового осмотра и данные выданных топливных карт.</w:t>
      </w:r>
    </w:p>
    <w:p>
      <w:pPr>
        <w:pStyle w:val="ClauseHeading"/>
      </w:pPr>
      <w:r>
        <w:rPr>
          <w:b/>
        </w:rPr>
        <w:t xml:space="preserve">Что фиксируется в журнале выдачи средств защиты и документов</w:t>
      </w:r>
    </w:p>
    <w:p>
      <w:pPr>
        <w:ind w:firstLine="425"/>
      </w:pPr>
      <w:r>
        <w:t xml:space="preserve">В журнал вносится каждая выдача средств индивидуальной защиты, смывающих средств, инструкций по охране труда и первичных средств пожаротушения. По каждой выдаче указываются дата, кому выдано, наименование и характеристика выданного, количество, а для средств защиты — размер, рост и нормативный срок носки. Для огнетушителей и иных первичных средств пожаротушения дополнительно фиксируются марка, заводской номер, дата зарядки или перезарядки и дата следующей проверки. Возврат, замена и списание средств защиты отмечаются в тех же строках или отдельной записью со ссылкой на номер первичной записи.</w:t>
      </w:r>
    </w:p>
    <w:p>
      <w:pPr>
        <w:pStyle w:val="ClauseHeading"/>
      </w:pPr>
      <w:r>
        <w:rPr>
          <w:b/>
        </w:rPr>
        <w:t xml:space="preserve">Что фиксируется в журнале пропускного режима</w:t>
      </w:r>
    </w:p>
    <w:p>
      <w:pPr>
        <w:ind w:firstLine="425"/>
      </w:pPr>
      <w:r>
        <w:t xml:space="preserve">В журнал вносятся факты доступа людей и передачи предметов, за которые организация отвечает: проход посетителей, выдача и возврат ключей от помещений, установка и снятие пломб. По посетителю фиксируются дата и время входа и выхода, фамилия, имя и отчество, реквизиты документа, удостоверяющего личность, организация, цель визита и к кому направлен. По ключу — номер помещения и ключа, кому выдан, время выдачи и возврата, подписи получателя и дежурного. По пломбе — номер пломбы, объект опломбирования, кто и когда опломбировал, кто и когда вскрыл, состояние пломбы на момент вскрытия. Журнал пропускного режима содержит персональные данные посетителей, поэтому доступ к нему ограничивается наравне с кадровыми документами.</w:t>
      </w:r>
    </w:p>
    <w:p>
      <w:pPr>
        <w:pStyle w:val="ClauseHeading"/>
      </w:pPr>
      <w:r>
        <w:rPr>
          <w:b/>
        </w:rPr>
        <w:t xml:space="preserve">Что фиксируется в журнале инструктажей и обучения</w:t>
      </w:r>
    </w:p>
    <w:p>
      <w:pPr>
        <w:ind w:firstLine="425"/>
      </w:pPr>
      <w:r>
        <w:t xml:space="preserve">В журнал вносится каждый проведённый инструктаж по охране труда: вводный, первичный и повторный на рабочем месте, внеплановый и целевой. По каждому инструктажу фиксируются дата, фамилия, имя и отчество инструктируемого, год рождения, профессия или должность, подразделение, вид инструктажа и номер программы либо инструкции, по которой он проведён. Для внепланового инструктажа обязательно указывается причина: изменение технологии, новое оборудование, требование инспектора, происшествие. Для целевого — конкретная разовая работа и реквизиты наряда-допуска, если он оформлялся. Результаты проверки знаний требований охраны труда вносятся с указанием формы проверки и решения комиссии.</w:t>
      </w:r>
    </w:p>
    <w:p>
      <w:pPr>
        <w:pStyle w:val="ClauseHeading"/>
      </w:pPr>
      <w:r>
        <w:rPr>
          <w:b/>
        </w:rPr>
        <w:t xml:space="preserve">Что фиксируется в журнале санитарного и производственного контроля</w:t>
      </w:r>
    </w:p>
    <w:p>
      <w:pPr>
        <w:ind w:firstLine="425"/>
      </w:pPr>
      <w:r>
        <w:t xml:space="preserve">В журнал вносятся операции санитарной обработки и контроля условий: текущая и генеральная уборка помещений, дезинфекция, приготовление и расход дезинфицирующих средств, контроль температурного режима холодильного оборудования. По каждой записи фиксируются дата и время, помещение или единица оборудования, вид обработки, наименование применённого средства и его концентрация, израсходованное количество. Для температурного контроля указывается фактическое значение по каждому измерению и отметка о выходе за допустимые пределы с описанием принятых мер. Записи вносятся сразу после выполнения операции: журнал, заполненный за месяц одним почерком в один день, доказательственного значения не имеет.</w:t>
      </w:r>
    </w:p>
    <w:p>
      <w:pPr>
        <w:pStyle w:val="ClauseHeading"/>
      </w:pPr>
      <w:r>
        <w:rPr>
          <w:b/>
        </w:rPr>
        <w:t xml:space="preserve">Разграфка: регистрация инструктажа и проверки знаний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549"/>
        <w:gridCol w:w="1220"/>
        <w:gridCol w:w="488"/>
        <w:gridCol w:w="732"/>
        <w:gridCol w:w="793"/>
        <w:gridCol w:w="671"/>
        <w:gridCol w:w="1037"/>
        <w:gridCol w:w="854"/>
        <w:gridCol w:w="976"/>
        <w:gridCol w:w="976"/>
        <w:gridCol w:w="976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2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инструктируемого</w:t>
            </w:r>
          </w:p>
        </w:tc>
        <w:tc>
          <w:tcPr>
            <w:tcW w:w="2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3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4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3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внепланового или целевого</w:t>
            </w:r>
          </w:p>
        </w:tc>
        <w:tc>
          <w:tcPr>
            <w:tcW w:w="4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программы (инструкции)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инструктирующего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выдача средств защиты, инструкций и средств пожаротушения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0"/>
        <w:gridCol w:w="689"/>
        <w:gridCol w:w="918"/>
        <w:gridCol w:w="918"/>
        <w:gridCol w:w="1071"/>
        <w:gridCol w:w="1148"/>
        <w:gridCol w:w="689"/>
        <w:gridCol w:w="765"/>
        <w:gridCol w:w="841"/>
        <w:gridCol w:w="918"/>
        <w:gridCol w:w="765"/>
        <w:gridCol w:w="688"/>
      </w:tblGrid>
      <w:t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получателя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выданного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Марка, размер, заводской номер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 (годности)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следующей проверки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выдавшего</w:t>
            </w: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происшествия, аварии, наряды-допуски, контроль состояния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1"/>
        <w:gridCol w:w="771"/>
        <w:gridCol w:w="540"/>
        <w:gridCol w:w="1542"/>
        <w:gridCol w:w="925"/>
        <w:gridCol w:w="1157"/>
        <w:gridCol w:w="617"/>
        <w:gridCol w:w="1234"/>
        <w:gridCol w:w="771"/>
        <w:gridCol w:w="771"/>
        <w:gridCol w:w="1080"/>
      </w:tblGrid>
      <w:t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события</w:t>
            </w:r>
          </w:p>
        </w:tc>
        <w:tc>
          <w:tcPr>
            <w:tcW w:w="2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Место, объект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пострадавшего или исполнителя работ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описание обстоятельств</w:t>
            </w:r>
          </w:p>
        </w:tc>
        <w:tc>
          <w:tcPr>
            <w:tcW w:w="3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6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акта (наряда-допуска)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  <w:tc>
          <w:tcPr>
            <w:tcW w:w="5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кадровый учёт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61"/>
        <w:gridCol w:w="782"/>
        <w:gridCol w:w="955"/>
        <w:gridCol w:w="1042"/>
        <w:gridCol w:w="1129"/>
        <w:gridCol w:w="1042"/>
        <w:gridCol w:w="868"/>
        <w:gridCol w:w="782"/>
        <w:gridCol w:w="955"/>
        <w:gridCol w:w="1042"/>
        <w:gridCol w:w="781"/>
      </w:tblGrid>
      <w:t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номер документа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5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Должность, подразделение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4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Серия и номер бланка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(срок)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 или передан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</w:t>
            </w: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регистрация документов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922"/>
        <w:gridCol w:w="1090"/>
        <w:gridCol w:w="922"/>
        <w:gridCol w:w="1006"/>
        <w:gridCol w:w="922"/>
        <w:gridCol w:w="838"/>
        <w:gridCol w:w="922"/>
        <w:gridCol w:w="1090"/>
        <w:gridCol w:w="671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Регистрационный номер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Корреспондент (контрагент)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номер документа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4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дела по номенклатуре</w:t>
            </w:r>
          </w:p>
        </w:tc>
        <w:tc>
          <w:tcPr>
            <w:tcW w:w="3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учёт операций с персональными данными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5"/>
        <w:gridCol w:w="735"/>
        <w:gridCol w:w="1715"/>
        <w:gridCol w:w="1225"/>
        <w:gridCol w:w="572"/>
        <w:gridCol w:w="327"/>
        <w:gridCol w:w="1144"/>
        <w:gridCol w:w="654"/>
        <w:gridCol w:w="980"/>
        <w:gridCol w:w="899"/>
        <w:gridCol w:w="1144"/>
      </w:tblGrid>
      <w:t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 персональных данных или получатель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обработки (передачи)</w:t>
            </w:r>
          </w:p>
        </w:tc>
        <w:tc>
          <w:tcPr>
            <w:tcW w:w="2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учётный номер носителя</w:t>
            </w:r>
          </w:p>
        </w:tc>
        <w:tc>
          <w:tcPr>
            <w:tcW w:w="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передачи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 или возврата</w:t>
            </w:r>
          </w:p>
        </w:tc>
        <w:tc>
          <w:tcPr>
            <w:tcW w:w="4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проверки, предписания, входной контроль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"/>
        <w:gridCol w:w="673"/>
        <w:gridCol w:w="673"/>
        <w:gridCol w:w="1270"/>
        <w:gridCol w:w="822"/>
        <w:gridCol w:w="1121"/>
        <w:gridCol w:w="1046"/>
        <w:gridCol w:w="1345"/>
        <w:gridCol w:w="1046"/>
        <w:gridCol w:w="822"/>
        <w:gridCol w:w="598"/>
      </w:tblGrid>
      <w:t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6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Контролирующий орган или поставщик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мероприятия</w:t>
            </w:r>
          </w:p>
        </w:tc>
        <w:tc>
          <w:tcPr>
            <w:tcW w:w="5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(решение, накладная)</w:t>
            </w:r>
          </w:p>
        </w:tc>
        <w:tc>
          <w:tcPr>
            <w:tcW w:w="5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проверяющего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нарушения или показатели</w:t>
            </w:r>
          </w:p>
        </w:tc>
        <w:tc>
          <w:tcPr>
            <w:tcW w:w="5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Предписание, срок устранения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  <w:tc>
          <w:tcPr>
            <w:tcW w:w="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обслуживание, ремонт, поверка, замеры, транспорт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0"/>
        <w:gridCol w:w="590"/>
        <w:gridCol w:w="1705"/>
        <w:gridCol w:w="1508"/>
        <w:gridCol w:w="721"/>
        <w:gridCol w:w="787"/>
        <w:gridCol w:w="1180"/>
        <w:gridCol w:w="787"/>
        <w:gridCol w:w="1246"/>
        <w:gridCol w:w="918"/>
      </w:tblGrid>
      <w:t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объекта, инвентарный (заводской) номер</w:t>
            </w:r>
          </w:p>
        </w:tc>
        <w:tc>
          <w:tcPr>
            <w:tcW w:w="7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работы: ТО, ремонт, поверка, замер, осмотр</w:t>
            </w:r>
          </w:p>
        </w:tc>
        <w:tc>
          <w:tcPr>
            <w:tcW w:w="3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Фактические показатели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Заключение о пригодности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протокола (свидетельства)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следующей проверки</w:t>
            </w:r>
          </w:p>
        </w:tc>
        <w:tc>
          <w:tcPr>
            <w:tcW w:w="6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 или подрядная организация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уборка, дезинфекция, температурный режим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4"/>
        <w:gridCol w:w="611"/>
        <w:gridCol w:w="407"/>
        <w:gridCol w:w="815"/>
        <w:gridCol w:w="1493"/>
        <w:gridCol w:w="1222"/>
        <w:gridCol w:w="882"/>
        <w:gridCol w:w="747"/>
        <w:gridCol w:w="882"/>
        <w:gridCol w:w="815"/>
        <w:gridCol w:w="543"/>
        <w:gridCol w:w="1018"/>
      </w:tblGrid>
      <w:t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Помещение, оборудование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обработки или контролируемый показатель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средства, концентрация</w:t>
            </w:r>
          </w:p>
        </w:tc>
        <w:tc>
          <w:tcPr>
            <w:tcW w:w="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Расход, единица измерения</w:t>
            </w:r>
          </w:p>
        </w:tc>
        <w:tc>
          <w:tcPr>
            <w:tcW w:w="3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 и принятые меры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исполнителя</w:t>
            </w:r>
          </w:p>
        </w:tc>
        <w:tc>
          <w:tcPr>
            <w:tcW w:w="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5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контролирующего</w:t>
            </w: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Разграфка: посетители, ключи, пломбы</w:t>
      </w:r>
    </w:p>
    <w:p>
      <w:pPr>
        <w:ind w:firstLine="425"/>
      </w:pPr>
      <w:r>
        <w:t xml:space="preserve">Записи ведутся по следующей форме. Графы заполняются полностью, незаполненные графы прочёркиваются.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"/>
        <w:gridCol w:w="633"/>
        <w:gridCol w:w="774"/>
        <w:gridCol w:w="985"/>
        <w:gridCol w:w="1196"/>
        <w:gridCol w:w="985"/>
        <w:gridCol w:w="1196"/>
        <w:gridCol w:w="1055"/>
        <w:gridCol w:w="915"/>
        <w:gridCol w:w="704"/>
        <w:gridCol w:w="985"/>
      </w:tblGrid>
      <w:t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выдачи или входа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посетителя (получателя)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удостоверяющий личность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Помещение, номер ключа или пломбы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визита, к кому направлен</w:t>
            </w:r>
          </w:p>
        </w:tc>
        <w:tc>
          <w:tcPr>
            <w:tcW w:w="4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возврата или выхода</w:t>
            </w:r>
          </w:p>
        </w:tc>
        <w:tc>
          <w:tcPr>
            <w:tcW w:w="3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графы: ______.</w:t>
      </w:r>
    </w:p>
    <w:p>
      <w:pPr>
        <w:pStyle w:val="ClauseHeading"/>
      </w:pPr>
      <w:r>
        <w:rPr>
          <w:b/>
        </w:rPr>
        <w:t xml:space="preserve">Разграфка журнала по форме организации</w:t>
      </w:r>
    </w:p>
    <w:p>
      <w:pPr>
        <w:ind w:firstLine="425"/>
      </w:pPr>
      <w:r>
        <w:t xml:space="preserve">Журнал ведётся по форме, установленной ______. Состав и порядок граф: ______</w:t>
      </w:r>
    </w:p>
    <w:p>
      <w:pPr>
        <w:ind w:firstLine="425"/>
      </w:pPr>
      <w:r>
        <w:t xml:space="preserve">Ниже приведён разворот журнала. Если утверждённая форма содержит больше граф, чем помещается на развороте, журнал ведётся на листах формата A3 или в альбомной ориентации.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276"/>
        <w:gridCol w:w="1701"/>
        <w:gridCol w:w="1559"/>
        <w:gridCol w:w="1418"/>
        <w:gridCol w:w="2126"/>
        <w:gridCol w:w="113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записи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Объект, документ, лицо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Результат, отметка</w:t>
            </w:r>
          </w:p>
        </w:tc>
        <w:tc>
          <w:tcPr>
            <w:tcW w:w="11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должность ответственного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Общие правила внесения записей</w:t>
      </w:r>
    </w:p>
    <w:p>
      <w:pPr>
        <w:ind w:firstLine="425"/>
      </w:pPr>
      <w:r>
        <w:t xml:space="preserve">Записи вносятся в хронологическом порядке, последовательно, без пропуска строк и без оставления пустых мест между записями. Запись делается в день события — в день проведения инструктажа, регистрации документа, выдачи имущества или выполнения операции. Текст пишется разборчиво, чернилами или пастой тёмного цвета; запись карандашом не допускается. Сокращения применяются только общепринятые, фамилия и инициалы пишутся полностью в графе, где это предусмотрено формой. Незаполненные графы прочёркиваются, чтобы в них нельзя было дописать сведения позже.</w:t>
      </w:r>
    </w:p>
    <w:p>
      <w:pPr>
        <w:pStyle w:val="ClauseHeading"/>
      </w:pPr>
      <w:r>
        <w:rPr>
          <w:b/>
        </w:rPr>
        <w:t xml:space="preserve">Исправление ошибочной записи</w:t>
      </w:r>
    </w:p>
    <w:p>
      <w:pPr>
        <w:ind w:firstLine="425"/>
      </w:pPr>
      <w:r>
        <w:t xml:space="preserve">Ошибочная запись не стирается, не замазывается корректором и не удаляется. Неверный текст зачёркивается одной тонкой чертой так, чтобы он оставался читаемым, рядом или на свободном поле пишется верный текст. Исправление сопровождается надписью «исправленному верить», датой исправления, должностью, фамилией и подписью лица, внёсшего исправление. Если исправление затрагивает сведения, которые подписывал другой человек, его подпись под исправлением также обязательна. Исправление, внесённое без заверения, считается недостоверным целиком, вместе с исходной записью.</w:t>
      </w:r>
    </w:p>
    <w:p>
      <w:pPr>
        <w:pStyle w:val="ClauseHeading"/>
      </w:pPr>
      <w:r>
        <w:rPr>
          <w:b/>
        </w:rPr>
        <w:t xml:space="preserve">Оформление бумажного журнала: прошивка, нумерация, заверительная надпись</w:t>
      </w:r>
    </w:p>
    <w:p>
      <w:pPr>
        <w:ind w:firstLine="425"/>
      </w:pPr>
      <w:r>
        <w:t xml:space="preserve">До первой записи листы журнала нумеруются сквозной нумерацией, журнал прошнуровывается и скрепляется. На последнем листе делается заверительная надпись с количеством пронумерованных и прошнурованных листов, датой, должностью, фамилией и подписью руководителя; при наличии печати ставится печать так, чтобы её оттиск частично попадал на наклейку и частично на лист. Концы шнура выводятся на последний лист и заклеиваются наклейкой. Форма заверительной надписи — Приложение № 1. Журнал хранится в запираемом шкафу по адресу: ______.</w:t>
      </w:r>
    </w:p>
    <w:p>
      <w:pPr>
        <w:pStyle w:val="ClauseHeading"/>
      </w:pPr>
      <w:r>
        <w:rPr>
          <w:b/>
        </w:rPr>
        <w:t xml:space="preserve">Ведение журнала в электронном виде</w:t>
      </w:r>
    </w:p>
    <w:p>
      <w:pPr>
        <w:ind w:firstLine="425"/>
      </w:pPr>
      <w:r>
        <w:t xml:space="preserve">Журнал ведётся в информационной системе ______. Система должна обеспечивать неизменность внесённых записей, фиксацию даты и времени внесения, идентификацию лица, внёсшего запись, и сохранение истории изменений. Записи, требующие подписи, подписываются электронной подписью; вид подписи определяется тем же приказом, которым журнал введён в действие. Резервная копия электронного журнала создаётся не реже одного раза в неделю и хранится отдельно от основной базы. По требованию проверяющего электронный журнал распечатывается за нужный период, распечатка заверяется подписью ответственного.</w:t>
      </w:r>
    </w:p>
    <w:p>
      <w:pPr>
        <w:pStyle w:val="ClauseHeading"/>
      </w:pPr>
      <w:r>
        <w:rPr>
          <w:b/>
        </w:rPr>
        <w:t xml:space="preserve">Соотношение бумажной и электронной части</w:t>
      </w:r>
    </w:p>
    <w:p>
      <w:pPr>
        <w:ind w:firstLine="425"/>
      </w:pPr>
      <w:r>
        <w:t xml:space="preserve">Журнал ведётся одновременно на бумаге и в информационной системе ______. При расхождении сведений приоритет имеет бумажный экземпляр с личными подписями. Электронная часть используется для поиска, контроля сроков и подготовки отчётов и не заменяет бумажный журнал в части подписей.</w:t>
      </w:r>
    </w:p>
    <w:p>
      <w:pPr>
        <w:pStyle w:val="ClauseHeading"/>
      </w:pPr>
      <w:r>
        <w:rPr>
          <w:b/>
        </w:rPr>
        <w:t xml:space="preserve">Нумерация записей: ежегодная</w:t>
      </w:r>
    </w:p>
    <w:p>
      <w:pPr>
        <w:ind w:firstLine="425"/>
      </w:pPr>
      <w:r>
        <w:t xml:space="preserve">Записи нумеруются в пределах календарного года: первая запись года получает номер 1. Если номер записи входит в состав регистрационного номера документа, к нему через дробь добавляется год либо индекс подразделения. В конце года после последней записи делается отметка о количестве записей за год с датой и подписью ответственного.</w:t>
      </w:r>
    </w:p>
    <w:p>
      <w:pPr>
        <w:pStyle w:val="ClauseHeading"/>
      </w:pPr>
      <w:r>
        <w:rPr>
          <w:b/>
        </w:rPr>
        <w:t xml:space="preserve">Нумерация записей: сквозная</w:t>
      </w:r>
    </w:p>
    <w:p>
      <w:pPr>
        <w:ind w:firstLine="425"/>
      </w:pPr>
      <w:r>
        <w:t xml:space="preserve">Записи нумеруются сквозной нумерацией с начала журнала до его окончания, независимо от смены календарного года. При заведении следующего тома нумерация продолжается с номера, следующего за последним номером предыдущего тома. Номер записи не переиспользуется даже после исправления или аннулирования записи.</w:t>
      </w:r>
    </w:p>
    <w:p>
      <w:pPr>
        <w:pStyle w:val="ClauseHeading"/>
      </w:pPr>
      <w:r>
        <w:rPr>
          <w:b/>
        </w:rPr>
        <w:t xml:space="preserve">Доступ к журналу</w:t>
      </w:r>
    </w:p>
    <w:p>
      <w:pPr>
        <w:ind w:firstLine="425"/>
      </w:pPr>
      <w:r>
        <w:t xml:space="preserve">Журнал не содержит сведений ограниченного доступа. Он предъявляется по требованию руководителя организации, проверяющих органов и работников, чьи сведения в нём отражены. Вынос журнала за пределы места хранения допускается с отметкой о том, кому и на какой срок он выдан.</w:t>
      </w:r>
    </w:p>
    <w:p>
      <w:pPr>
        <w:pStyle w:val="ClauseHeading"/>
      </w:pPr>
      <w:r>
        <w:rPr>
          <w:b/>
        </w:rPr>
        <w:t xml:space="preserve">Контроль за ведением журнала</w:t>
      </w:r>
    </w:p>
    <w:p>
      <w:pPr>
        <w:ind w:firstLine="425"/>
      </w:pPr>
      <w:r>
        <w:t xml:space="preserve">Полнота и своевременность ведения журнала проверяются с периодичностью ______. Проверку проводит руководитель организации или назначенное им лицо. Результат проверки оформляется отметкой на очередной свободной строке журнала: дата проверки, объём проверенного периода, выявленные недостатки, срок их устранения, должность, фамилия и подпись проверяющего. Выявленные недостатки устраняются в установленный срок, повторная проверка их устранения проводится не позднее следующего контрольного срока.</w:t>
      </w:r>
    </w:p>
    <w:p>
      <w:pPr>
        <w:pStyle w:val="ClauseHeading"/>
      </w:pPr>
      <w:r>
        <w:rPr>
          <w:b/>
        </w:rPr>
        <w:t xml:space="preserve">Закрытие журнала и заведение следующего тома</w:t>
      </w:r>
    </w:p>
    <w:p>
      <w:pPr>
        <w:ind w:firstLine="425"/>
      </w:pPr>
      <w:r>
        <w:t xml:space="preserve">Журнал закрывается, когда закончились листы либо истёк период, на который он заводился. После последней записи делается отметка: «Журнал окончен», дата, количество внесённых записей, должность, фамилия и подпись ответственного. Дата окончания переносится на титульный лист в строку «Окончен». Следующий том заводится в день закрытия предыдущего, чтобы в учёте не возникло разрыва; на титульном листе нового тома указывается, с какого номера продолжается нумерация.</w:t>
      </w:r>
    </w:p>
    <w:p>
      <w:pPr>
        <w:pStyle w:val="ClauseHeading"/>
      </w:pPr>
      <w:r>
        <w:rPr>
          <w:b/>
        </w:rPr>
        <w:t xml:space="preserve">Особенности ведения журнала в организации</w:t>
      </w:r>
    </w:p>
    <w:p>
      <w:pPr>
        <w:ind w:firstLine="425"/>
      </w:pPr>
      <w:r>
        <w:t xml:space="preserve">______</w:t>
      </w:r>
    </w:p>
    <w:p>
      <w:pPr>
        <w:pStyle w:val="ClauseHeading"/>
      </w:pPr>
      <w:r>
        <w:rPr>
          <w:b/>
        </w:rPr>
        <w:t xml:space="preserve">Формы, прилагаемые к журналу</w:t>
      </w:r>
    </w:p>
    <w:p>
      <w:pPr>
        <w:ind w:firstLine="425"/>
      </w:pPr>
      <w:r>
        <w:t xml:space="preserve">К журналу применяются следующие формы: Приложение № 1 — заверительная надпись; Приложение № 2 — лист ознакомления лиц, допущенных к ведению журнала; Приложение № 3 — акт приёма-передачи журнала. Формы заполняются по мере наступления соответствующих событий и хранятся вместе с журналом весь срок его хранения.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Лист-заверитель журнала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______, том № ______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листов.</w:t>
      </w:r>
    </w:p>
    <w:p>
      <w:pPr>
        <w:ind w:firstLine="425"/>
      </w:pPr>
      <w:r>
        <w:t xml:space="preserve">Журнал начат ______, окончен ______.</w:t>
      </w:r>
    </w:p>
    <w:p>
      <w:pPr>
        <w:ind w:firstLine="425"/>
      </w:pPr>
      <w:r>
        <w:t xml:space="preserve">Всего внесено записей: ____________.</w:t>
      </w:r>
    </w:p>
    <w:p>
      <w:pPr>
        <w:ind w:firstLine="425"/>
      </w:pPr>
      <w:r>
        <w:t xml:space="preserve">______ ____________ ______</w:t>
      </w:r>
    </w:p>
    <w:p>
      <w:pPr>
        <w:ind w:firstLine="425"/>
      </w:pPr>
      <w:r>
        <w:t xml:space="preserve">Дата составления заверительной надписи: «___» ____________ 20___ г.</w:t>
      </w:r>
    </w:p>
    <w:p>
      <w:pPr>
        <w:ind w:firstLine="425"/>
      </w:pPr>
      <w:r>
        <w:t xml:space="preserve">Место печати (при наличии печати у организации).</w:t>
      </w:r>
    </w:p>
    <w:p>
      <w:pPr>
        <w:ind w:firstLine="425"/>
      </w:pPr>
      <w:r>
        <w:t xml:space="preserve">Отметки о проверке журнала: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683"/>
        <w:gridCol w:w="1683"/>
        <w:gridCol w:w="1530"/>
        <w:gridCol w:w="2142"/>
        <w:gridCol w:w="1224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Проверенный период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проверяющего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порядком ведения журнала</w:t>
      </w:r>
    </w:p>
    <w:p>
      <w:pPr>
        <w:ind w:firstLine="425"/>
      </w:pPr>
      <w:r>
        <w:t xml:space="preserve">Работники, допущенные к ведению журнала ______, ознакомлены с порядком внесения, исправления и хранения записей и предупреждены о недопустимости записей задним числом и подписей за других лиц.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797"/>
        <w:gridCol w:w="1960"/>
        <w:gridCol w:w="2124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допуска (приказ)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журнала при смене ответственного</w:t>
      </w:r>
    </w:p>
    <w:p>
      <w:pPr>
        <w:ind w:firstLine="425"/>
      </w:pPr>
      <w:r>
        <w:t xml:space="preserve">______. Акт приёма-передачи журнала ______, том № ______.</w:t>
      </w:r>
    </w:p>
    <w:p>
      <w:pPr>
        <w:ind w:firstLine="425"/>
      </w:pPr>
      <w:r>
        <w:t xml:space="preserve">Сдал: ____________________ Принял: ____________________ Дата: «___» ____________ 20___ г.</w:t>
      </w:r>
    </w:p>
    <w:p>
      <w:pPr>
        <w:ind w:firstLine="425"/>
      </w:pPr>
      <w:r>
        <w:t xml:space="preserve">На момент передачи в журнале пронумеровано ______ листов, последняя запись № ______ от «___» ____________ 20___ г.</w:t>
      </w:r>
    </w:p>
    <w:p>
      <w:pPr>
        <w:ind w:firstLine="425"/>
      </w:pPr>
      <w:r>
        <w:t xml:space="preserve">Выявленные недостатки: незаполненные графы, отсутствующие подписи, незаверенные исправления — перечисляются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634"/>
        <w:gridCol w:w="1634"/>
        <w:gridCol w:w="1144"/>
        <w:gridCol w:w="1634"/>
        <w:gridCol w:w="1797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записи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допущен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Подписи: сдал ____________ принял ____________ руководитель 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«Журнал» с сайта primadoc.ru. Документ, заполненный под вашу ситуацию, собирается в конструкторе: https://primadoc.ru/doc/zhurnal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— пустой бланк</dc:title>
  <dc:creator>Примадок</dc:creator>
  <dcterms:created xsi:type="dcterms:W3CDTF">2026-09-11T05:21:12Z</dcterms:created>
</cp:coreProperties>
</file>