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______</w:t>
      </w:r>
    </w:p>
    <w:p>
      <w:pPr>
        <w:ind w:left="4820"/>
        <w:jc w:val="left"/>
      </w:pPr>
      <w:r>
        <w:t xml:space="preserve">Код налогового органа: ______.</w:t>
      </w:r>
    </w:p>
    <w:p>
      <w:pPr>
        <w:ind w:left="4820"/>
        <w:jc w:val="left"/>
      </w:pPr>
      <w:r>
        <w:t xml:space="preserve">Адрес: ______.</w:t>
      </w:r>
    </w:p>
    <w:p>
      <w:pPr>
        <w:ind w:left="4820"/>
        <w:jc w:val="left"/>
      </w:pPr>
      <w:r>
        <w:t xml:space="preserve">От: ______ — ______.</w:t>
      </w:r>
    </w:p>
    <w:p>
      <w:pPr>
        <w:ind w:left="4820"/>
        <w:jc w:val="left"/>
      </w:pPr>
      <w:r>
        <w:t xml:space="preserve">ИНН ______, КПП ______, ОГРН ______.</w:t>
      </w:r>
    </w:p>
    <w:p>
      <w:pPr>
        <w:ind w:left="4820"/>
        <w:jc w:val="left"/>
      </w:pPr>
      <w:r>
        <w:t xml:space="preserve">Паспорт: ______.</w:t>
      </w:r>
    </w:p>
    <w:p>
      <w:pPr>
        <w:ind w:left="4820"/>
        <w:jc w:val="left"/>
      </w:pPr>
      <w:r>
        <w:t xml:space="preserve">Адрес: ______.</w:t>
      </w:r>
    </w:p>
    <w:p>
      <w:pPr>
        <w:ind w:left="4820"/>
        <w:jc w:val="left"/>
      </w:pPr>
      <w:r>
        <w:t xml:space="preserve">Телефон и электронная почта: ______.</w:t>
      </w:r>
    </w:p>
    <w:p>
      <w:pPr>
        <w:ind w:left="4820"/>
        <w:jc w:val="left"/>
      </w:pPr>
      <w:r>
        <w:t xml:space="preserve">Заявление подаёт представитель: ______.</w:t>
      </w:r>
    </w:p>
    <w:p>
      <w:pPr>
        <w:pStyle w:val="DocTitle"/>
      </w:pPr>
      <w:r>
        <w:t xml:space="preserve">ЗАЯВЛЕНИЕ</w:t>
      </w:r>
    </w:p>
    <w:p>
      <w:pPr>
        <w:jc w:val="center"/>
        <w:spacing w:after="160"/>
      </w:pPr>
      <w:r>
        <w:t xml:space="preserve">{{field.subject}}.</w:t>
      </w:r>
    </w:p>
    <w:p>
      <w:pPr>
        <w:tabs>
          <w:tab w:val="right" w:pos="9639"/>
        </w:tabs>
        <w:spacing w:after="240"/>
      </w:pPr>
      <w:r>
        <w:t xml:space="preserve">г. ______</w:t>
      </w:r>
      <w:r>
        <w:tab/>
        <w:t xml:space="preserve">«__» __________ ____ г.</w:t>
      </w:r>
    </w:p>
    <w:p>
      <w:pPr>
        <w:pStyle w:val="ClauseHeading"/>
      </w:pPr>
      <w:r>
        <w:rPr>
          <w:b/>
        </w:rPr>
        <w:t xml:space="preserve">Возврат положительного сальдо ЕНС</w:t>
      </w:r>
    </w:p>
    <w:p>
      <w:pPr>
        <w:ind w:firstLine="425"/>
      </w:pPr>
      <w:r>
        <w:t xml:space="preserve">Прошу вернуть денежные средства, формирующие положительное сальдо моего единого налогового счёта, в размере ______ рублей.</w:t>
      </w:r>
    </w:p>
    <w:p>
      <w:pPr>
        <w:ind w:firstLine="425"/>
      </w:pPr>
      <w:r>
        <w:t xml:space="preserve">Реквизиты для перечисления: ______, счёт ______.</w:t>
      </w:r>
    </w:p>
    <w:p>
      <w:pPr>
        <w:ind w:firstLine="425"/>
      </w:pPr>
      <w:r>
        <w:t xml:space="preserve">Основание образования переплаты: ______.</w:t>
      </w:r>
    </w:p>
    <w:p>
      <w:pPr>
        <w:ind w:firstLine="425"/>
      </w:pPr>
      <w:r>
        <w:t xml:space="preserve">Налогоплательщик вправе распорядиться суммой денежных средств, формирующих положительное сальдо единого налогового счёта, путём возврата этой суммы на счёт в банке (ст. 79 НК).</w:t>
      </w:r>
    </w:p>
    <w:p>
      <w:pPr>
        <w:ind w:firstLine="425"/>
      </w:pPr>
      <w:r>
        <w:t xml:space="preserve">Поручение о возврате направляется налоговым органом в территориальный орган Федерального казначейства не позднее следующего рабочего дня после получения заявления, а при отсутствии сведений о счёте — не позднее следующего дня после получения таких сведений.</w:t>
      </w:r>
    </w:p>
    <w:p>
      <w:pPr>
        <w:ind w:firstLine="425"/>
      </w:pPr>
      <w:r>
        <w:t xml:space="preserve">Если возврат произведён с нарушением срока, на сумму подлежат начислению проценты за каждый календарный день нарушения по ключевой ставке Банка России.</w:t>
      </w:r>
    </w:p>
    <w:p>
      <w:pPr>
        <w:ind w:firstLine="425"/>
      </w:pPr>
      <w:r>
        <w:t xml:space="preserve">Прошу сообщить о принятом решении и, при отказе, указать конкретную причину и сумму, которая, по данным инспекции, числится на счёте.</w:t>
      </w:r>
    </w:p>
    <w:p>
      <w:pPr>
        <w:pStyle w:val="ClauseHeading"/>
      </w:pPr>
      <w:r>
        <w:rPr>
          <w:b/>
        </w:rPr>
        <w:t xml:space="preserve">Зачёт положительного сальдо ЕНС</w:t>
      </w:r>
    </w:p>
    <w:p>
      <w:pPr>
        <w:ind w:firstLine="425"/>
      </w:pPr>
      <w:r>
        <w:t xml:space="preserve">Прошу зачесть денежные средства, формирующие положительное сальдо моего единого налогового счёта, в размере ______ рублей.</w:t>
      </w:r>
    </w:p>
    <w:p>
      <w:pPr>
        <w:ind w:firstLine="425"/>
      </w:pPr>
      <w:r>
        <w:t xml:space="preserve">Направление зачёта: ______ за ______.</w:t>
      </w:r>
    </w:p>
    <w:p>
      <w:pPr>
        <w:ind w:firstLine="425"/>
      </w:pPr>
      <w:r>
        <w:t xml:space="preserve">Основание: ______.</w:t>
      </w:r>
    </w:p>
    <w:p>
      <w:pPr>
        <w:ind w:firstLine="425"/>
      </w:pPr>
      <w:r>
        <w:t xml:space="preserve">Налогоплательщик вправе распорядиться положительным сальдо единого налогового счёта путём зачёта в счёт исполнения предстоящей обязанности по уплате конкретного налога, исполнения решений налоговых органов либо погашения задолженности, не учитываемой в совокупной обязанности (ст. 78 НК).</w:t>
      </w:r>
    </w:p>
    <w:p>
      <w:pPr>
        <w:ind w:firstLine="425"/>
      </w:pPr>
      <w:r>
        <w:t xml:space="preserve">Зачёт производится налоговым органом не позднее рабочего дня, следующего за днём получения заявления.</w:t>
      </w:r>
    </w:p>
    <w:p>
      <w:pPr>
        <w:ind w:firstLine="425"/>
      </w:pPr>
      <w:r>
        <w:t xml:space="preserve">Заявление о зачёте подаётся в электронной форме с усиленной квалифицированной электронной подписью либо через личный кабинет налогоплательщика; настоящий текст используется как основа такого обращения и как приложение к нему при подаче на бумаге.</w:t>
      </w:r>
    </w:p>
    <w:p>
      <w:pPr>
        <w:ind w:firstLine="425"/>
      </w:pPr>
      <w:r>
        <w:t xml:space="preserve">Прошу подтвердить проведение зачёта и направить мне справку о принадлежности сумм, перечисленных в качестве единого налогового платежа.</w:t>
      </w:r>
    </w:p>
    <w:p>
      <w:pPr>
        <w:pStyle w:val="ClauseHeading"/>
      </w:pPr>
      <w:r>
        <w:rPr>
          <w:b/>
        </w:rPr>
        <w:t xml:space="preserve">Сверка расчётов и справка о сальдо</w:t>
      </w:r>
    </w:p>
    <w:p>
      <w:pPr>
        <w:ind w:firstLine="425"/>
      </w:pPr>
      <w:r>
        <w:t xml:space="preserve">Прошу провести сверку принадлежности сумм денежных средств, перечисленных и признаваемых в качестве единого налогового платежа, и выдать акт сверки за период ______.</w:t>
      </w:r>
    </w:p>
    <w:p>
      <w:pPr>
        <w:ind w:firstLine="425"/>
      </w:pPr>
      <w:r>
        <w:t xml:space="preserve">Одновременно прошу выдать справку о наличии положительного, отрицательного или нулевого сальдо единого налогового счёта на дату формирования справки.</w:t>
      </w:r>
    </w:p>
    <w:p>
      <w:pPr>
        <w:ind w:firstLine="425"/>
      </w:pPr>
      <w:r>
        <w:t xml:space="preserve">Цель получения: ______.</w:t>
      </w:r>
    </w:p>
    <w:p>
      <w:pPr>
        <w:ind w:firstLine="425"/>
      </w:pPr>
      <w:r>
        <w:t xml:space="preserve">Налоговые органы обязаны по заявлению налогоплательщика проводить сверку принадлежности сумм и представлять справки о сальдо единого налогового счёта, о принадлежности сумм и об исполнении обязанности по уплате налогов (ст. 32 НК).</w:t>
      </w:r>
    </w:p>
    <w:p>
      <w:pPr>
        <w:ind w:firstLine="425"/>
      </w:pPr>
      <w:r>
        <w:t xml:space="preserve">Справка о сальдо формируется в течение пяти рабочих дней со дня поступления заявления, справка о принадлежности сумм — в течение пяти рабочих дней, акт сверки — в течение пяти рабочих дней со дня регистрации заявления.</w:t>
      </w:r>
    </w:p>
    <w:p>
      <w:pPr>
        <w:ind w:firstLine="425"/>
      </w:pPr>
      <w:r>
        <w:t xml:space="preserve">При выявлении расхождений прошу указать в акте детализацию по каждому платежу и периоду.</w:t>
      </w:r>
    </w:p>
    <w:p>
      <w:pPr>
        <w:ind w:firstLine="425"/>
      </w:pPr>
      <w:r>
        <w:t xml:space="preserve">Расхождения, которые я вижу по своим данным: ______.</w:t>
      </w:r>
    </w:p>
    <w:p>
      <w:pPr>
        <w:ind w:firstLine="425"/>
      </w:pPr>
      <w:r>
        <w:t xml:space="preserve">Способ получения документов: ______.</w:t>
      </w:r>
    </w:p>
    <w:p>
      <w:pPr>
        <w:pStyle w:val="ClauseHeading"/>
      </w:pPr>
      <w:r>
        <w:rPr>
          <w:b/>
        </w:rPr>
        <w:t xml:space="preserve">Справка об исполнении обязанности по уплате налогов</w:t>
      </w:r>
    </w:p>
    <w:p>
      <w:pPr>
        <w:ind w:firstLine="425"/>
      </w:pPr>
      <w:r>
        <w:t xml:space="preserve">Прошу выдать справку об исполнении обязанности по уплате налогов, сборов, страховых взносов, пеней, штрафов и процентов по состоянию на ______.</w:t>
      </w:r>
    </w:p>
    <w:p>
      <w:pPr>
        <w:ind w:firstLine="425"/>
      </w:pPr>
      <w:r>
        <w:t xml:space="preserve">Цель получения: ______.</w:t>
      </w:r>
    </w:p>
    <w:p>
      <w:pPr>
        <w:ind w:firstLine="425"/>
      </w:pPr>
      <w:r>
        <w:t xml:space="preserve">Налоговый орган обязан представлять такую справку по запросу налогоплательщика в течение десяти рабочих дней со дня поступления запроса (ст. 32 НК).</w:t>
      </w:r>
    </w:p>
    <w:p>
      <w:pPr>
        <w:ind w:firstLine="425"/>
      </w:pPr>
      <w:r>
        <w:t xml:space="preserve">Справка формируется на основании данных единого налогового счёта: при отрицательном сальдо в ней указывается наличие неисполненной обязанности с приложением перечня налоговых органов, по данным которых она имеется.</w:t>
      </w:r>
    </w:p>
    <w:p>
      <w:pPr>
        <w:ind w:firstLine="425"/>
      </w:pPr>
      <w:r>
        <w:t xml:space="preserve">Если по данным инспекции обязанность не исполнена, прошу приложить расшифровку сумм по видам платежей и периодам, чтобы я мог проверить расчёт и при необходимости уплатить недоимку.</w:t>
      </w:r>
    </w:p>
    <w:p>
      <w:pPr>
        <w:ind w:firstLine="425"/>
      </w:pPr>
      <w:r>
        <w:t xml:space="preserve">Способ получения: ______.</w:t>
      </w:r>
    </w:p>
    <w:p>
      <w:pPr>
        <w:ind w:firstLine="425"/>
      </w:pPr>
      <w:r>
        <w:t xml:space="preserve">Дополнительно сообщаю: ______.</w:t>
      </w:r>
    </w:p>
    <w:p>
      <w:pPr>
        <w:pStyle w:val="ClauseHeading"/>
      </w:pPr>
      <w:r>
        <w:rPr>
          <w:b/>
        </w:rPr>
        <w:t xml:space="preserve">Уточнение платежа</w:t>
      </w:r>
    </w:p>
    <w:p>
      <w:pPr>
        <w:ind w:firstLine="425"/>
      </w:pPr>
      <w:r>
        <w:t xml:space="preserve">Прошу уточнить платёж и учесть его в счёт исполнения обязанности по уплате: ______ за ______.</w:t>
      </w:r>
    </w:p>
    <w:p>
      <w:pPr>
        <w:ind w:firstLine="425"/>
      </w:pPr>
      <w:r>
        <w:t xml:space="preserve">Реквизиты платёжного документа: ______, сумма ______ рублей.</w:t>
      </w:r>
    </w:p>
    <w:p>
      <w:pPr>
        <w:ind w:firstLine="425"/>
      </w:pPr>
      <w:r>
        <w:t xml:space="preserve">Допущенная ошибка и правильные реквизиты: ______.</w:t>
      </w:r>
    </w:p>
    <w:p>
      <w:pPr>
        <w:ind w:firstLine="425"/>
      </w:pPr>
      <w:r>
        <w:t xml:space="preserve">Ошибка в оформлении поручения на перечисление налога, не повлёкшая неперечисление денежных средств в бюджетную систему, не влечёт признания обязанности неисполненной: платёж подлежит уточнению с сохранением первоначальной даты уплаты (ст. 45 НК).</w:t>
      </w:r>
    </w:p>
    <w:p>
      <w:pPr>
        <w:ind w:firstLine="425"/>
      </w:pPr>
      <w:r>
        <w:t xml:space="preserve">Прошу пересчитать пени, начисленные из-за неверного отражения платежа, и отразить корректную принадлежность суммы на едином налоговом счёте.</w:t>
      </w:r>
    </w:p>
    <w:p>
      <w:pPr>
        <w:ind w:firstLine="425"/>
      </w:pPr>
      <w:r>
        <w:t xml:space="preserve">Прошу направить мне уведомление о принятом решении об уточнении платежа и справку о принадлежности сумм после корректировки.</w:t>
      </w:r>
    </w:p>
    <w:p>
      <w:pPr>
        <w:pStyle w:val="ClauseHeading"/>
      </w:pPr>
      <w:r>
        <w:rPr>
          <w:b/>
        </w:rPr>
        <w:t xml:space="preserve">Отсрочка и рассрочка по уплате</w:t>
      </w:r>
    </w:p>
    <w:p>
      <w:pPr>
        <w:ind w:firstLine="425"/>
      </w:pPr>
      <w:r>
        <w:t xml:space="preserve">Прошу предоставить: ______ — в отношении задолженности по ______ за ______ в сумме ______ рублей.</w:t>
      </w:r>
    </w:p>
    <w:p>
      <w:pPr>
        <w:ind w:firstLine="425"/>
      </w:pPr>
      <w:r>
        <w:t xml:space="preserve">Основание и обстоятельства: ______.</w:t>
      </w:r>
    </w:p>
    <w:p>
      <w:pPr>
        <w:ind w:firstLine="425"/>
      </w:pPr>
      <w:r>
        <w:t xml:space="preserve">Изменение срока уплаты налога допускается в форме отсрочки, рассрочки или инвестиционного налогового кредита при наличии оснований, предусмотренных законом, — причинения ущерба в результате стихийного бедствия, угрозы возникновения признаков несостоятельности при единовременной уплате, сезонного характера деятельности и иных (ст. 64 НК).</w:t>
      </w:r>
    </w:p>
    <w:p>
      <w:pPr>
        <w:ind w:firstLine="425"/>
      </w:pPr>
      <w:r>
        <w:t xml:space="preserve">К заявлению прилагаются документы, подтверждающие основание, а также предлагаемый график погашения задолженности.</w:t>
      </w:r>
    </w:p>
    <w:p>
      <w:pPr>
        <w:ind w:firstLine="425"/>
      </w:pPr>
      <w:r>
        <w:t xml:space="preserve">На сумму задолженности, в отношении которой предоставлена отсрочка или рассрочка, начисляются проценты исходя из ключевой ставки Банка России, если основание не связано с ущербом от стихийного бедствия.</w:t>
      </w:r>
    </w:p>
    <w:p>
      <w:pPr>
        <w:ind w:firstLine="425"/>
      </w:pPr>
      <w:r>
        <w:t xml:space="preserve">Прошу рассмотреть заявление в установленный срок и при положительном решении направить мне решение с графиком платежей.</w:t>
      </w:r>
    </w:p>
    <w:p>
      <w:pPr>
        <w:ind w:firstLine="425"/>
      </w:pPr>
      <w:r>
        <w:t xml:space="preserve">Одновременно прошу на период рассмотрения не применять меры взыскания по указанной задолженности.</w:t>
      </w:r>
    </w:p>
    <w:p>
      <w:pPr>
        <w:pStyle w:val="ClauseHeading"/>
      </w:pPr>
      <w:r>
        <w:rPr>
          <w:b/>
        </w:rPr>
        <w:t xml:space="preserve">Налоговая льгота</w:t>
      </w:r>
    </w:p>
    <w:p>
      <w:pPr>
        <w:ind w:firstLine="425"/>
      </w:pPr>
      <w:r>
        <w:t xml:space="preserve">Прошу предоставить налоговую льготу по ______ в отношении объекта: ______.</w:t>
      </w:r>
    </w:p>
    <w:p>
      <w:pPr>
        <w:ind w:firstLine="425"/>
      </w:pPr>
      <w:r>
        <w:t xml:space="preserve">Основание льготы: ______.</w:t>
      </w:r>
    </w:p>
    <w:p>
      <w:pPr>
        <w:ind w:firstLine="425"/>
      </w:pPr>
      <w:r>
        <w:t xml:space="preserve">Период, с которого прошу применить льготу: ______.</w:t>
      </w:r>
    </w:p>
    <w:p>
      <w:pPr>
        <w:ind w:firstLine="425"/>
      </w:pPr>
      <w:r>
        <w:t xml:space="preserve">Льготы по налогам представляют собой предоставляемые отдельным категориям налогоплательщиков преимущества по сравнению с другими налогоплательщиками, включая возможность не уплачивать налог либо уплачивать его в меньшем размере (ст. 56 НК).</w:t>
      </w:r>
    </w:p>
    <w:p>
      <w:pPr>
        <w:ind w:firstLine="425"/>
      </w:pPr>
      <w:r>
        <w:t xml:space="preserve">Льгота по налогу на имущество физических лиц предоставляется в отношении одного объекта каждого вида по выбору налогоплательщика независимо от количества оснований для льготы (ст. 407 НК).</w:t>
      </w:r>
    </w:p>
    <w:p>
      <w:pPr>
        <w:ind w:firstLine="425"/>
      </w:pPr>
      <w:r>
        <w:t xml:space="preserve">По транспортному и земельному налогам льгота применяется на основании сведений, полученных налоговым органом самостоятельно, а при их отсутствии — на основании заявления налогоплательщика.</w:t>
      </w:r>
    </w:p>
    <w:p>
      <w:pPr>
        <w:ind w:firstLine="425"/>
      </w:pPr>
      <w:r>
        <w:t xml:space="preserve">Если сведения о льготе имеются в распоряжении инспекции, прошу применить её без истребования у меня дополнительных документов.</w:t>
      </w:r>
    </w:p>
    <w:p>
      <w:pPr>
        <w:ind w:firstLine="425"/>
      </w:pPr>
      <w:r>
        <w:t xml:space="preserve">Прошу произвести перерасчёт ранее начисленных сумм за периоды, в которых право на льготу уже существовало, но не применялось.</w:t>
      </w:r>
    </w:p>
    <w:p>
      <w:pPr>
        <w:ind w:firstLine="425"/>
      </w:pPr>
      <w:r>
        <w:t xml:space="preserve">Дополнительно сообщаю: ______.</w:t>
      </w:r>
    </w:p>
    <w:p>
      <w:pPr>
        <w:pStyle w:val="ClauseHeading"/>
      </w:pPr>
      <w:r>
        <w:rPr>
          <w:b/>
        </w:rPr>
        <w:t xml:space="preserve">Перерасчёт налога</w:t>
      </w:r>
    </w:p>
    <w:p>
      <w:pPr>
        <w:ind w:firstLine="425"/>
      </w:pPr>
      <w:r>
        <w:t xml:space="preserve">Прошу произвести перерасчёт ______ за ______ в отношении объекта: ______.</w:t>
      </w:r>
    </w:p>
    <w:p>
      <w:pPr>
        <w:ind w:firstLine="425"/>
      </w:pPr>
      <w:r>
        <w:t xml:space="preserve">Основание перерасчёта: ______.</w:t>
      </w:r>
    </w:p>
    <w:p>
      <w:pPr>
        <w:ind w:firstLine="425"/>
      </w:pPr>
      <w:r>
        <w:t xml:space="preserve">Реквизиты документа инспекции: ______. Оспариваемая сумма: ______ рублей.</w:t>
      </w:r>
    </w:p>
    <w:p>
      <w:pPr>
        <w:ind w:firstLine="425"/>
      </w:pPr>
      <w:r>
        <w:t xml:space="preserve">Налоговый орган исчисляет налог на основании сведений, представленных органами регистрации прав и регистрации транспортных средств; при недостоверности этих сведений исчисленная сумма подлежит перерасчёту (ст. 52 НК).</w:t>
      </w:r>
    </w:p>
    <w:p>
      <w:pPr>
        <w:ind w:firstLine="425"/>
      </w:pPr>
      <w:r>
        <w:t xml:space="preserve">Перерасчёт производится не более чем за три налоговых периода, предшествующих календарному году направления налогового уведомления, и не допускается, если он влечёт увеличение ранее уплаченных сумм.</w:t>
      </w:r>
    </w:p>
    <w:p>
      <w:pPr>
        <w:ind w:firstLine="425"/>
      </w:pPr>
      <w:r>
        <w:t xml:space="preserve">Сумма налога исчисляется с учётом коэффициента, определяемого как отношение числа полных месяцев владения объектом к числу календарных месяцев в налоговом периоде.</w:t>
      </w:r>
    </w:p>
    <w:p>
      <w:pPr>
        <w:ind w:firstLine="425"/>
      </w:pPr>
      <w:r>
        <w:t xml:space="preserve">Прошу направить мне новое налоговое уведомление с исправленным расчётом, а излишне уплаченную сумму учесть как положительное сальдо единого налогового счёта.</w:t>
      </w:r>
    </w:p>
    <w:p>
      <w:pPr>
        <w:pStyle w:val="ClauseHeading"/>
      </w:pPr>
      <w:r>
        <w:rPr>
          <w:b/>
        </w:rPr>
        <w:t xml:space="preserve">Прекращение налогообложения уничтоженного объекта</w:t>
      </w:r>
    </w:p>
    <w:p>
      <w:pPr>
        <w:ind w:firstLine="425"/>
      </w:pPr>
      <w:r>
        <w:t xml:space="preserve">Прошу прекратить исчисление ______ в отношении объекта: ______ — в связи с его гибелью или уничтожением.</w:t>
      </w:r>
    </w:p>
    <w:p>
      <w:pPr>
        <w:ind w:firstLine="425"/>
      </w:pPr>
      <w:r>
        <w:t xml:space="preserve">Дата гибели (уничтожения) объекта: ______.</w:t>
      </w:r>
    </w:p>
    <w:p>
      <w:pPr>
        <w:ind w:firstLine="425"/>
      </w:pPr>
      <w:r>
        <w:t xml:space="preserve">Обстоятельства: ______.</w:t>
      </w:r>
    </w:p>
    <w:p>
      <w:pPr>
        <w:ind w:firstLine="425"/>
      </w:pPr>
      <w:r>
        <w:t xml:space="preserve">Исчисление налога в отношении объекта, прекратившего существование в связи с его гибелью или уничтожением, прекращается с первого числа месяца гибели или уничтожения такого объекта на основании заявления налогоплательщика (ст. 408 НК).</w:t>
      </w:r>
    </w:p>
    <w:p>
      <w:pPr>
        <w:ind w:firstLine="425"/>
      </w:pPr>
      <w:r>
        <w:t xml:space="preserve">Заявление может подаваться с приложением документов, подтверждающих факт гибели или уничтожения, а при их отсутствии налоговый орган запрашивает сведения самостоятельно у органов и лиц, которые ими располагают.</w:t>
      </w:r>
    </w:p>
    <w:p>
      <w:pPr>
        <w:ind w:firstLine="425"/>
      </w:pPr>
      <w:r>
        <w:t xml:space="preserve">Срок рассмотрения заявления — тридцать дней со дня получения, с возможностью продления не более чем на тридцать дней при направлении запроса.</w:t>
      </w:r>
    </w:p>
    <w:p>
      <w:pPr>
        <w:ind w:firstLine="425"/>
      </w:pPr>
      <w:r>
        <w:t xml:space="preserve">Прошу произвести перерасчёт ранее начисленных сумм и направить мне уведомление о принятом решении.</w:t>
      </w:r>
    </w:p>
    <w:p>
      <w:pPr>
        <w:pStyle w:val="ClauseHeading"/>
      </w:pPr>
      <w:r>
        <w:rPr>
          <w:b/>
        </w:rPr>
        <w:t xml:space="preserve">Подтверждение права на вычет у работодателя</w:t>
      </w:r>
    </w:p>
    <w:p>
      <w:pPr>
        <w:ind w:firstLine="425"/>
      </w:pPr>
      <w:r>
        <w:t xml:space="preserve">Прошу подтвердить моё право на получение налогового вычета у налогового агента и направить работодателю соответствующее уведомление.</w:t>
      </w:r>
    </w:p>
    <w:p>
      <w:pPr>
        <w:ind w:firstLine="425"/>
      </w:pPr>
      <w:r>
        <w:t xml:space="preserve">Вид вычета: ______. Сумма вычета: ______ рублей за ______.</w:t>
      </w:r>
    </w:p>
    <w:p>
      <w:pPr>
        <w:ind w:firstLine="425"/>
      </w:pPr>
      <w:r>
        <w:t xml:space="preserve">Налоговый агент: ______.</w:t>
      </w:r>
    </w:p>
    <w:p>
      <w:pPr>
        <w:ind w:firstLine="425"/>
      </w:pPr>
      <w:r>
        <w:t xml:space="preserve">Обстоятельства: ______.</w:t>
      </w:r>
    </w:p>
    <w:p>
      <w:pPr>
        <w:ind w:firstLine="425"/>
      </w:pPr>
      <w:r>
        <w:t xml:space="preserve">Имущественные налоговые вычеты при покупке жилья и по процентам по целевым займам могут быть предоставлены налогоплательщику до окончания налогового периода при его обращении с письменным заявлением к работодателю при условии подтверждения права на вычет налоговым органом (ст. 220 НК).</w:t>
      </w:r>
    </w:p>
    <w:p>
      <w:pPr>
        <w:ind w:firstLine="425"/>
      </w:pPr>
      <w:r>
        <w:t xml:space="preserve">Социальные налоговые вычеты на обучение, лечение и физкультурно-оздоровительные услуги также предоставляются до окончания налогового периода при подтверждении права инспекцией (ст. 219 НК).</w:t>
      </w:r>
    </w:p>
    <w:p>
      <w:pPr>
        <w:ind w:firstLine="425"/>
      </w:pPr>
      <w:r>
        <w:t xml:space="preserve">Срок рассмотрения заявления и направления уведомления работодателю — тридцать календарных дней со дня подачи заявления и подтверждающих документов.</w:t>
      </w:r>
    </w:p>
    <w:p>
      <w:pPr>
        <w:ind w:firstLine="425"/>
      </w:pPr>
      <w:r>
        <w:t xml:space="preserve">Прошу направить уведомление непосредственно налоговому агенту и сообщить мне об этом через личный кабинет.</w:t>
      </w:r>
    </w:p>
    <w:p>
      <w:pPr>
        <w:pStyle w:val="ClauseHeading"/>
      </w:pPr>
      <w:r>
        <w:rPr>
          <w:b/>
        </w:rPr>
        <w:t xml:space="preserve">Возврат налога по декларации</w:t>
      </w:r>
    </w:p>
    <w:p>
      <w:pPr>
        <w:ind w:firstLine="425"/>
      </w:pPr>
      <w:r>
        <w:t xml:space="preserve">В связи с представлением налоговой декларации по налогу на доходы физических лиц за ______ прошу предоставить налоговый вычет и вернуть сумму излишне уплаченного налога.</w:t>
      </w:r>
    </w:p>
    <w:p>
      <w:pPr>
        <w:ind w:firstLine="425"/>
      </w:pPr>
      <w:r>
        <w:t xml:space="preserve">Вид вычета: ______. Сумма к возврату: ______ рублей.</w:t>
      </w:r>
    </w:p>
    <w:p>
      <w:pPr>
        <w:ind w:firstLine="425"/>
      </w:pPr>
      <w:r>
        <w:t xml:space="preserve">Реквизиты для перечисления: ______, счёт ______.</w:t>
      </w:r>
    </w:p>
    <w:p>
      <w:pPr>
        <w:ind w:firstLine="425"/>
      </w:pPr>
      <w:r>
        <w:t xml:space="preserve">Основание и подтверждающие документы: ______.</w:t>
      </w:r>
    </w:p>
    <w:p>
      <w:pPr>
        <w:ind w:firstLine="425"/>
      </w:pPr>
      <w:r>
        <w:t xml:space="preserve">Камеральная налоговая проверка декларации проводится в течение трёх месяцев со дня её представления, а возврат производится после завершения проверки на основании распоряжения о распоряжении положительным сальдо единого налогового счёта (ст. 88 НК).</w:t>
      </w:r>
    </w:p>
    <w:p>
      <w:pPr>
        <w:ind w:firstLine="425"/>
      </w:pPr>
      <w:r>
        <w:t xml:space="preserve">Сумма, формирующая положительное сальдо, возвращается на указанный счёт в банке по заявлению налогоплательщика (ст. 79 НК).</w:t>
      </w:r>
    </w:p>
    <w:p>
      <w:pPr>
        <w:ind w:firstLine="425"/>
      </w:pPr>
      <w:r>
        <w:t xml:space="preserve">Прошу учитывать, что заявление о возврате может быть подано как в составе декларации, так и отдельно после её камеральной проверки.</w:t>
      </w:r>
    </w:p>
    <w:p>
      <w:pPr>
        <w:ind w:firstLine="425"/>
      </w:pPr>
      <w:r>
        <w:t xml:space="preserve">При выявлении в декларации ошибок прошу сообщить о них с указанием конкретных строк и предоставить возможность представить пояснения или уточнённую декларацию.</w:t>
      </w:r>
    </w:p>
    <w:p>
      <w:pPr>
        <w:pStyle w:val="ClauseHeading"/>
      </w:pPr>
      <w:r>
        <w:rPr>
          <w:b/>
        </w:rPr>
        <w:t xml:space="preserve">Переход на специальный налоговый режим</w:t>
      </w:r>
    </w:p>
    <w:p>
      <w:pPr>
        <w:ind w:firstLine="425"/>
      </w:pPr>
      <w:r>
        <w:t xml:space="preserve">Уведомляю о переходе на специальный налоговый режим: ______ — с ______.</w:t>
      </w:r>
    </w:p>
    <w:p>
      <w:pPr>
        <w:ind w:firstLine="425"/>
      </w:pPr>
      <w:r>
        <w:t xml:space="preserve">Заявитель: ______, ИНН ______.</w:t>
      </w:r>
    </w:p>
    <w:p>
      <w:pPr>
        <w:ind w:firstLine="425"/>
      </w:pPr>
      <w:r>
        <w:t xml:space="preserve">Обстоятельства: ______.</w:t>
      </w:r>
    </w:p>
    <w:p>
      <w:pPr>
        <w:ind w:firstLine="425"/>
      </w:pPr>
      <w:r>
        <w:t xml:space="preserve">Организации и индивидуальные предприниматели, изъявившие желание перейти на упрощённую систему налогообложения со следующего календарного года, уведомляют об этом налоговый орган не позднее тридцать первого декабря текущего года, а вновь созданные — не позднее тридцати календарных дней с даты постановки на учёт (ст. 346.13 НК РФ).</w:t>
      </w:r>
    </w:p>
    <w:p>
      <w:pPr>
        <w:ind w:firstLine="425"/>
      </w:pPr>
      <w:r>
        <w:t xml:space="preserve">Объект налогообложения выбирается самим налогоплательщиком и может изменяться ежегодно с начала налогового периода при уведомлении инспекции до тридцать первого декабря (ст. 346.14 НК РФ).</w:t>
      </w:r>
    </w:p>
    <w:p>
      <w:pPr>
        <w:ind w:firstLine="425"/>
      </w:pPr>
      <w:r>
        <w:t xml:space="preserve">Подтверждаю соответствие ограничениям по размеру доходов, остаточной стоимости основных средств и средней численности работников, установленным для применения выбранного режима.</w:t>
      </w:r>
    </w:p>
    <w:p>
      <w:pPr>
        <w:ind w:firstLine="425"/>
      </w:pPr>
      <w:r>
        <w:t xml:space="preserve">Прошу подтвердить получение уведомления и, при необходимости, выдать информационное письмо о применяемой системе налогообложения.</w:t>
      </w:r>
    </w:p>
    <w:p>
      <w:pPr>
        <w:pStyle w:val="ClauseHeading"/>
      </w:pPr>
      <w:r>
        <w:rPr>
          <w:b/>
        </w:rPr>
        <w:t xml:space="preserve">Постановка на учёт и снятие с учёта</w:t>
      </w:r>
    </w:p>
    <w:p>
      <w:pPr>
        <w:ind w:firstLine="425"/>
      </w:pPr>
      <w:r>
        <w:t xml:space="preserve">Прошу совершить регистрационное действие в отношении заявителя: ______.</w:t>
      </w:r>
    </w:p>
    <w:p>
      <w:pPr>
        <w:ind w:firstLine="425"/>
      </w:pPr>
      <w:r>
        <w:t xml:space="preserve">Дата, с которой прошу учесть изменения: ______.</w:t>
      </w:r>
    </w:p>
    <w:p>
      <w:pPr>
        <w:ind w:firstLine="425"/>
      </w:pPr>
      <w:r>
        <w:t xml:space="preserve">Обстоятельства: ______.</w:t>
      </w:r>
    </w:p>
    <w:p>
      <w:pPr>
        <w:ind w:firstLine="425"/>
      </w:pPr>
      <w:r>
        <w:t xml:space="preserve">Постановка на учёт и снятие с учёта в налоговых органах осуществляются по основаниям и в порядке, установленных Налоговым кодексом, в том числе по месту нахождения организации, её обособленных подразделений, по месту жительства физического лица и по месту нахождения принадлежащего им недвижимого имущества и транспортных средств (ст. 83 НК).</w:t>
      </w:r>
    </w:p>
    <w:p>
      <w:pPr>
        <w:ind w:firstLine="425"/>
      </w:pPr>
      <w:r>
        <w:t xml:space="preserve">Постановка на учёт и снятие с учёта осуществляются бесплатно, а налоговый орган обязан выдать или направить заявителю подтверждающий документ (ст. 84 НК).</w:t>
      </w:r>
    </w:p>
    <w:p>
      <w:pPr>
        <w:ind w:firstLine="425"/>
      </w:pPr>
      <w:r>
        <w:t xml:space="preserve">Прошу направить мне уведомление о совершённом действии и, при необходимости, свидетельство или выписку, подтверждающую учёт.</w:t>
      </w:r>
    </w:p>
    <w:p>
      <w:pPr>
        <w:ind w:firstLine="425"/>
      </w:pPr>
      <w:r>
        <w:t xml:space="preserve">Если для совершения действия требуются дополнительные документы, прошу письменно сообщить их перечень.</w:t>
      </w:r>
    </w:p>
    <w:p>
      <w:pPr>
        <w:pStyle w:val="ClauseHeading"/>
      </w:pPr>
      <w:r>
        <w:rPr>
          <w:b/>
        </w:rPr>
        <w:t xml:space="preserve">Снятие кассовой техники с регистрационного учёта</w:t>
      </w:r>
    </w:p>
    <w:p>
      <w:pPr>
        <w:ind w:firstLine="425"/>
      </w:pPr>
      <w:r>
        <w:t xml:space="preserve">Прошу снять с регистрационного учёта контрольно-кассовую технику: модель ______, заводской номер ______, регистрационный номер ______, фискальный накопитель № ______.</w:t>
      </w:r>
    </w:p>
    <w:p>
      <w:pPr>
        <w:ind w:firstLine="425"/>
      </w:pPr>
      <w:r>
        <w:t xml:space="preserve">Адрес установки (применения) кассы: ______, место установки — ______.</w:t>
      </w:r>
    </w:p>
    <w:p>
      <w:pPr>
        <w:ind w:firstLine="425"/>
      </w:pPr>
      <w:r>
        <w:t xml:space="preserve">Режим применения кассы: ______. Оператор фискальных данных: ______.</w:t>
      </w:r>
    </w:p>
    <w:p>
      <w:pPr>
        <w:ind w:firstLine="425"/>
      </w:pPr>
      <w:r>
        <w:t xml:space="preserve">Основание снятия с учёта: ______. Касса не применяется в расчётах с ______.</w:t>
      </w:r>
    </w:p>
    <w:p>
      <w:pPr>
        <w:ind w:firstLine="425"/>
      </w:pPr>
      <w:r>
        <w:t xml:space="preserve">Касса передана другому пользователю: ______.</w:t>
      </w:r>
    </w:p>
    <w:p>
      <w:pPr>
        <w:ind w:firstLine="425"/>
      </w:pPr>
      <w:r>
        <w:t xml:space="preserve">Сведения из отчёта о закрытии фискального накопителя: ______.</w:t>
      </w:r>
    </w:p>
    <w:p>
      <w:pPr>
        <w:ind w:firstLine="425"/>
      </w:pPr>
      <w:r>
        <w:t xml:space="preserve">Прошу сформировать и направить карточку о снятии контрольно-кассовой техники с регистрационного учёта: ______.</w:t>
      </w:r>
    </w:p>
    <w:p>
      <w:pPr>
        <w:ind w:firstLine="425"/>
      </w:pPr>
      <w:r>
        <w:t xml:space="preserve">Заявление подаётся в любой налоговый орган независимо от места учёта — на бумаге, через кабинет контрольно-кассовой техники на сайте налоговой службы или через оператора фискальных данных (ст. 1.2 54-ФЗ).</w:t>
      </w:r>
    </w:p>
    <w:p>
      <w:pPr>
        <w:ind w:firstLine="425"/>
      </w:pPr>
      <w:r>
        <w:t xml:space="preserve">К заявлению прилагаются сведения из отчёта о закрытии фискального накопителя. Отчёт не требуется только тогда, когда касса похищена или утрачена, либо когда накопитель вышел из строя и данные с него не считываются — поломку подтверждает заключение изготовителя накопителя.</w:t>
      </w:r>
    </w:p>
    <w:p>
      <w:pPr>
        <w:pStyle w:val="ClauseHeading"/>
      </w:pPr>
      <w:r>
        <w:rPr>
          <w:b/>
        </w:rPr>
        <w:t xml:space="preserve">Регистрация и перерегистрация кассовой техники</w:t>
      </w:r>
    </w:p>
    <w:p>
      <w:pPr>
        <w:ind w:firstLine="425"/>
      </w:pPr>
      <w:r>
        <w:t xml:space="preserve">Прошу совершить регистрационное действие в отношении контрольно-кассовой техники: ______.</w:t>
      </w:r>
    </w:p>
    <w:p>
      <w:pPr>
        <w:ind w:firstLine="425"/>
      </w:pPr>
      <w:r>
        <w:t xml:space="preserve">Сведения о кассе: модель ______, заводской номер ______, ранее присвоенный регистрационный номер ______, фискальный накопитель № ______.</w:t>
      </w:r>
    </w:p>
    <w:p>
      <w:pPr>
        <w:ind w:firstLine="425"/>
      </w:pPr>
      <w:r>
        <w:t xml:space="preserve">Адрес установки (применения): ______, ______.</w:t>
      </w:r>
    </w:p>
    <w:p>
      <w:pPr>
        <w:ind w:firstLine="425"/>
      </w:pPr>
      <w:r>
        <w:t xml:space="preserve">Режим применения: ______. Договор на обработку фискальных данных заключён с оператором: ______.</w:t>
      </w:r>
    </w:p>
    <w:p>
      <w:pPr>
        <w:ind w:firstLine="425"/>
      </w:pPr>
      <w:r>
        <w:t xml:space="preserve">Прошу направить карточку регистрации контрольно-кассовой техники: ______.</w:t>
      </w:r>
    </w:p>
    <w:p>
      <w:pPr>
        <w:ind w:firstLine="425"/>
      </w:pPr>
      <w:r>
        <w:t xml:space="preserve">После получения регистрационного номера касса фиксирует его в отчёте о регистрации, и сведения из отчёта передаются в налоговый орган — до этого момента регистрация не считается завершённой (ст. 1.2 54-ФЗ).</w:t>
      </w:r>
    </w:p>
    <w:p>
      <w:pPr>
        <w:ind w:firstLine="425"/>
      </w:pPr>
      <w:r>
        <w:t xml:space="preserve">Перерегистрация нужна при любой замене фискального накопителя, при переезде кассы на другой адрес и при изменении сведений, внесённых в карточку регистрации: работать по устаревшей карточке нельзя.</w:t>
      </w:r>
    </w:p>
    <w:p>
      <w:pPr>
        <w:pStyle w:val="ClauseHeading"/>
      </w:pPr>
      <w:r>
        <w:rPr>
          <w:b/>
        </w:rPr>
        <w:t xml:space="preserve">Подтверждение статуса налогового резидента</w:t>
      </w:r>
    </w:p>
    <w:p>
      <w:pPr>
        <w:ind w:firstLine="425"/>
      </w:pPr>
      <w:r>
        <w:t xml:space="preserve">Прошу выдать документ, подтверждающий статус налогового резидента Российской Федерации, за ______.</w:t>
      </w:r>
    </w:p>
    <w:p>
      <w:pPr>
        <w:ind w:firstLine="425"/>
      </w:pPr>
      <w:r>
        <w:t xml:space="preserve">Цель получения: ______.</w:t>
      </w:r>
    </w:p>
    <w:p>
      <w:pPr>
        <w:ind w:firstLine="425"/>
      </w:pPr>
      <w:r>
        <w:t xml:space="preserve">Обстоятельства пребывания: ______.</w:t>
      </w:r>
    </w:p>
    <w:p>
      <w:pPr>
        <w:ind w:firstLine="425"/>
      </w:pPr>
      <w:r>
        <w:t xml:space="preserve">Налоговыми резидентами признаются физические лица, фактически находящиеся в Российской Федерации не менее ста восьмидесяти трёх календарных дней в течение двенадцати следующих подряд месяцев, при этом период нахождения не прерывается на краткосрочные выезды для лечения или обучения (ст. 207 НК).</w:t>
      </w:r>
    </w:p>
    <w:p>
      <w:pPr>
        <w:ind w:firstLine="425"/>
      </w:pPr>
      <w:r>
        <w:t xml:space="preserve">Документ, подтверждающий статус налогового резидента, выдаётся налоговым органом для целей применения международных договоров об избежании двойного налогообложения (ст. 232 НК).</w:t>
      </w:r>
    </w:p>
    <w:p>
      <w:pPr>
        <w:ind w:firstLine="425"/>
      </w:pPr>
      <w:r>
        <w:t xml:space="preserve">Срок рассмотрения заявления — тридцать календарных дней со дня его поступления.</w:t>
      </w:r>
    </w:p>
    <w:p>
      <w:pPr>
        <w:ind w:firstLine="425"/>
      </w:pPr>
      <w:r>
        <w:t xml:space="preserve">Прошу выдать документ на русском языке, а при необходимости — по форме, установленной иностранным государством, если это допускается порядком.</w:t>
      </w:r>
    </w:p>
    <w:p>
      <w:pPr>
        <w:ind w:firstLine="425"/>
      </w:pPr>
      <w:r>
        <w:t xml:space="preserve">Способ получения: ______.</w:t>
      </w:r>
    </w:p>
    <w:p>
      <w:pPr>
        <w:pStyle w:val="ClauseHeading"/>
      </w:pPr>
      <w:r>
        <w:rPr>
          <w:b/>
        </w:rPr>
        <w:t xml:space="preserve">Отмена приостановления операций по счетам</w:t>
      </w:r>
    </w:p>
    <w:p>
      <w:pPr>
        <w:ind w:firstLine="425"/>
      </w:pPr>
      <w:r>
        <w:t xml:space="preserve">Прошу отменить решение о приостановлении операций по счетам в банке: ______.</w:t>
      </w:r>
    </w:p>
    <w:p>
      <w:pPr>
        <w:ind w:firstLine="425"/>
      </w:pPr>
      <w:r>
        <w:t xml:space="preserve">Основание для отмены: ______.</w:t>
      </w:r>
    </w:p>
    <w:p>
      <w:pPr>
        <w:ind w:firstLine="425"/>
      </w:pPr>
      <w:r>
        <w:t xml:space="preserve">Сумма задолженности, послужившая основанием, погашена в размере ______ рублей, что подтверждается приложенными платёжными документами.</w:t>
      </w:r>
    </w:p>
    <w:p>
      <w:pPr>
        <w:ind w:firstLine="425"/>
      </w:pPr>
      <w:r>
        <w:t xml:space="preserve">Приостановление операций по счетам отменяется решением налогового органа не позднее одного дня, следующего за днём получения документов, подтверждающих исполнение обязанности по уплате, либо за днём устранения нарушения, послужившего основанием для приостановления (ст. 76 НК).</w:t>
      </w:r>
    </w:p>
    <w:p>
      <w:pPr>
        <w:ind w:firstLine="425"/>
      </w:pPr>
      <w:r>
        <w:t xml:space="preserve">Приостановление не распространяется на платежи, очерёдность исполнения которых предшествует исполнению обязанности по уплате налогов, а также на операции по списанию средств в счёт уплаты налогов.</w:t>
      </w:r>
    </w:p>
    <w:p>
      <w:pPr>
        <w:ind w:firstLine="425"/>
      </w:pPr>
      <w:r>
        <w:t xml:space="preserve">При нарушении срока отмены решения на сумму заблокированных средств начисляются проценты за каждый календарный день нарушения.</w:t>
      </w:r>
    </w:p>
    <w:p>
      <w:pPr>
        <w:ind w:firstLine="425"/>
      </w:pPr>
      <w:r>
        <w:t xml:space="preserve">Прошу направить решение об отмене в банк в электронной форме и уведомить меня о его исполнении.</w:t>
      </w:r>
    </w:p>
    <w:p>
      <w:pPr>
        <w:pStyle w:val="ClauseHeading"/>
      </w:pPr>
      <w:r>
        <w:rPr>
          <w:b/>
        </w:rPr>
        <w:t xml:space="preserve">Выдача документов и сведений</w:t>
      </w:r>
    </w:p>
    <w:p>
      <w:pPr>
        <w:ind w:firstLine="425"/>
      </w:pPr>
      <w:r>
        <w:t xml:space="preserve">Прошу выдать следующие документы и сведения: ______.</w:t>
      </w:r>
    </w:p>
    <w:p>
      <w:pPr>
        <w:ind w:firstLine="425"/>
      </w:pPr>
      <w:r>
        <w:t xml:space="preserve">Цель получения: ______.</w:t>
      </w:r>
    </w:p>
    <w:p>
      <w:pPr>
        <w:ind w:firstLine="425"/>
      </w:pPr>
      <w:r>
        <w:t xml:space="preserve">Период, за который нужны сведения: ______.</w:t>
      </w:r>
    </w:p>
    <w:p>
      <w:pPr>
        <w:ind w:firstLine="425"/>
      </w:pPr>
      <w:r>
        <w:t xml:space="preserve">Налогоплательщик имеет право получать по месту своего учёта бесплатную информацию о действующих налогах, порядке их исчисления и уплаты, о своих правах и обязанностях, а также получать формы документов и разъяснения о порядке их заполнения (ст. 21 НК).</w:t>
      </w:r>
    </w:p>
    <w:p>
      <w:pPr>
        <w:ind w:firstLine="425"/>
      </w:pPr>
      <w:r>
        <w:t xml:space="preserve">Налоговые органы обязаны бесплатно информировать налогоплательщиков, представлять справки и выписки, а также копии решений, принятых в отношении заявителя (ст. 32 НК).</w:t>
      </w:r>
    </w:p>
    <w:p>
      <w:pPr>
        <w:ind w:firstLine="425"/>
      </w:pPr>
      <w:r>
        <w:t xml:space="preserve">Сведения о заявителе, составляющие налоговую тайну, предоставляются самому налогоплательщику без ограничений, установленных для третьих лиц (ст. 102 НК).</w:t>
      </w:r>
    </w:p>
    <w:p>
      <w:pPr>
        <w:ind w:firstLine="425"/>
      </w:pPr>
      <w:r>
        <w:t xml:space="preserve">Способ получения: ______.</w:t>
      </w:r>
    </w:p>
    <w:p>
      <w:pPr>
        <w:ind w:firstLine="425"/>
      </w:pPr>
      <w:r>
        <w:t xml:space="preserve">Дополнительно сообщаю: ______.</w:t>
      </w:r>
    </w:p>
    <w:p>
      <w:pPr>
        <w:pStyle w:val="ClauseHeading"/>
      </w:pPr>
      <w:r>
        <w:rPr>
          <w:b/>
        </w:rPr>
        <w:t xml:space="preserve">Списание безнадёжной задолженности и уточнение пеней</w:t>
      </w:r>
    </w:p>
    <w:p>
      <w:pPr>
        <w:ind w:firstLine="425"/>
      </w:pPr>
      <w:r>
        <w:t xml:space="preserve">Прошу признать безнадёжной к взысканию и списать задолженность в сумме ______ рублей по ______ за ______, а также пересчитать начисленные на неё пени.</w:t>
      </w:r>
    </w:p>
    <w:p>
      <w:pPr>
        <w:ind w:firstLine="425"/>
      </w:pPr>
      <w:r>
        <w:t xml:space="preserve">Основание: ______. Реквизиты документа инспекции: ______.</w:t>
      </w:r>
    </w:p>
    <w:p>
      <w:pPr>
        <w:ind w:firstLine="425"/>
      </w:pPr>
      <w:r>
        <w:t xml:space="preserve">Недоимка и задолженность по пеням и штрафам признаются безнадёжными к взысканию в случаях, установленных законом, в том числе при принятии судом акта, в соответствии с которым налоговый орган утрачивает возможность взыскания в связи с истечением установленного срока (ст. 59 НК).</w:t>
      </w:r>
    </w:p>
    <w:p>
      <w:pPr>
        <w:ind w:firstLine="425"/>
      </w:pPr>
      <w:r>
        <w:t xml:space="preserve">Пеня начисляется за каждый календарный день просрочки исполнения обязанности по уплате начиная со дня возникновения недоимки и по день исполнения совокупной обязанности включительно (ст. 75 НК).</w:t>
      </w:r>
    </w:p>
    <w:p>
      <w:pPr>
        <w:ind w:firstLine="425"/>
      </w:pPr>
      <w:r>
        <w:t xml:space="preserve">Прошу проверить сроки взыскания по каждой сумме, отражённой на едином налоговом счёте, и исключить из отрицательного сальдо суммы, возможность принудительного взыскания которых утрачена.</w:t>
      </w:r>
    </w:p>
    <w:p>
      <w:pPr>
        <w:ind w:firstLine="425"/>
      </w:pPr>
      <w:r>
        <w:t xml:space="preserve">Прошу направить мне справку о сальдо после корректировки и решение по настоящему заявлению.</w:t>
      </w:r>
    </w:p>
    <w:p>
      <w:pPr>
        <w:pStyle w:val="ClauseHeading"/>
      </w:pPr>
      <w:r>
        <w:rPr>
          <w:b/>
        </w:rPr>
        <w:t xml:space="preserve">Несогласие с требованием об уплате</w:t>
      </w:r>
    </w:p>
    <w:p>
      <w:pPr>
        <w:ind w:firstLine="425"/>
      </w:pPr>
      <w:r>
        <w:t xml:space="preserve">Сообщаю о несогласии с ______ на сумму ______ рублей по ______ за ______.</w:t>
      </w:r>
    </w:p>
    <w:p>
      <w:pPr>
        <w:ind w:firstLine="425"/>
      </w:pPr>
      <w:r>
        <w:t xml:space="preserve">Обстоятельства и доводы: ______.</w:t>
      </w:r>
    </w:p>
    <w:p>
      <w:pPr>
        <w:ind w:firstLine="425"/>
      </w:pPr>
      <w:r>
        <w:t xml:space="preserve">Требование об уплате задолженности направляется налогоплательщику при наличии отрицательного сальдо единого налогового счёта и должно содержать сведения о сумме задолженности, сроке её исполнения и мерах взыскания, которые применяются при неисполнении (ст. 69 НК).</w:t>
      </w:r>
    </w:p>
    <w:p>
      <w:pPr>
        <w:ind w:firstLine="425"/>
      </w:pPr>
      <w:r>
        <w:t xml:space="preserve">Прошу провести проверку данных единого налогового счёта, представить детализацию отрицательного сальдо по видам платежей и периодам и, при подтверждении моих доводов, скорректировать сальдо и отозвать требование.</w:t>
      </w:r>
    </w:p>
    <w:p>
      <w:pPr>
        <w:ind w:firstLine="425"/>
      </w:pPr>
      <w:r>
        <w:t xml:space="preserve">Прошу до рассмотрения настоящего заявления не применять меры взыскания по оспариваемой сумме.</w:t>
      </w:r>
    </w:p>
    <w:p>
      <w:pPr>
        <w:ind w:firstLine="425"/>
      </w:pPr>
      <w:r>
        <w:t xml:space="preserve">Настоящее заявление не заменяет жалобу в вышестоящий налоговый орган и подаётся с целью урегулировать расхождение без спора.</w:t>
      </w:r>
    </w:p>
    <w:p>
      <w:pPr>
        <w:pStyle w:val="ClauseHeading"/>
      </w:pPr>
      <w:r>
        <w:rPr>
          <w:b/>
        </w:rPr>
        <w:t xml:space="preserve">Доступ к личному кабинету налогоплательщика</w:t>
      </w:r>
    </w:p>
    <w:p>
      <w:pPr>
        <w:ind w:firstLine="425"/>
      </w:pPr>
      <w:r>
        <w:t xml:space="preserve">Прошу предоставить доступ к личному кабинету налогоплательщика и выдать регистрационную карту с логином и первичным паролем.</w:t>
      </w:r>
    </w:p>
    <w:p>
      <w:pPr>
        <w:ind w:firstLine="425"/>
      </w:pPr>
      <w:r>
        <w:t xml:space="preserve">Обстоятельства: ______.</w:t>
      </w:r>
    </w:p>
    <w:p>
      <w:pPr>
        <w:ind w:firstLine="425"/>
      </w:pPr>
      <w:r>
        <w:t xml:space="preserve">Личный кабинет налогоплательщика — информационный ресурс на официальном сайте налогового органа, используемый для реализации прав и обязанностей налогоплательщика, в том числе для получения документов от инспекции и направления в неё документов в электронной форме.</w:t>
      </w:r>
    </w:p>
    <w:p>
      <w:pPr>
        <w:ind w:firstLine="425"/>
      </w:pPr>
      <w:r>
        <w:t xml:space="preserve">Документы, направленные через личный кабинет, считаются полученными налогоплательщиком на следующий день после их размещения, поэтому доступ к нему важен и для получения уведомлений и требований.</w:t>
      </w:r>
    </w:p>
    <w:p>
      <w:pPr>
        <w:ind w:firstLine="425"/>
      </w:pPr>
      <w:r>
        <w:t xml:space="preserve">Одновременно прошу направлять мне документы способом: ______.</w:t>
      </w:r>
    </w:p>
    <w:p>
      <w:pPr>
        <w:ind w:firstLine="425"/>
      </w:pPr>
      <w:r>
        <w:t xml:space="preserve">При отказе в доступе прошу письменно указать причину и порядок её устранения.</w:t>
      </w:r>
    </w:p>
    <w:p>
      <w:pPr>
        <w:ind w:firstLine="425"/>
      </w:pPr>
      <w:r>
        <w:t xml:space="preserve">______</w:t>
      </w:r>
    </w:p>
    <w:p>
      <w:pPr>
        <w:ind w:firstLine="425"/>
      </w:pPr>
      <w:r>
        <w:t xml:space="preserve">Обстоятельства обращения: ______.</w:t>
      </w:r>
    </w:p>
    <w:p>
      <w:pPr>
        <w:ind w:firstLine="425"/>
      </w:pPr>
      <w:r>
        <w:t xml:space="preserve">Налог и период, которых касается заявление: ______ за ______.</w:t>
      </w:r>
    </w:p>
    <w:p>
      <w:pPr>
        <w:ind w:firstLine="425"/>
      </w:pPr>
      <w:r>
        <w:t xml:space="preserve">Сумма, о которой идёт речь: ______ рублей.</w:t>
      </w:r>
    </w:p>
    <w:p>
      <w:pPr>
        <w:ind w:firstLine="425"/>
      </w:pPr>
      <w:r>
        <w:t xml:space="preserve">Налогоплательщик имеет право получать от налоговых органов бесплатную информацию о действующих налогах, о порядке их исчисления и уплаты, а также письменные разъяснения по вопросам применения законодательства о налогах и сборах (ст. 21 НК).</w:t>
      </w:r>
    </w:p>
    <w:p>
      <w:pPr>
        <w:ind w:firstLine="425"/>
      </w:pPr>
      <w:r>
        <w:t xml:space="preserve">Налоговые органы обязаны соблюдать законодательство о налогах и сборах и осуществлять контроль за его соблюдением, а также бесплатно информировать налогоплательщиков (ст. 32 НК).</w:t>
      </w:r>
    </w:p>
    <w:p>
      <w:pPr>
        <w:ind w:firstLine="425"/>
      </w:pPr>
      <w:r>
        <w:t xml:space="preserve">Прошу рассмотреть заявление по существу и направить мотивированный ответ.</w:t>
      </w:r>
    </w:p>
    <w:p>
      <w:pPr>
        <w:pStyle w:val="ClauseHeading"/>
      </w:pPr>
      <w:r>
        <w:rPr>
          <w:b/>
        </w:rPr>
        <w:t xml:space="preserve">Срок рассмотрения и способ ответа</w:t>
      </w:r>
    </w:p>
    <w:p>
      <w:pPr>
        <w:ind w:firstLine="425"/>
      </w:pPr>
      <w:r>
        <w:t xml:space="preserve">Прошу рассмотреть настоящее заявление и направить ответ в срок, установленный законом, но не позднее ______ рабочих дней со дня его регистрации.</w:t>
      </w:r>
    </w:p>
    <w:p>
      <w:pPr>
        <w:ind w:firstLine="425"/>
      </w:pPr>
      <w:r>
        <w:t xml:space="preserve">Способ получения ответа: ______.</w:t>
      </w:r>
    </w:p>
    <w:p>
      <w:pPr>
        <w:ind w:firstLine="425"/>
      </w:pPr>
      <w:r>
        <w:t xml:space="preserve">Для обращений граждан общий срок рассмотрения составляет тридцать дней со дня регистрации обращения, а при необходимости запроса дополнительных сведений он может быть продлён не более чем на тридцать дней с письменным уведомлением заявителя.</w:t>
      </w:r>
    </w:p>
    <w:p>
      <w:pPr>
        <w:ind w:firstLine="425"/>
      </w:pPr>
      <w:r>
        <w:t xml:space="preserve">Для отдельных заявлений Налоговый кодекс устанавливает специальные сроки: справка о сальдо единого налогового счёта — пять рабочих дней, акт сверки — пять рабочих дней, справка об исполнении обязанности по уплате — десять рабочих дней, возврат положительного сальдо — не позднее следующего рабочего дня после получения заявления, подтверждение права на вычет — тридцать календарных дней.</w:t>
      </w:r>
    </w:p>
    <w:p>
      <w:pPr>
        <w:ind w:firstLine="425"/>
      </w:pPr>
      <w:r>
        <w:t xml:space="preserve">Подать заявление можно лично, по почте, через многофункциональный центр, по телекоммуникационным каналам связи и через личный кабинет налогоплательщика; при подаче в электронной форме требуется усиленная квалифицированная электронная подпись, а для физических лиц — неквалифицированная подпись из личного кабинета.</w:t>
      </w:r>
    </w:p>
    <w:p>
      <w:pPr>
        <w:ind w:firstLine="425"/>
      </w:pPr>
      <w:r>
        <w:t xml:space="preserve">Прошу дать ответ по существу каждого поставленного вопроса со ссылкой на нормы законодательства.</w:t>
      </w:r>
    </w:p>
    <w:p>
      <w:pPr>
        <w:ind w:firstLine="425"/>
      </w:pPr>
      <w:r>
        <w:t xml:space="preserve">Прилагаемые документы:</w:t>
      </w:r>
    </w:p>
    <w:p>
      <w:pPr>
        <w:ind w:firstLine="425"/>
      </w:pPr>
      <w:r>
        <w:t xml:space="preserve">______</w:t>
      </w:r>
    </w:p>
    <w:p>
      <w:pPr>
        <w:ind w:firstLine="425"/>
      </w:pPr>
      <w:r>
        <w:t xml:space="preserve">Перечень с указанием количества листов приведён в описи — Приложение № 1.</w:t>
      </w:r>
    </w:p>
    <w:p>
      <w:pPr>
        <w:ind w:firstLine="425"/>
      </w:pPr>
      <w:r>
        <w:t xml:space="preserve">Копии документов заверены заявителем; оригиналы предъявляются по требованию налогового органа.</w:t>
      </w:r>
    </w:p>
    <w:p>
      <w:pPr>
        <w:ind w:firstLine="425"/>
      </w:pPr>
      <w:r>
        <w:t xml:space="preserve">Если сведения, необходимые для рассмотрения заявления, имеются в распоряжении инспекции или могут быть получены ею в порядке межведомственного взаимодействия, прошу запросить их самостоятельно и не требовать от заявителя.</w:t>
      </w:r>
    </w:p>
    <w:p>
      <w:pPr>
        <w:ind w:firstLine="425"/>
      </w:pPr>
      <w:r>
        <w:t xml:space="preserve">При недостаточности представленных документов прошу письменно сообщить, каких именно документов не хватает и на основании какой нормы они запрашиваются.</w:t>
      </w:r>
    </w:p>
    <w:p>
      <w:pPr>
        <w:ind w:firstLine="425"/>
      </w:pPr>
      <w:r>
        <w:t xml:space="preserve">Дата составления: ______.</w:t>
      </w:r>
    </w:p>
    <w:p>
      <w:pPr>
        <w:ind w:firstLine="425"/>
      </w:pPr>
      <w:r>
        <w:t xml:space="preserve">Заявитель: ______ — ______, ИНН ______.</w:t>
      </w:r>
    </w:p>
    <w:p>
      <w:pPr>
        <w:ind w:firstLine="425"/>
      </w:pPr>
      <w:r>
        <w:t xml:space="preserve">Подпись: ______________ / ______________</w:t>
      </w:r>
    </w:p>
    <w:p>
      <w:pPr>
        <w:ind w:firstLine="425"/>
      </w:pPr>
      <w:r>
        <w:t xml:space="preserve">Отметка налогового органа о принятии заявления оформляется по форме, приведённой в Приложение № 3.</w:t>
      </w:r>
    </w:p>
    <w:p>
      <w:pPr>
        <w:pageBreakBefore/>
      </w:pPr>
    </w:p>
    <w:p>
      <w:pPr>
        <w:jc w:val="right"/>
      </w:pPr>
      <w:r>
        <w:rPr>
          <w:b/>
        </w:rPr>
        <w:t xml:space="preserve">Приложение № 1 к документу</w:t>
      </w:r>
    </w:p>
    <w:p>
      <w:pPr>
        <w:pStyle w:val="DocTitle"/>
      </w:pPr>
      <w:r>
        <w:t xml:space="preserve">Опись прилагаемых документов</w:t>
      </w:r>
    </w:p>
    <w:p>
      <w:pPr>
        <w:ind w:firstLine="425"/>
      </w:pPr>
      <w:r>
        <w:t xml:space="preserve">Опись составляется заявителем и используется как перечень приложений, а при отправке почтой — как основа описи вложения.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05"/>
        <w:gridCol w:w="3291"/>
        <w:gridCol w:w="2116"/>
        <w:gridCol w:w="2116"/>
        <w:gridCol w:w="1411"/>
      </w:tblGrid>
      <w:tr>
        <w:tc>
          <w:tcPr>
            <w:tcW w:w="366" w:type="pct"/>
            <w:vAlign w:val="center"/>
          </w:tcPr>
          <w:p>
            <w:pPr>
              <w:jc w:val="center"/>
              <w:ind w:firstLine="0"/>
            </w:pPr>
            <w:r>
              <w:rPr>
                <w:b/>
              </w:rPr>
              <w:t xml:space="preserve">№</w:t>
            </w:r>
          </w:p>
        </w:tc>
        <w:tc>
          <w:tcPr>
            <w:tcW w:w="1707" w:type="pct"/>
            <w:vAlign w:val="center"/>
          </w:tcPr>
          <w:p>
            <w:pPr>
              <w:jc w:val="center"/>
              <w:ind w:firstLine="0"/>
            </w:pPr>
            <w:r>
              <w:rPr>
                <w:b/>
              </w:rPr>
              <w:t xml:space="preserve">Наименование документа</w:t>
            </w:r>
          </w:p>
        </w:tc>
        <w:tc>
          <w:tcPr>
            <w:tcW w:w="1098" w:type="pct"/>
            <w:vAlign w:val="center"/>
          </w:tcPr>
          <w:p>
            <w:pPr>
              <w:jc w:val="center"/>
              <w:ind w:firstLine="0"/>
            </w:pPr>
            <w:r>
              <w:rPr>
                <w:b/>
              </w:rPr>
              <w:t xml:space="preserve">Дата и номер</w:t>
            </w:r>
          </w:p>
        </w:tc>
        <w:tc>
          <w:tcPr>
            <w:tcW w:w="1098" w:type="pct"/>
            <w:vAlign w:val="center"/>
          </w:tcPr>
          <w:p>
            <w:pPr>
              <w:jc w:val="center"/>
              <w:ind w:firstLine="0"/>
            </w:pPr>
            <w:r>
              <w:rPr>
                <w:b/>
              </w:rPr>
              <w:t xml:space="preserve">Оригинал или копия</w:t>
            </w:r>
          </w:p>
        </w:tc>
        <w:tc>
          <w:tcPr>
            <w:tcW w:w="732" w:type="pct"/>
            <w:vAlign w:val="center"/>
          </w:tcPr>
          <w:p>
            <w:pPr>
              <w:jc w:val="center"/>
              <w:ind w:firstLine="0"/>
            </w:pPr>
            <w:r>
              <w:rPr>
                <w:b/>
              </w:rPr>
              <w:t xml:space="preserve">Листов</w:t>
            </w: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bl>
    <w:p/>
    <w:p>
      <w:pPr>
        <w:ind w:firstLine="425"/>
      </w:pPr>
      <w:r>
        <w:t xml:space="preserve">Всего документов: ______ на ______ листах.</w:t>
      </w:r>
    </w:p>
    <w:p>
      <w:pPr>
        <w:ind w:firstLine="425"/>
      </w:pPr>
      <w:r>
        <w:t xml:space="preserve">Дата составления описи: ______________</w:t>
      </w:r>
    </w:p>
    <w:p>
      <w:pPr>
        <w:ind w:firstLine="425"/>
      </w:pPr>
      <w:r>
        <w:t xml:space="preserve">Подпись заявителя: ______________ / ______________</w:t>
      </w:r>
    </w:p>
    <w:p>
      <w:pPr>
        <w:pageBreakBefore/>
      </w:pPr>
    </w:p>
    <w:p>
      <w:pPr>
        <w:jc w:val="right"/>
      </w:pPr>
      <w:r>
        <w:rPr>
          <w:b/>
        </w:rPr>
        <w:t xml:space="preserve">Приложение № 2 к документу</w:t>
      </w:r>
    </w:p>
    <w:p>
      <w:pPr>
        <w:pStyle w:val="DocTitle"/>
      </w:pPr>
      <w:r>
        <w:t xml:space="preserve">Расчёт суммы</w:t>
      </w:r>
    </w:p>
    <w:p>
      <w:pPr>
        <w:ind w:firstLine="425"/>
      </w:pPr>
      <w:r>
        <w:t xml:space="preserve">Заполняется, когда заявление касается суммы налога, переплаты, пеней или вычета.</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46"/>
        <w:gridCol w:w="1637"/>
        <w:gridCol w:w="2546"/>
        <w:gridCol w:w="1819"/>
        <w:gridCol w:w="1637"/>
        <w:gridCol w:w="1455"/>
      </w:tblGrid>
      <w:tr>
        <w:tc>
          <w:tcPr>
            <w:tcW w:w="283" w:type="pct"/>
            <w:vAlign w:val="center"/>
          </w:tcPr>
          <w:p>
            <w:pPr>
              <w:jc w:val="center"/>
              <w:ind w:firstLine="0"/>
            </w:pPr>
            <w:r>
              <w:rPr>
                <w:b/>
              </w:rPr>
              <w:t xml:space="preserve">№</w:t>
            </w:r>
          </w:p>
        </w:tc>
        <w:tc>
          <w:tcPr>
            <w:tcW w:w="849" w:type="pct"/>
            <w:vAlign w:val="center"/>
          </w:tcPr>
          <w:p>
            <w:pPr>
              <w:jc w:val="center"/>
              <w:ind w:firstLine="0"/>
            </w:pPr>
            <w:r>
              <w:rPr>
                <w:b/>
              </w:rPr>
              <w:t xml:space="preserve">Налог, период</w:t>
            </w:r>
          </w:p>
        </w:tc>
        <w:tc>
          <w:tcPr>
            <w:tcW w:w="1321" w:type="pct"/>
            <w:vAlign w:val="center"/>
          </w:tcPr>
          <w:p>
            <w:pPr>
              <w:jc w:val="center"/>
              <w:ind w:firstLine="0"/>
            </w:pPr>
            <w:r>
              <w:rPr>
                <w:b/>
              </w:rPr>
              <w:t xml:space="preserve">Основание (норма, документ)</w:t>
            </w:r>
          </w:p>
        </w:tc>
        <w:tc>
          <w:tcPr>
            <w:tcW w:w="943" w:type="pct"/>
            <w:vAlign w:val="center"/>
          </w:tcPr>
          <w:p>
            <w:pPr>
              <w:jc w:val="center"/>
              <w:ind w:firstLine="0"/>
            </w:pPr>
            <w:r>
              <w:rPr>
                <w:b/>
              </w:rPr>
              <w:t xml:space="preserve">Начислено, руб.</w:t>
            </w:r>
          </w:p>
        </w:tc>
        <w:tc>
          <w:tcPr>
            <w:tcW w:w="849" w:type="pct"/>
            <w:vAlign w:val="center"/>
          </w:tcPr>
          <w:p>
            <w:pPr>
              <w:jc w:val="center"/>
              <w:ind w:firstLine="0"/>
            </w:pPr>
            <w:r>
              <w:rPr>
                <w:b/>
              </w:rPr>
              <w:t xml:space="preserve">Уплачено, руб.</w:t>
            </w:r>
          </w:p>
        </w:tc>
        <w:tc>
          <w:tcPr>
            <w:tcW w:w="755" w:type="pct"/>
            <w:vAlign w:val="center"/>
          </w:tcPr>
          <w:p>
            <w:pPr>
              <w:jc w:val="center"/>
              <w:ind w:firstLine="0"/>
            </w:pPr>
            <w:r>
              <w:rPr>
                <w:b/>
              </w:rPr>
              <w:t xml:space="preserve">Разница, руб.</w:t>
            </w: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bl>
    <w:p/>
    <w:p>
      <w:pPr>
        <w:ind w:firstLine="425"/>
      </w:pPr>
      <w:r>
        <w:t xml:space="preserve">Итого к возврату, зачёту или перерасчёту: ______________ руб.</w:t>
      </w:r>
    </w:p>
    <w:p>
      <w:pPr>
        <w:ind w:firstLine="425"/>
      </w:pPr>
      <w:r>
        <w:t xml:space="preserve">Расчёт составлен по состоянию на: ______________</w:t>
      </w:r>
    </w:p>
    <w:p>
      <w:pPr>
        <w:ind w:firstLine="425"/>
      </w:pPr>
      <w:r>
        <w:t xml:space="preserve">Подпись заявителя: ______________ / ______________</w:t>
      </w:r>
    </w:p>
    <w:p>
      <w:pPr>
        <w:pageBreakBefore/>
      </w:pPr>
    </w:p>
    <w:p>
      <w:pPr>
        <w:jc w:val="right"/>
      </w:pPr>
      <w:r>
        <w:rPr>
          <w:b/>
        </w:rPr>
        <w:t xml:space="preserve">Приложение № 3 к документу</w:t>
      </w:r>
    </w:p>
    <w:p>
      <w:pPr>
        <w:pStyle w:val="DocTitle"/>
      </w:pPr>
      <w:r>
        <w:t xml:space="preserve">Отметка налогового органа о принятии</w:t>
      </w:r>
    </w:p>
    <w:p>
      <w:pPr>
        <w:ind w:firstLine="425"/>
      </w:pPr>
      <w:r>
        <w:t xml:space="preserve">Заполняется должностным лицом налогового органа на экземпляре заявителя.</w:t>
      </w:r>
    </w:p>
    <w:p>
      <w:pPr>
        <w:ind w:firstLine="425"/>
      </w:pPr>
      <w:r>
        <w:t xml:space="preserve">Заявление принято «____» ______________ 20____ г.</w:t>
      </w:r>
    </w:p>
    <w:p>
      <w:pPr>
        <w:ind w:firstLine="425"/>
      </w:pPr>
      <w:r>
        <w:t xml:space="preserve">Входящий номер: ______________</w:t>
      </w:r>
    </w:p>
    <w:p>
      <w:pPr>
        <w:ind w:firstLine="425"/>
      </w:pPr>
      <w:r>
        <w:t xml:space="preserve">Способ подачи: лично / по почте / через МФЦ / по ТКС / через личный кабинет.</w:t>
      </w:r>
    </w:p>
    <w:p>
      <w:pPr>
        <w:ind w:firstLine="425"/>
      </w:pPr>
      <w:r>
        <w:t xml:space="preserve">Должность, фамилия и инициалы принявшего лица: ______________________________</w:t>
      </w:r>
    </w:p>
    <w:p>
      <w:pPr>
        <w:ind w:firstLine="425"/>
      </w:pPr>
      <w:r>
        <w:t xml:space="preserve">Подпись: ______________</w:t>
      </w:r>
    </w:p>
    <w:p>
      <w:pPr>
        <w:ind w:firstLine="425"/>
      </w:pPr>
      <w:r>
        <w:t xml:space="preserve">Результат рассмотрения: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972"/>
        <w:gridCol w:w="1533"/>
        <w:gridCol w:w="2191"/>
        <w:gridCol w:w="2191"/>
        <w:gridCol w:w="1753"/>
      </w:tblGrid>
      <w:tr>
        <w:tc>
          <w:tcPr>
            <w:tcW w:w="1023" w:type="pct"/>
            <w:vAlign w:val="center"/>
          </w:tcPr>
          <w:p>
            <w:pPr>
              <w:jc w:val="center"/>
              <w:ind w:firstLine="0"/>
            </w:pPr>
            <w:r>
              <w:rPr>
                <w:b/>
              </w:rPr>
              <w:t xml:space="preserve">Дата</w:t>
            </w:r>
          </w:p>
        </w:tc>
        <w:tc>
          <w:tcPr>
            <w:tcW w:w="795" w:type="pct"/>
            <w:vAlign w:val="center"/>
          </w:tcPr>
          <w:p>
            <w:pPr>
              <w:jc w:val="center"/>
              <w:ind w:firstLine="0"/>
            </w:pPr>
            <w:r>
              <w:rPr>
                <w:b/>
              </w:rPr>
              <w:t xml:space="preserve">Решение</w:t>
            </w:r>
          </w:p>
        </w:tc>
        <w:tc>
          <w:tcPr>
            <w:tcW w:w="1136" w:type="pct"/>
            <w:vAlign w:val="center"/>
          </w:tcPr>
          <w:p>
            <w:pPr>
              <w:jc w:val="center"/>
              <w:ind w:firstLine="0"/>
            </w:pPr>
            <w:r>
              <w:rPr>
                <w:b/>
              </w:rPr>
              <w:t xml:space="preserve">Реквизиты документа</w:t>
            </w:r>
          </w:p>
        </w:tc>
        <w:tc>
          <w:tcPr>
            <w:tcW w:w="1136" w:type="pct"/>
            <w:vAlign w:val="center"/>
          </w:tcPr>
          <w:p>
            <w:pPr>
              <w:jc w:val="center"/>
              <w:ind w:firstLine="0"/>
            </w:pPr>
            <w:r>
              <w:rPr>
                <w:b/>
              </w:rPr>
              <w:t xml:space="preserve">Кому направлено</w:t>
            </w:r>
          </w:p>
        </w:tc>
        <w:tc>
          <w:tcPr>
            <w:tcW w:w="909" w:type="pct"/>
            <w:vAlign w:val="center"/>
          </w:tcPr>
          <w:p>
            <w:pPr>
              <w:jc w:val="center"/>
              <w:ind w:firstLine="0"/>
            </w:pPr>
            <w:r>
              <w:rPr>
                <w:b/>
              </w:rPr>
              <w:t xml:space="preserve">Подпись</w:t>
            </w:r>
          </w:p>
        </w:tc>
      </w:tr>
      <w:tr>
        <w:trPr>
          <w:trHeight w:val="397" w:hRule="atLeast"/>
        </w:trPr>
        <w:tc>
          <w:tcPr>
            <w:tcW w:w="1023"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c>
          <w:tcPr>
            <w:tcW w:w="1136" w:type="pct"/>
            <w:vAlign w:val="center"/>
          </w:tcPr>
          <w:p>
            <w:pPr>
              <w:jc w:val="left"/>
              <w:ind w:firstLine="0"/>
            </w:pPr>
          </w:p>
        </w:tc>
        <w:tc>
          <w:tcPr>
            <w:tcW w:w="909" w:type="pct"/>
            <w:vAlign w:val="center"/>
          </w:tcPr>
          <w:p>
            <w:pPr>
              <w:jc w:val="left"/>
              <w:ind w:firstLine="0"/>
            </w:pPr>
          </w:p>
        </w:tc>
      </w:tr>
      <w:tr>
        <w:trPr>
          <w:trHeight w:val="397" w:hRule="atLeast"/>
        </w:trPr>
        <w:tc>
          <w:tcPr>
            <w:tcW w:w="1023"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c>
          <w:tcPr>
            <w:tcW w:w="1136" w:type="pct"/>
            <w:vAlign w:val="center"/>
          </w:tcPr>
          <w:p>
            <w:pPr>
              <w:jc w:val="left"/>
              <w:ind w:firstLine="0"/>
            </w:pPr>
          </w:p>
        </w:tc>
        <w:tc>
          <w:tcPr>
            <w:tcW w:w="909" w:type="pct"/>
            <w:vAlign w:val="center"/>
          </w:tcPr>
          <w:p>
            <w:pPr>
              <w:jc w:val="left"/>
              <w:ind w:firstLine="0"/>
            </w:pPr>
          </w:p>
        </w:tc>
      </w:tr>
      <w:tr>
        <w:trPr>
          <w:trHeight w:val="397" w:hRule="atLeast"/>
        </w:trPr>
        <w:tc>
          <w:tcPr>
            <w:tcW w:w="1023"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c>
          <w:tcPr>
            <w:tcW w:w="1136" w:type="pct"/>
            <w:vAlign w:val="center"/>
          </w:tcPr>
          <w:p>
            <w:pPr>
              <w:jc w:val="left"/>
              <w:ind w:firstLine="0"/>
            </w:pPr>
          </w:p>
        </w:tc>
        <w:tc>
          <w:tcPr>
            <w:tcW w:w="909" w:type="pct"/>
            <w:vAlign w:val="center"/>
          </w:tcPr>
          <w:p>
            <w:pPr>
              <w:jc w:val="left"/>
              <w:ind w:firstLine="0"/>
            </w:pPr>
          </w:p>
        </w:tc>
      </w:tr>
      <w:tr>
        <w:trPr>
          <w:trHeight w:val="397" w:hRule="atLeast"/>
        </w:trPr>
        <w:tc>
          <w:tcPr>
            <w:tcW w:w="1023"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c>
          <w:tcPr>
            <w:tcW w:w="1136" w:type="pct"/>
            <w:vAlign w:val="center"/>
          </w:tcPr>
          <w:p>
            <w:pPr>
              <w:jc w:val="left"/>
              <w:ind w:firstLine="0"/>
            </w:pPr>
          </w:p>
        </w:tc>
        <w:tc>
          <w:tcPr>
            <w:tcW w:w="909" w:type="pct"/>
            <w:vAlign w:val="center"/>
          </w:tcPr>
          <w:p>
            <w:pPr>
              <w:jc w:val="left"/>
              <w:ind w:firstLine="0"/>
            </w:pPr>
          </w:p>
        </w:tc>
      </w:tr>
    </w:tbl>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Налогоплательщик</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Налогоплательщик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«Заявление в ФНС» с сайта primadoc.ru. Документ, заполненный под вашу ситуацию, собирается в конструкторе: https://primadoc.ru/doc/zayavlenie-v-fns</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Заявление в ФНС — пустой бланк</dc:title>
  <dc:creator>Примадок</dc:creator>
  <dcterms:created xsi:type="dcterms:W3CDTF">2026-09-12T11:43:44Z</dcterms:created>
</cp:coreProperties>
</file>