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Заявление участника о выходе из ООО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Заявление</w:t>
      </w:r>
    </w:p>
    <w:p>
      <w:pPr>
        <w:ind w:firstLine="425"/>
      </w:pPr>
      <w:r>
        <w:t xml:space="preserve">В Общество с ограниченной ответственностью «Ромашка», ОГРН 1157746000111, ИНН 7712345678</w:t>
      </w:r>
    </w:p>
    <w:p>
      <w:pPr>
        <w:ind w:firstLine="425"/>
      </w:pPr>
      <w:r>
        <w:t xml:space="preserve">ЗАЯВЛЕНИЕ участника о выходе из общества</w:t>
      </w:r>
    </w:p>
    <w:p>
      <w:pPr>
        <w:ind w:firstLine="425"/>
      </w:pPr>
      <w:r>
        <w:t xml:space="preserve">Я, Иванов Иван Иванович, участник общества с долей 50% уставного капитала, номинальная стоимость 5 000 руб., заявляю о выходе из общества в порядке ст. 26 Федерального закона «Об ООО». Право выхода: предусмотрено для всех участников. Прошу выплатить действительную стоимость доли: деньгами.</w:t>
      </w:r>
    </w:p>
    <w:p>
      <w:pPr>
        <w:pStyle w:val="ClauseHeading"/>
      </w:pPr>
      <w:r>
        <w:rPr>
          <w:b/>
        </w:rPr>
        <w:t xml:space="preserve">Порядок выхода</w:t>
      </w:r>
    </w:p>
    <w:p>
      <w:pPr>
        <w:ind w:firstLine="425"/>
      </w:pPr>
      <w:r>
        <w:t xml:space="preserve">Выход возможен только если он предусмотрен уставом (ст. 26 Закона об ООО); выход единственного участника и выход, в результате которого не остаётся ни одного участника, запрещены. Заявление подлежит нотариальному удостоверению; с 11.08.2020 нотариус сам в течение 2 рабочих дней подаёт заявление в ФНС и после регистрации передаёт документы обществу — доля переходит к обществу с момента внесения записи в ЕГРЮЛ. Отозвать заявление после удостоверения нельзя.</w:t>
      </w:r>
    </w:p>
    <w:p>
      <w:pPr>
        <w:pStyle w:val="ClauseHeading"/>
      </w:pPr>
      <w:r>
        <w:rPr>
          <w:b/>
        </w:rPr>
        <w:t xml:space="preserve">Нотариальная форма и действия нотариуса</w:t>
      </w:r>
    </w:p>
    <w:p>
      <w:pPr>
        <w:ind w:firstLine="425"/>
      </w:pPr>
      <w:r>
        <w:t xml:space="preserve">Настоящее заявление удостоверяется нотариально (ст. 26 14-ФЗ). Нотариус, удостоверивший заявление, в течение двух рабочих дней со дня удостоверения подаёт в регистрирующий орган заявление о внесении соответствующих изменений в Единый государственный реестр юридических лиц.</w:t>
      </w:r>
    </w:p>
    <w:p>
      <w:pPr>
        <w:ind w:firstLine="425"/>
      </w:pPr>
      <w:r>
        <w:t xml:space="preserve">В течение одного рабочего дня после подачи нотариус передаёт обществу удостоверенное заявление участника и копию заявления, направленного в регистрирующий орган.</w:t>
      </w:r>
    </w:p>
    <w:p>
      <w:pPr>
        <w:ind w:firstLine="425"/>
      </w:pPr>
      <w:r>
        <w:t xml:space="preserve">Отдельного обращения общества или участника в регистрирующий орган не требуется. Передача документов нотариусом является надлежащим извещением общества о выходе участника.</w:t>
      </w:r>
    </w:p>
    <w:p>
      <w:pPr>
        <w:pStyle w:val="ClauseHeading"/>
      </w:pPr>
      <w:r>
        <w:rPr>
          <w:b/>
        </w:rPr>
        <w:t xml:space="preserve">Момент перехода доли и основание права выхода</w:t>
      </w:r>
    </w:p>
    <w:p>
      <w:pPr>
        <w:ind w:firstLine="425"/>
      </w:pPr>
      <w:r>
        <w:t xml:space="preserve">Доля в уставном капитале общества переходит к обществу с даты внесения в Единый государственный реестр юридических лиц соответствующей записи о переходе доли (ст. 23 14-ФЗ).</w:t>
      </w:r>
    </w:p>
    <w:p>
      <w:pPr>
        <w:ind w:firstLine="425"/>
      </w:pPr>
      <w:r>
        <w:t xml:space="preserve">С указанной даты я утрачиваю права участника общества, в том числе право на участие в управлении делами общества и на получение части прибыли, распределённой после этой даты.</w:t>
      </w:r>
    </w:p>
    <w:p>
      <w:pPr>
        <w:ind w:firstLine="425"/>
      </w:pPr>
      <w:r>
        <w:t xml:space="preserve">Основание права выхода, предусмотренное уставом: предусмотрено для всех участников (пункт 8.3 устава в редакции от 12.02.2024).</w:t>
      </w:r>
    </w:p>
    <w:p>
      <w:pPr>
        <w:ind w:firstLine="425"/>
      </w:pPr>
      <w:r>
        <w:t xml:space="preserve">Размер принадлежащей мне доли: 50% уставного капитала, номинальная стоимость 5 000 руб., номинальная стоимость: 5000.</w:t>
      </w:r>
    </w:p>
    <w:p>
      <w:pPr>
        <w:pStyle w:val="ClauseHeading"/>
      </w:pPr>
      <w:r>
        <w:rPr>
          <w:b/>
        </w:rPr>
        <w:t xml:space="preserve">Срок и порядок выплаты</w:t>
      </w:r>
    </w:p>
    <w:p>
      <w:pPr>
        <w:ind w:firstLine="425"/>
      </w:pPr>
      <w:r>
        <w:t xml:space="preserve">Прошу выплатить мне действительную стоимость доли, определённую на основании данных бухгалтерской отчётности общества за последний отчётный период, предшествующий дню подачи настоящего заявления: бухгалтерская отчётность за 2025 год.</w:t>
      </w:r>
    </w:p>
    <w:p>
      <w:pPr>
        <w:ind w:firstLine="425"/>
      </w:pPr>
      <w:r>
        <w:t xml:space="preserve">Выплата производится в течение трёх месяцев со дня возникновения соответствующей обязанности, если уставом общества не предусмотрен иной срок.</w:t>
      </w:r>
    </w:p>
    <w:p>
      <w:pPr>
        <w:ind w:firstLine="425"/>
      </w:pPr>
      <w:r>
        <w:t xml:space="preserve">Форма выплаты: деньгами. Выдача имущества в натуре допускается только с моего согласия, выраженного указанием соответствующей формы выплаты в настоящем заявлении.</w:t>
      </w:r>
    </w:p>
    <w:p>
      <w:pPr>
        <w:ind w:firstLine="425"/>
      </w:pPr>
      <w:r>
        <w:t xml:space="preserve">Денежные средства прошу перечислить по реквизитам: 40817810099910004312 в ПАО Сбербанк, БИК 044525225.</w:t>
      </w:r>
    </w:p>
    <w:p>
      <w:pPr>
        <w:pStyle w:val="ClauseHeading"/>
      </w:pPr>
      <w:r>
        <w:rPr>
          <w:b/>
        </w:rPr>
        <w:t xml:space="preserve">Допустимость выхода</w:t>
      </w:r>
    </w:p>
    <w:p>
      <w:pPr>
        <w:ind w:firstLine="425"/>
      </w:pPr>
      <w:r>
        <w:t xml:space="preserve">Подтверждаю, что выход из общества в данном случае допустим: право на выход прямо предусмотрено уставом, я не являюсь единственным участником общества и в результате моего выхода в обществе остаётся не менее одного участника.</w:t>
      </w:r>
    </w:p>
    <w:p>
      <w:pPr>
        <w:ind w:firstLine="425"/>
      </w:pPr>
      <w:r>
        <w:t xml:space="preserve">Мне известно, что выход, не предусмотренный уставом, не влечёт правовых последствий, а выход единственного участника и выход, в результате которого в обществе не остаётся ни одного участника, запрещены.</w:t>
      </w:r>
    </w:p>
    <w:p>
      <w:pPr>
        <w:ind w:firstLine="425"/>
      </w:pPr>
      <w:r>
        <w:t xml:space="preserve">Мне известно, что после нотариального удостоверения заявление не может быть отозвано в одностороннем порядке.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Выходящий участник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Выходящий участник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участника о выходе из ООО» с сайта primadoc.ru. Документ, заполненный под вашу ситуацию, собирается в конструкторе: https://primadoc.ru/doc/zayavlenie-uchastnika-o-vyhode-iz-ooo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участника о выходе из ООО — образец заполнения</dc:title>
  <dc:creator>Примадок</dc:creator>
  <dcterms:created xsi:type="dcterms:W3CDTF">2026-09-12T09:24:32Z</dcterms:created>
</cp:coreProperties>
</file>