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АО «Первый Городской Банк»</w:t>
      </w:r>
    </w:p>
    <w:p>
      <w:pPr>
        <w:ind w:left="4820"/>
        <w:jc w:val="left"/>
      </w:pPr>
      <w:r>
        <w:t xml:space="preserve">от Иванов Иван Иванович (заёмщик по кредитному договору № ИК-2043/21 от 18 мая 2021 года)</w:t>
      </w:r>
    </w:p>
    <w:p>
      <w:pPr>
        <w:ind w:left="4820"/>
        <w:jc w:val="left"/>
      </w:pPr>
      <w:r>
        <w:t xml:space="preserve">ТРЕБОВАНИЕ о предоставлении льготного периода (ипотечные каникулы)</w:t>
      </w:r>
    </w:p>
    <w:p>
      <w:pPr>
        <w:pStyle w:val="DocTitle"/>
      </w:pPr>
      <w:r>
        <w:t xml:space="preserve">Заявление об ипотечных каникулах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Содержание требования</w:t>
      </w:r>
    </w:p>
    <w:p>
      <w:pPr>
        <w:ind w:firstLine="425"/>
      </w:pPr>
      <w:r>
        <w:t xml:space="preserve">На основании ст. 6.1-1 Федерального закона № 353-ФЗ «О потребительском кредите (займе)» требую предоставить льготный период по кредитному договору № ИК-2043/21 от 18 мая 2021 года: полная приостановка платежей на срок 6 месяцев (максимум) с 01.01.2026.</w:t>
      </w:r>
    </w:p>
    <w:p>
      <w:pPr>
        <w:ind w:firstLine="425"/>
      </w:pPr>
      <w:r>
        <w:t xml:space="preserve">Основание — трудная жизненная ситуация: регистрация в качестве безработного.</w:t>
      </w:r>
    </w:p>
    <w:p>
      <w:pPr>
        <w:ind w:firstLine="425"/>
      </w:pPr>
      <w:r>
        <w:t xml:space="preserve">Подтверждающие документы (прилагаются): справка центра занятости о регистрации в качестве безработного от 04.09.2026 № 512; сведения о трудовой деятельности из СФР; выписка по счёту за 6 месяцев.</w:t>
      </w:r>
    </w:p>
    <w:p>
      <w:pPr>
        <w:ind w:firstLine="425"/>
      </w:pPr>
      <w:r>
        <w:t xml:space="preserve">Подтверждаю соответствие условиям: кредит обеспечен ипотекой; предмет ипотеки — единственное пригодное для постоянного проживания жильё; размер кредита не превышает установленного лимита; льготный период по данному договору ранее не предоставлялся.</w:t>
      </w:r>
    </w:p>
    <w:p>
      <w:pPr>
        <w:pStyle w:val="ClauseHeading"/>
      </w:pPr>
      <w:r>
        <w:rPr>
          <w:b/>
        </w:rPr>
        <w:t xml:space="preserve">Подтверждение условий предоставления льготного периода</w:t>
      </w:r>
    </w:p>
    <w:p>
      <w:pPr>
        <w:ind w:firstLine="425"/>
      </w:pPr>
      <w:r>
        <w:t xml:space="preserve">Подтверждаю одновременное соблюдение всех условий предоставления льготного периода.</w:t>
      </w:r>
    </w:p>
    <w:p>
      <w:pPr>
        <w:ind w:firstLine="425"/>
      </w:pPr>
      <w:r>
        <w:t xml:space="preserve">Размер кредита 4500000 не превышает максимального размера, установленного Правительством Российской Федерации для кредитов, обязательства по которым обеспечены ипотекой.</w:t>
      </w:r>
    </w:p>
    <w:p>
      <w:pPr>
        <w:ind w:firstLine="425"/>
      </w:pPr>
      <w:r>
        <w:t xml:space="preserve">Предметом ипотеки является квартира, г. Москва, ул. Ленина, д. 1, кв. 1, кадастровый номер 77:01:0001001:1234 — жилое помещение, являющееся моим единственным пригодным для постоянного проживания жильём, либо право требования по договору участия в долевом строительстве в отношении такого помещения. Наличие доли в праве общей собственности на иное жильё в пределах, установленных законом, права на льготный период не лишает.</w:t>
      </w:r>
    </w:p>
    <w:p>
      <w:pPr>
        <w:ind w:firstLine="425"/>
      </w:pPr>
      <w:r>
        <w:t xml:space="preserve">Условия кредитного договора ранее не изменялись по моему требованию о предоставлении льготного периода, и льготный период по данному договору мне не предоставлялся.</w:t>
      </w:r>
    </w:p>
    <w:p>
      <w:pPr>
        <w:ind w:firstLine="425"/>
      </w:pPr>
      <w:r>
        <w:t xml:space="preserve">Я нахожусь в трудной жизненной ситуации, относящейся к закрытому перечню оснований, установленному законом: регистрация в качестве безработного.</w:t>
      </w:r>
    </w:p>
    <w:p>
      <w:pPr>
        <w:pStyle w:val="ClauseHeading"/>
      </w:pPr>
      <w:r>
        <w:rPr>
          <w:b/>
        </w:rPr>
        <w:t xml:space="preserve">Подтверждающие документы</w:t>
      </w:r>
    </w:p>
    <w:p>
      <w:pPr>
        <w:ind w:firstLine="425"/>
      </w:pPr>
      <w:r>
        <w:t xml:space="preserve">Подтверждающие документы прилагаются к настоящему требованию согласно описи: справка центра занятости о регистрации в качестве безработного от 04.09.2026 № 512; сведения о трудовой деятельности из СФР; выписка по счёту за 6 месяцев.</w:t>
      </w:r>
    </w:p>
    <w:p>
      <w:pPr>
        <w:ind w:firstLine="425"/>
      </w:pPr>
      <w:r>
        <w:t xml:space="preserve">Регистрация в качестве безработного подтверждается выпиской из регистра получателей государственных услуг в сфере занятости населения. Инвалидность I или II группы — справкой федерального учреждения медико-социальной экспертизы.</w:t>
      </w:r>
    </w:p>
    <w:p>
      <w:pPr>
        <w:ind w:firstLine="425"/>
      </w:pPr>
      <w:r>
        <w:t xml:space="preserve">Временная нетрудоспособность подтверждается листком нетрудоспособности. Снижение среднемесячного дохода — справками о доходах за двенадцать месяцев, предшествующих обращению, и за текущий год. Увеличение числа иждивенцев — свидетельствами о рождении, судебными актами или актами органа опеки и попечительства.</w:t>
      </w:r>
    </w:p>
    <w:p>
      <w:pPr>
        <w:ind w:firstLine="425"/>
      </w:pPr>
      <w:r>
        <w:t xml:space="preserve">Проживание в зоне чрезвычайной ситуации подтверждается документом уполномоченного органа об отнесении меня к пострадавшим.</w:t>
      </w:r>
    </w:p>
    <w:p>
      <w:pPr>
        <w:ind w:firstLine="425"/>
      </w:pPr>
      <w:r>
        <w:t xml:space="preserve">Кредитор вправе запросить необходимые сведения самостоятельно. В этом случае прошу уведомить меня о направленных запросах.</w:t>
      </w:r>
    </w:p>
    <w:p>
      <w:pPr>
        <w:pStyle w:val="ClauseHeading"/>
      </w:pPr>
      <w:r>
        <w:rPr>
          <w:b/>
        </w:rPr>
        <w:t xml:space="preserve">Направление требования</w:t>
      </w:r>
    </w:p>
    <w:p>
      <w:pPr>
        <w:ind w:firstLine="425"/>
      </w:pPr>
      <w:r>
        <w:t xml:space="preserve">Требование направляется способом, позволяющим зафиксировать факт и дату получения: через офис банка с отметкой на копии, заказным письмом, через мобильное приложение/личный кабинет (с сохранением подтверждения). Дата начала льготного периода может быть указана до 2 месяцев ранее даты требования — при основаниях, возникших раньше.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подтверждающих трудную жизненную ситуацию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268"/>
        <w:gridCol w:w="2283"/>
        <w:gridCol w:w="1776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Дата, номер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Заёмщик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Заёмщик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об ипотечных каникулах» с сайта primadoc.ru. Документ, заполненный под вашу ситуацию, собирается в конструкторе: https://primadoc.ru/doc/zayavlenie-ob-ipotechnyh-kanikulah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ипотечных каникулах — образец заполнения</dc:title>
  <dc:creator>Примадок</dc:creator>
  <dcterms:created xsi:type="dcterms:W3CDTF">2026-09-18T09:45:30Z</dcterms:created>
</cp:coreProperties>
</file>