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Инспекция ФНС России № 24 по г. Москве</w:t>
      </w:r>
    </w:p>
    <w:p>
      <w:pPr>
        <w:ind w:left="4820"/>
        <w:jc w:val="left"/>
      </w:pPr>
      <w:r>
        <w:t xml:space="preserve">От: Иванов Иван Иванович, ИНН 7701234567</w:t>
      </w:r>
    </w:p>
    <w:p>
      <w:pPr>
        <w:ind w:left="4820"/>
        <w:jc w:val="left"/>
      </w:pPr>
      <w:r>
        <w:t xml:space="preserve">Реквизиты и адрес для направления корреспонденции: ______</w:t>
      </w:r>
    </w:p>
    <w:p>
      <w:pPr>
        <w:ind w:left="4820"/>
        <w:jc w:val="left"/>
      </w:pPr>
      <w:r>
        <w:t xml:space="preserve">Контакт для связи: +7 (900) 000-00-00, buh@example.ru</w:t>
      </w:r>
    </w:p>
    <w:p>
      <w:pPr>
        <w:ind w:left="4820"/>
        <w:jc w:val="left"/>
      </w:pPr>
      <w:r>
        <w:t xml:space="preserve">Документ: возражения на акт камеральной налоговой проверки по акту № 05-17/126 от 01.01.2026, полученному 15.02.2026.</w:t>
      </w:r>
    </w:p>
    <w:p>
      <w:pPr>
        <w:pStyle w:val="DocTitle"/>
      </w:pPr>
      <w:r>
        <w:t xml:space="preserve">Возражения на акт налоговой проверки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Сведения о налоговой проверке и об акте</w:t>
      </w:r>
    </w:p>
    <w:p>
      <w:pPr>
        <w:ind w:firstLine="425"/>
      </w:pPr>
      <w:r>
        <w:t xml:space="preserve">1.1. Налоговым органом проведена налоговая проверка Иванов Иван Иванович за период I квартал 2025 года по налогам и взносам: налог на добавленную стоимость.</w:t>
      </w:r>
    </w:p>
    <w:p>
      <w:pPr>
        <w:ind w:firstLine="425"/>
      </w:pPr>
      <w:r>
        <w:t xml:space="preserve">1.2. По результатам проверки составлен акт № 05-17/126 от 01.01.2026, полученный налогоплательщиком 15.02.2026.</w:t>
      </w:r>
    </w:p>
    <w:p>
      <w:pPr>
        <w:ind w:firstLine="425"/>
      </w:pPr>
      <w:r>
        <w:t xml:space="preserve">1.3. Общая сумма доначислений, предложенных к взысканию по акту, составляет 1560000.</w:t>
      </w:r>
    </w:p>
    <w:p>
      <w:pPr>
        <w:ind w:firstLine="425"/>
      </w:pPr>
      <w:r>
        <w:t xml:space="preserve">1.4. Налогоплательщик не согласен с выводами акта на сумму 1240000 и представляет настоящие возражения в порядке, установленном законодательством о налогах и сборах (ст. 100 НК РФ п. 6).</w:t>
      </w:r>
    </w:p>
    <w:p>
      <w:pPr>
        <w:ind w:firstLine="425"/>
      </w:pPr>
      <w:r>
        <w:t xml:space="preserve">1.5. Акт налоговой проверки не является решением налогового органа и не влечёт правовых последствий сам по себе: он лишь фиксирует позицию проверяющих, которая подлежит проверке при рассмотрении материалов проверки (ст. 100 НК РФ).</w:t>
      </w:r>
    </w:p>
    <w:p>
      <w:pPr>
        <w:ind w:firstLine="425"/>
      </w:pPr>
      <w:r>
        <w:t xml:space="preserve">1.6. Налогоплательщик вправе представлять налоговым органам пояснения по исчислению и уплате налогов, а также по актам проведённых налоговых проверок (ст. 21 НК РФ).</w:t>
      </w:r>
    </w:p>
    <w:p>
      <w:pPr>
        <w:pStyle w:val="ClauseHeading"/>
      </w:pPr>
      <w:r>
        <w:rPr>
          <w:b/>
        </w:rPr>
        <w:t xml:space="preserve">2. Особенности камеральной налоговой проверки</w:t>
      </w:r>
    </w:p>
    <w:p>
      <w:pPr>
        <w:ind w:firstLine="425"/>
      </w:pPr>
      <w:r>
        <w:t xml:space="preserve">2.1. Камеральная налоговая проверка проводится по месту нахождения налогового органа на основе налоговой декларации и документов, представленных налогоплательщиком, а также имеющихся у налогового органа документов (ст. 88 НК РФ).</w:t>
      </w:r>
    </w:p>
    <w:p>
      <w:pPr>
        <w:ind w:firstLine="425"/>
      </w:pPr>
      <w:r>
        <w:t xml:space="preserve">2.2. Проверка проводится в течение трёх месяцев со дня представления декларации; продление этого срока законом не предусмотрено, за исключением случаев, прямо установленных для декларации по налогу на добавленную стоимость.</w:t>
      </w:r>
    </w:p>
    <w:p>
      <w:pPr>
        <w:ind w:firstLine="425"/>
      </w:pPr>
      <w:r>
        <w:t xml:space="preserve">2.3. При выявлении ошибок и противоречий налоговый орган обязан сообщить об этом налогоплательщику с требованием представить пояснения или внести исправления; невыполнение этой обязанности лишает выводы акта надлежащей основы.</w:t>
      </w:r>
    </w:p>
    <w:p>
      <w:pPr>
        <w:ind w:firstLine="425"/>
      </w:pPr>
      <w:r>
        <w:t xml:space="preserve">2.4. Истребование документов при камеральной проверке допускается только в случаях, прямо предусмотренных законом.</w:t>
      </w:r>
    </w:p>
    <w:p>
      <w:pPr>
        <w:ind w:firstLine="425"/>
      </w:pPr>
      <w:r>
        <w:t xml:space="preserve">2.5. Истребование документов за пределами этих случаев является нарушением (ст. 93 НК РФ).</w:t>
      </w:r>
    </w:p>
    <w:p>
      <w:pPr>
        <w:ind w:firstLine="425"/>
      </w:pPr>
      <w:r>
        <w:t xml:space="preserve">2.6. Выводы акта, основанные на документах, которые налоговый орган не истребовал и не исследовал, не могут считаться подтверждёнными.</w:t>
      </w:r>
    </w:p>
    <w:p>
      <w:pPr>
        <w:ind w:firstLine="425"/>
      </w:pPr>
      <w:r>
        <w:t xml:space="preserve">2.7. Сведения, полученные от контрагентов налогоплательщика, подлежат раскрытию налогоплательщику в объёме, позволяющем ему возражать по существу (ст. 93.1 НК РФ).</w:t>
      </w:r>
    </w:p>
    <w:p>
      <w:pPr>
        <w:pStyle w:val="ClauseHeading"/>
      </w:pPr>
      <w:r>
        <w:rPr>
          <w:b/>
        </w:rPr>
        <w:t xml:space="preserve">3. Особенности выездной налоговой проверки</w:t>
      </w:r>
    </w:p>
    <w:p>
      <w:pPr>
        <w:ind w:firstLine="425"/>
      </w:pPr>
      <w:r>
        <w:t xml:space="preserve">3.1. Выездная налоговая проверка проводится на территории налогоплательщика на основании решения руководителя налогового органа; предмет и период проверки ограничены этим решением.</w:t>
      </w:r>
    </w:p>
    <w:p>
      <w:pPr>
        <w:ind w:firstLine="425"/>
      </w:pPr>
      <w:r>
        <w:t xml:space="preserve">3.2. Доначисление налогов, не указанных в решении о проведении проверки, и за периоды, не охваченные проверкой, выходит за её предмет и не может быть положено в основу решения.</w:t>
      </w:r>
    </w:p>
    <w:p>
      <w:pPr>
        <w:ind w:firstLine="425"/>
      </w:pPr>
      <w:r>
        <w:t xml:space="preserve">3.3. Справка о проведённой проверке составляется в последний день проверки, а акт — в течение двух месяцев со дня составления справки (ст. 100 НК РФ).</w:t>
      </w:r>
    </w:p>
    <w:p>
      <w:pPr>
        <w:ind w:firstLine="425"/>
      </w:pPr>
      <w:r>
        <w:t xml:space="preserve">3.4. Акт вручается налогоплательщику в течение пяти рабочих дней с даты составления; при уклонении от получения акт направляется по почте и считается полученным на шестой рабочий день со дня отправки.</w:t>
      </w:r>
    </w:p>
    <w:p>
      <w:pPr>
        <w:ind w:firstLine="425"/>
      </w:pPr>
      <w:r>
        <w:t xml:space="preserve">3.5. К акту прилагаются документы, подтверждающие факты нарушений, выявленные в ходе проверки.</w:t>
      </w:r>
    </w:p>
    <w:p>
      <w:pPr>
        <w:ind w:firstLine="425"/>
      </w:pPr>
      <w:r>
        <w:t xml:space="preserve">3.6. Документы, полученные от самого налогоплательщика, не прилагаются.</w:t>
      </w:r>
    </w:p>
    <w:p>
      <w:pPr>
        <w:ind w:firstLine="425"/>
      </w:pPr>
      <w:r>
        <w:t xml:space="preserve">3.7. Отсутствие в приложениях к акту протоколов допросов, экспертных заключений и иных материалов, на которых построены выводы, лишает налогоплательщика возможности возражать по существу.</w:t>
      </w:r>
    </w:p>
    <w:p>
      <w:pPr>
        <w:ind w:firstLine="425"/>
      </w:pPr>
      <w:r>
        <w:t xml:space="preserve">3.8. Мероприятия налогового контроля, проведённые после составления справки о проведённой проверке, не могут быть положены в основу выводов акта (ст. 93 НК РФ).</w:t>
      </w:r>
    </w:p>
    <w:p>
      <w:pPr>
        <w:pStyle w:val="ClauseHeading"/>
      </w:pPr>
      <w:r>
        <w:rPr>
          <w:b/>
        </w:rPr>
        <w:t xml:space="preserve">4. Возражения на дополнение к акту налоговой проверки</w:t>
      </w:r>
    </w:p>
    <w:p>
      <w:pPr>
        <w:ind w:firstLine="425"/>
      </w:pPr>
      <w:r>
        <w:t xml:space="preserve">4.1. Настоящие возражения представлены на дополнение к акту налоговой проверки, составленное по результатам дополнительных мероприятий налогового контроля.</w:t>
      </w:r>
    </w:p>
    <w:p>
      <w:pPr>
        <w:ind w:firstLine="425"/>
      </w:pPr>
      <w:r>
        <w:t xml:space="preserve">4.2. Дополнительные мероприятия назначаются, если материалов проверки недостаточно для вывода о наличии или отсутствии нарушения; их целью не может быть выявление новых нарушений, не отражённых в акте (ст. 101 НК РФ).</w:t>
      </w:r>
    </w:p>
    <w:p>
      <w:pPr>
        <w:ind w:firstLine="425"/>
      </w:pPr>
      <w:r>
        <w:t xml:space="preserve">4.3. Дополнение к акту фиксирует только результаты дополнительных мероприятий; выводы, выходящие за их пределы, подлежат исключению.</w:t>
      </w:r>
    </w:p>
    <w:p>
      <w:pPr>
        <w:ind w:firstLine="425"/>
      </w:pPr>
      <w:r>
        <w:t xml:space="preserve">4.4. Возражения на дополнение к акту представляются в течение пятнадцати рабочих дней со дня его получения — срок короче месячного срока, установленного для возражений на сам акт (ст. 100 НК РФ).</w:t>
      </w:r>
    </w:p>
    <w:p>
      <w:pPr>
        <w:ind w:firstLine="425"/>
      </w:pPr>
      <w:r>
        <w:t xml:space="preserve">4.5. Налогоплательщик вправе ознакомиться со всеми материалами дополнительных мероприятий налогового контроля до рассмотрения материалов проверки (ст. 101 НК РФ).</w:t>
      </w:r>
    </w:p>
    <w:p>
      <w:pPr>
        <w:ind w:firstLine="425"/>
      </w:pPr>
      <w:r>
        <w:t xml:space="preserve">4.6. Доводы, изложенные в возражениях на акт, сохраняют силу и не требуют повторного изложения.</w:t>
      </w:r>
    </w:p>
    <w:p>
      <w:pPr>
        <w:ind w:firstLine="425"/>
      </w:pPr>
      <w:r>
        <w:t xml:space="preserve">4.7. Настоящие возражения дополняют их в части результатов дополнительных мероприятий.</w:t>
      </w:r>
    </w:p>
    <w:p>
      <w:pPr>
        <w:pStyle w:val="ClauseHeading"/>
      </w:pPr>
      <w:r>
        <w:rPr>
          <w:b/>
        </w:rPr>
        <w:t xml:space="preserve">5. Позиция налогоплательщика по существу выводов акта</w:t>
      </w:r>
    </w:p>
    <w:p>
      <w:pPr>
        <w:ind w:firstLine="425"/>
      </w:pPr>
      <w:r>
        <w:t xml:space="preserve">5.1. Налогоплательщик не оспаривает фактические обстоятельства, изложенные в акте, и не заявляет возражений по существу доначислений.</w:t>
      </w:r>
    </w:p>
    <w:p>
      <w:pPr>
        <w:ind w:firstLine="425"/>
      </w:pPr>
      <w:r>
        <w:t xml:space="preserve">5.2. Настоящий документ представляется исключительно с целью применения обстоятельств, смягчающих ответственность, при определении размера налоговой санкции.</w:t>
      </w:r>
    </w:p>
    <w:p>
      <w:pPr>
        <w:ind w:firstLine="425"/>
      </w:pPr>
      <w:r>
        <w:t xml:space="preserve">5.3. Признание фактических обстоятельств не является признанием умысла: форма вины устанавливается налоговым органом отдельно и влияет на квалификацию нарушения и размер штрафа.</w:t>
      </w:r>
    </w:p>
    <w:p>
      <w:pPr>
        <w:ind w:firstLine="425"/>
      </w:pPr>
      <w:r>
        <w:t xml:space="preserve">5.4. Налогоплательщик принял меры к устранению последствий нарушения и погашению задолженности, что подлежит учёту при определении размера санкции (ст. 11.2 НК РФ).</w:t>
      </w:r>
    </w:p>
    <w:p>
      <w:pPr>
        <w:ind w:firstLine="425"/>
      </w:pPr>
      <w:r>
        <w:t xml:space="preserve">5.5. Представление настоящего документа не лишает налогоплательщика права участвовать в рассмотрении материалов проверки и заявлять доводы устно (ст. 101 НК РФ).</w:t>
      </w:r>
    </w:p>
    <w:p>
      <w:pPr>
        <w:pStyle w:val="ClauseHeading"/>
      </w:pPr>
      <w:r>
        <w:rPr>
          <w:b/>
        </w:rPr>
        <w:t xml:space="preserve">6. Срок представления возражений</w:t>
      </w:r>
    </w:p>
    <w:p>
      <w:pPr>
        <w:ind w:firstLine="425"/>
      </w:pPr>
      <w:r>
        <w:t xml:space="preserve">6.1. Возражения на акт налоговой проверки представляются в налоговый орган в течение одного месяца со дня получения акта (ст. 100 НК РФ п. 6).</w:t>
      </w:r>
    </w:p>
    <w:p>
      <w:pPr>
        <w:ind w:firstLine="425"/>
      </w:pPr>
      <w:r>
        <w:t xml:space="preserve">6.2. Возражения на дополнение к акту налоговой проверки представляются в течение пятнадцати рабочих дней со дня его получения.</w:t>
      </w:r>
    </w:p>
    <w:p>
      <w:pPr>
        <w:ind w:firstLine="425"/>
      </w:pPr>
      <w:r>
        <w:t xml:space="preserve">6.3. Акт получен налогоплательщиком 15.02.2026; настоящие возражения представлены в пределах установленного срока.</w:t>
      </w:r>
    </w:p>
    <w:p>
      <w:pPr>
        <w:ind w:firstLine="425"/>
      </w:pPr>
      <w:r>
        <w:t xml:space="preserve">6.4. При направлении акта по почте заказным письмом датой его получения считается шестой рабочий день со дня отправки — независимо от даты фактического вручения.</w:t>
      </w:r>
    </w:p>
    <w:p>
      <w:pPr>
        <w:ind w:firstLine="425"/>
      </w:pPr>
      <w:r>
        <w:t xml:space="preserve">6.5. Возражения представляются в письменной форме в целом по акту или по его отдельным положениям, с приложением документов, подтверждающих обоснованность возражений.</w:t>
      </w:r>
    </w:p>
    <w:p>
      <w:pPr>
        <w:ind w:firstLine="425"/>
      </w:pPr>
      <w:r>
        <w:t xml:space="preserve">6.6. Пропуск срока не лишает налогоплательщика права давать объяснения при рассмотрении материалов проверки, однако лишает его гарантии того, что доводы будут исследованы до вынесения решения (ст. 101 НК РФ).</w:t>
      </w:r>
    </w:p>
    <w:p>
      <w:pPr>
        <w:ind w:firstLine="425"/>
      </w:pPr>
      <w:r>
        <w:t xml:space="preserve">6.7. Решение по результатам проверки принимается в течение десяти дней со дня истечения срока на представление возражений; этот срок может быть продлён не более чем на один месяц.</w:t>
      </w:r>
    </w:p>
    <w:p>
      <w:pPr>
        <w:pStyle w:val="ClauseHeading"/>
      </w:pPr>
      <w:r>
        <w:rPr>
          <w:b/>
        </w:rPr>
        <w:t xml:space="preserve">7. Возражения по существу выводов акта</w:t>
      </w:r>
    </w:p>
    <w:p>
      <w:pPr>
        <w:ind w:firstLine="425"/>
      </w:pPr>
      <w:r>
        <w:t xml:space="preserve">7.1. Налогоплательщик не согласен со следующими выводами акта: Доначисление НДС в сумме 1 240 000 руб. по операциям с ООО «Ромашка» за I квартал 2025 года и штраф по п. 1 ст. 122 НК РФ.</w:t>
      </w:r>
    </w:p>
    <w:p>
      <w:pPr>
        <w:ind w:firstLine="425"/>
      </w:pPr>
      <w:r>
        <w:t xml:space="preserve">7.2. Фактические обстоятельства и доказательства, опровергающие выводы акта: Товар получен и оприходован, оплачен платёжным поручением от 14.03.2025 № 217; представлены УПД, товарно-транспортные накладные и складские карточки; на дату сделки контрагент был действующим и сдавал отчётность.</w:t>
      </w:r>
    </w:p>
    <w:p>
      <w:pPr>
        <w:ind w:firstLine="425"/>
      </w:pPr>
      <w:r>
        <w:t xml:space="preserve">7.3. Правовое обоснование позиции налогоплательщика: Условия вычета соблюдены (ст. 171 и 172 НК РФ); вина в совершении правонарушения не доказана (ст. 106 и 108 НК РФ).</w:t>
      </w:r>
    </w:p>
    <w:p>
      <w:pPr>
        <w:ind w:firstLine="425"/>
      </w:pPr>
      <w:r>
        <w:t xml:space="preserve">7.4. Выводы акта основаны на предположениях и не подтверждены документально в той части, в которой налоговый орган не сослался на конкретные первичные документы и не привёл расчёт доначисленной суммы.</w:t>
      </w:r>
    </w:p>
    <w:p>
      <w:pPr>
        <w:ind w:firstLine="425"/>
      </w:pPr>
      <w:r>
        <w:t xml:space="preserve">7.5. Обязанность доказывания обстоятельств, свидетельствующих о факте налогового правонарушения и о виновности лица в его совершении, возлагается на налоговый орган.</w:t>
      </w:r>
    </w:p>
    <w:p>
      <w:pPr>
        <w:ind w:firstLine="425"/>
      </w:pPr>
      <w:r>
        <w:t xml:space="preserve">7.6. Неустранимые сомнения в виновности лица, привлекаемого к ответственности, толкуются в пользу этого лица.</w:t>
      </w:r>
    </w:p>
    <w:p>
      <w:pPr>
        <w:pStyle w:val="ClauseHeading"/>
      </w:pPr>
      <w:r>
        <w:rPr>
          <w:b/>
        </w:rPr>
        <w:t xml:space="preserve">8. Оспариваемые эпизоды по пунктам акта</w:t>
      </w:r>
    </w:p>
    <w:p>
      <w:pPr>
        <w:ind w:firstLine="425"/>
      </w:pPr>
      <w:r>
        <w:t xml:space="preserve">8.1. Возражения представлены по каждому оспариваемому эпизоду отдельно, со ссылкой на соответствующий пункт акта: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41"/>
        <w:gridCol w:w="1236"/>
        <w:gridCol w:w="2224"/>
        <w:gridCol w:w="1236"/>
        <w:gridCol w:w="4202"/>
      </w:tblGrid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акта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Вывод инспекции</w:t>
            </w:r>
          </w:p>
        </w:tc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</w:t>
            </w:r>
          </w:p>
        </w:tc>
        <w:tc>
          <w:tcPr>
            <w:tcW w:w="21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Довод налогоплательщика</w:t>
            </w: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8.2. По каждому эпизоду налогоплательщик просит исследовать приложенные документы и отразить в решении мотивы, по которым доводы налогоплательщика приняты или отклонены.</w:t>
      </w:r>
    </w:p>
    <w:p>
      <w:pPr>
        <w:ind w:firstLine="425"/>
      </w:pPr>
      <w:r>
        <w:t xml:space="preserve">8.3. Отсутствие в решении оценки конкретного довода налогоплательщика является самостоятельным основанием для его последующего обжалования.</w:t>
      </w:r>
    </w:p>
    <w:p>
      <w:pPr>
        <w:ind w:firstLine="425"/>
      </w:pPr>
      <w:r>
        <w:t xml:space="preserve">8.4. Эпизоды, не включённые в настоящую таблицу, налогоплательщиком не оспариваются; согласие с ними не распространяется на оспариваемую часть выводов акта.</w:t>
      </w:r>
    </w:p>
    <w:p>
      <w:pPr>
        <w:pStyle w:val="ClauseHeading"/>
      </w:pPr>
      <w:r>
        <w:rPr>
          <w:b/>
        </w:rPr>
        <w:t xml:space="preserve">9. Доводы о фактических обстоятельствах и документальном подтверждении</w:t>
      </w:r>
    </w:p>
    <w:p>
      <w:pPr>
        <w:ind w:firstLine="425"/>
      </w:pPr>
      <w:r>
        <w:t xml:space="preserve">9.1. Расходы налогоплательщика документально подтверждены и экономически обоснованы: они произведены для осуществления деятельности, направленной на получение дохода (ст. 252 НК РФ).</w:t>
      </w:r>
    </w:p>
    <w:p>
      <w:pPr>
        <w:ind w:firstLine="425"/>
      </w:pPr>
      <w:r>
        <w:t xml:space="preserve">9.2. Хозяйственные операции носили реальный характер: товар получен и оприходован, работы приняты, оплата произведена безналичным путём, что подтверждается первичными документами и данными бухгалтерского учёта.</w:t>
      </w:r>
    </w:p>
    <w:p>
      <w:pPr>
        <w:ind w:firstLine="425"/>
      </w:pPr>
      <w:r>
        <w:t xml:space="preserve">9.3. Условия применения налоговых вычетов соблюдены: приобретённые товары, работы и услуги приняты на учёт, использованы в облагаемой деятельности и подтверждены надлежаще оформленными счетами-фактурами (ст. 171 НК РФ) (ст. 172 НК РФ).</w:t>
      </w:r>
    </w:p>
    <w:p>
      <w:pPr>
        <w:ind w:firstLine="425"/>
      </w:pPr>
      <w:r>
        <w:t xml:space="preserve">9.4. Счета-фактуры содержат все обязательные реквизиты; ошибки, не препятствующие идентификации продавца, покупателя, наименования товаров и суммы налога, не являются основанием для отказа в вычете (ст. 169 НК РФ).</w:t>
      </w:r>
    </w:p>
    <w:p>
      <w:pPr>
        <w:ind w:firstLine="425"/>
      </w:pPr>
      <w:r>
        <w:t xml:space="preserve">9.5. Уменьшение налоговой базы допускается при отсутствии искажения сведений о фактах хозяйственной жизни, если основной целью сделки не была неуплата налога и обязательство исполнено надлежащим лицом (ст. 54.1 НК РФ).</w:t>
      </w:r>
    </w:p>
    <w:p>
      <w:pPr>
        <w:ind w:firstLine="425"/>
      </w:pPr>
      <w:r>
        <w:t xml:space="preserve">9.6. Налогоплательщик проявил должную осмотрительность при выборе контрагента: на дату сделки контрагент был зарегистрирован в едином государственном реестре, сдавал отчётность и не имел признаков недействующего лица.</w:t>
      </w:r>
    </w:p>
    <w:p>
      <w:pPr>
        <w:ind w:firstLine="425"/>
      </w:pPr>
      <w:r>
        <w:t xml:space="preserve">9.7. Налогоплательщик не отвечает за нарушения, допущенные его контрагентами: неисполнение контрагентом налоговых обязанностей само по себе не является доказательством получения необоснованной налоговой выгоды.</w:t>
      </w:r>
    </w:p>
    <w:p>
      <w:pPr>
        <w:ind w:firstLine="425"/>
      </w:pPr>
      <w:r>
        <w:t xml:space="preserve">9.8. Свидетельские показания, положенные в основу выводов акта, противоречат первичным документам и не могут опровергать содержание документов, оформленных в установленном порядке.</w:t>
      </w:r>
    </w:p>
    <w:p>
      <w:pPr>
        <w:pStyle w:val="ClauseHeading"/>
      </w:pPr>
      <w:r>
        <w:rPr>
          <w:b/>
        </w:rPr>
        <w:t xml:space="preserve">10. Правовое обоснование и правоприменительная практика</w:t>
      </w:r>
    </w:p>
    <w:p>
      <w:pPr>
        <w:ind w:firstLine="425"/>
      </w:pPr>
      <w:r>
        <w:t xml:space="preserve">10.1. Позиция налогоплательщика подтверждается правоприменительной практикой и разъяснениями уполномоченных органов: постановление Пленума ВАС РФ от 12.10.2006 № 53 о необоснованной налоговой выгоде; письмо ФНС России от 10.03.2021 № БВ-4-7/3060@ о применении статьи 54.1 НК РФ.</w:t>
      </w:r>
    </w:p>
    <w:p>
      <w:pPr>
        <w:ind w:firstLine="425"/>
      </w:pPr>
      <w:r>
        <w:t xml:space="preserve">10.2. Налоговый орган обязан руководствоваться письменными разъяснениями Министерства финансов Российской Федерации по вопросам применения законодательства о налогах и сборах (ст. 32 НК РФ).</w:t>
      </w:r>
    </w:p>
    <w:p>
      <w:pPr>
        <w:ind w:firstLine="425"/>
      </w:pPr>
      <w:r>
        <w:t xml:space="preserve">10.3. Выполнение налогоплательщиком письменных разъяснений уполномоченного органа исключает вину лица в совершении налогового правонарушения и освобождает от начисления пеней (ст. 34.2 НК РФ).</w:t>
      </w:r>
    </w:p>
    <w:p>
      <w:pPr>
        <w:ind w:firstLine="425"/>
      </w:pPr>
      <w:r>
        <w:t xml:space="preserve">10.4. Все неустранимые сомнения, противоречия и неясности актов законодательства о налогах и сборах толкуются в пользу налогоплательщика.</w:t>
      </w:r>
    </w:p>
    <w:p>
      <w:pPr>
        <w:ind w:firstLine="425"/>
      </w:pPr>
      <w:r>
        <w:t xml:space="preserve">10.5. Расширительное толкование норм, устанавливающих ответственность, не допускается: состав налогового правонарушения должен быть установлен в том виде, в каком он описан в законе.</w:t>
      </w:r>
    </w:p>
    <w:p>
      <w:pPr>
        <w:ind w:firstLine="425"/>
      </w:pPr>
      <w:r>
        <w:t xml:space="preserve">10.6. Ссылка налогового органа на судебные акты по делам с иными фактическими обстоятельствами не может подменять доказывание обстоятельств настоящего дела.</w:t>
      </w:r>
    </w:p>
    <w:p>
      <w:pPr>
        <w:pStyle w:val="ClauseHeading"/>
      </w:pPr>
      <w:r>
        <w:rPr>
          <w:b/>
        </w:rPr>
        <w:t xml:space="preserve">11. Ходатайство о применении обстоятельств, смягчающих ответственность</w:t>
      </w:r>
    </w:p>
    <w:p>
      <w:pPr>
        <w:ind w:firstLine="425"/>
      </w:pPr>
      <w:r>
        <w:t xml:space="preserve">11.1. Налогоплательщик ходатайствует о применении обстоятельств, смягчающих ответственность, и о снижении размера налоговых санкций.</w:t>
      </w:r>
    </w:p>
    <w:p>
      <w:pPr>
        <w:ind w:firstLine="425"/>
      </w:pPr>
      <w:r>
        <w:t xml:space="preserve">11.2. Обстоятельства, на которые ссылается налогоплательщик: совершено впервые, отсутствие умысла, тяжёлое финансовое положение.</w:t>
      </w:r>
    </w:p>
    <w:p>
      <w:pPr>
        <w:ind w:firstLine="425"/>
      </w:pPr>
      <w:r>
        <w:t xml:space="preserve">11.3. Перечень смягчающих обстоятельств не является закрытым: налоговый орган и суд вправе признать смягчающими иные обстоятельства, прямо в законе не названные (ст. 11.2 НК РФ).</w:t>
      </w:r>
    </w:p>
    <w:p>
      <w:pPr>
        <w:ind w:firstLine="425"/>
      </w:pPr>
      <w:r>
        <w:t xml:space="preserve">11.4. При наличии хотя бы одного смягчающего обстоятельства размер штрафа подлежит уменьшению не менее чем в два раза по сравнению с размером, установленным законом (ст. 114 НК РФ).</w:t>
      </w:r>
    </w:p>
    <w:p>
      <w:pPr>
        <w:ind w:firstLine="425"/>
      </w:pPr>
      <w:r>
        <w:t xml:space="preserve">11.5. Уменьшение штрафа при наличии смягчающих обстоятельств является обязанностью, а не правом налогового органа; минимальный предел снижения законом не установлен.</w:t>
      </w:r>
    </w:p>
    <w:p>
      <w:pPr>
        <w:ind w:firstLine="425"/>
      </w:pPr>
      <w:r>
        <w:t xml:space="preserve">11.6. Налоговый орган обязан установить наличие смягчающих обстоятельств самостоятельно при рассмотрении материалов проверки, независимо от заявления налогоплательщика (ст. 101 НК РФ).</w:t>
      </w:r>
    </w:p>
    <w:p>
      <w:pPr>
        <w:ind w:firstLine="425"/>
      </w:pPr>
      <w:r>
        <w:t xml:space="preserve">11.7. Отсутствие в решении оценки заявленных смягчающих обстоятельств является самостоятельным основанием для его изменения вышестоящим налоговым органом.</w:t>
      </w:r>
    </w:p>
    <w:p>
      <w:pPr>
        <w:ind w:firstLine="425"/>
      </w:pPr>
      <w:r>
        <w:t xml:space="preserve">11.8. Налогоплательщик просит учесть каждое из заявленных обстоятельств в отдельности: совокупность нескольких смягчающих обстоятельств позволяет снизить санкцию более чем вдвое.</w:t>
      </w:r>
    </w:p>
    <w:p>
      <w:pPr>
        <w:pStyle w:val="ClauseHeading"/>
      </w:pPr>
      <w:r>
        <w:rPr>
          <w:b/>
        </w:rPr>
        <w:t xml:space="preserve">12. Право на участие в рассмотрении материалов проверки</w:t>
      </w:r>
    </w:p>
    <w:p>
      <w:pPr>
        <w:ind w:firstLine="425"/>
      </w:pPr>
      <w:r>
        <w:t xml:space="preserve">12.1. Налогоплательщик просит уведомить его о дате, времени и месте рассмотрения материалов налоговой проверки по контактам: +7 (900) 000-00-00, buh@example.ru.</w:t>
      </w:r>
    </w:p>
    <w:p>
      <w:pPr>
        <w:ind w:firstLine="425"/>
      </w:pPr>
      <w:r>
        <w:t xml:space="preserve">12.2. Лицо, в отношении которого проводилась проверка, вправе участвовать в процессе рассмотрения материалов лично или через своего представителя (ст. 101 НК РФ).</w:t>
      </w:r>
    </w:p>
    <w:p>
      <w:pPr>
        <w:ind w:firstLine="425"/>
      </w:pPr>
      <w:r>
        <w:t xml:space="preserve">12.3. Налогоплательщик просит обеспечить возможность ознакомления со всеми материалами налоговой проверки, включая материалы дополнительных мероприятий налогового контроля.</w:t>
      </w:r>
    </w:p>
    <w:p>
      <w:pPr>
        <w:ind w:firstLine="425"/>
      </w:pPr>
      <w:r>
        <w:t xml:space="preserve">12.4. Налогоплательщик заявляет о намерении представить дополнительные доводы и документы непосредственно при рассмотрении материалов проверки.</w:t>
      </w:r>
    </w:p>
    <w:p>
      <w:pPr>
        <w:ind w:firstLine="425"/>
      </w:pPr>
      <w:r>
        <w:t xml:space="preserve">12.5. Рассмотрение материалов проверки в отсутствие налогоплательщика, не извещённого надлежащим образом, является существенным нарушением процедуры и основанием для отмены решения.</w:t>
      </w:r>
    </w:p>
    <w:p>
      <w:pPr>
        <w:ind w:firstLine="425"/>
      </w:pPr>
      <w:r>
        <w:t xml:space="preserve">12.6. Полномочия представителя налогоплательщика подтверждаются доверенностью, оформленной в соответствии с гражданским законодательством (ст. 26 НК РФ).</w:t>
      </w:r>
    </w:p>
    <w:p>
      <w:pPr>
        <w:ind w:firstLine="425"/>
      </w:pPr>
      <w:r>
        <w:t xml:space="preserve">12.7. Настоящие возражения подписаны: генеральный директор Иванов Сергей Петрович.</w:t>
      </w:r>
    </w:p>
    <w:p>
      <w:pPr>
        <w:ind w:firstLine="425"/>
      </w:pPr>
      <w:r>
        <w:t xml:space="preserve">13.1. На основании изложенного налогоплательщик просит принять настоящие возражения к рассмотрению и учесть их при вынесении решения по результатам налоговой проверки.</w:t>
      </w:r>
    </w:p>
    <w:p>
      <w:pPr>
        <w:ind w:firstLine="425"/>
      </w:pPr>
      <w:r>
        <w:t xml:space="preserve">13.2. Исключить из акта выводы о нарушениях законодательства о налогах и сборах в оспариваемой части на сумму 1240000.</w:t>
      </w:r>
    </w:p>
    <w:p>
      <w:pPr>
        <w:ind w:firstLine="425"/>
      </w:pPr>
      <w:r>
        <w:t xml:space="preserve">13.3. Не привлекать налогоплательщика к ответственности за совершение налогового правонарушения в оспариваемой части ввиду отсутствия события и вины.</w:t>
      </w:r>
    </w:p>
    <w:p>
      <w:pPr>
        <w:ind w:firstLine="425"/>
      </w:pPr>
      <w:r>
        <w:t xml:space="preserve">13.4. При принятии решения о привлечении к ответственности уменьшить размер налоговых санкций с учётом заявленных смягчающих обстоятельств (ст. 114 НК РФ).</w:t>
      </w:r>
    </w:p>
    <w:p>
      <w:pPr>
        <w:ind w:firstLine="425"/>
      </w:pPr>
      <w:r>
        <w:t xml:space="preserve">13.5. Уведомить налогоплательщика о дате, времени и месте рассмотрения материалов налоговой проверки и обеспечить возможность участия в рассмотрении.</w:t>
      </w:r>
    </w:p>
    <w:p>
      <w:pPr>
        <w:ind w:firstLine="425"/>
      </w:pPr>
      <w:r>
        <w:t xml:space="preserve">13.6. Ознакомить налогоплательщика с материалами проверки и материалами дополнительных мероприятий налогового контроля до их рассмотрения.</w:t>
      </w:r>
    </w:p>
    <w:p>
      <w:pPr>
        <w:ind w:firstLine="425"/>
      </w:pPr>
      <w:r>
        <w:t xml:space="preserve">13.7. Отразить в решении мотивы, по которым доводы налогоплательщика приняты либо отклонены, по каждому оспариваемому эпизоду (ст. 101 НК РФ).</w:t>
      </w:r>
    </w:p>
    <w:p>
      <w:pPr>
        <w:pStyle w:val="ClauseHeading"/>
      </w:pPr>
      <w:r>
        <w:rPr>
          <w:b/>
        </w:rPr>
        <w:t xml:space="preserve">14. Приложения к возражениям</w:t>
      </w:r>
    </w:p>
    <w:p>
      <w:pPr>
        <w:ind w:firstLine="425"/>
      </w:pPr>
      <w:r>
        <w:t xml:space="preserve">14.1. К настоящим возражениям прилагаются документы, подтверждающие обоснованность доводов налогоплательщика: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112"/>
        <w:gridCol w:w="2966"/>
        <w:gridCol w:w="3337"/>
        <w:gridCol w:w="2224"/>
      </w:tblGrid>
      <w:t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7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14.2. Документы представлены в копиях, заверенных налогоплательщиком; подлинники предъявляются по требованию налогового органа при рассмотрении материалов проверки.</w:t>
      </w:r>
    </w:p>
    <w:p>
      <w:pPr>
        <w:ind w:firstLine="425"/>
      </w:pPr>
      <w:r>
        <w:t xml:space="preserve">14.3. Налогоплательщик вправе приложить к письменным возражениям документы, подтверждающие обоснованность возражений, или передать их в согласованный срок (ст. 100 НК РФ п. 6).</w:t>
      </w:r>
    </w:p>
    <w:p>
      <w:pPr>
        <w:ind w:firstLine="425"/>
      </w:pPr>
      <w:r>
        <w:t xml:space="preserve">14.4. Реестр прилагаемых документов приведён в приложении к настоящим возражениям и является их неотъемлемой частью.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Реестр документов, прилагаемых к возражениям</w:t>
      </w:r>
    </w:p>
    <w:p>
      <w:pPr>
        <w:ind w:firstLine="425"/>
      </w:pPr>
      <w:r>
        <w:t xml:space="preserve">Реестр составлен налогоплательщиком Иванов Иван Иванович, ИНН 7701234567, к возражениям по акту № 05-17/126 от 01.01.2026.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871"/>
        <w:gridCol w:w="1846"/>
        <w:gridCol w:w="1231"/>
        <w:gridCol w:w="1231"/>
        <w:gridCol w:w="1846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Эпизод акта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принятии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Реестр подписывается представителем налогоплательщика при подаче возражений; отметка о принятии проставляется налоговым органом.</w:t>
      </w:r>
    </w:p>
    <w:p>
      <w:pPr>
        <w:ind w:firstLine="425"/>
      </w:pPr>
      <w:r>
        <w:t xml:space="preserve">Второй экземпляр реестра с отметкой о принятии остаётся у налогоплательщика и подтверждает состав переданных документов.</w:t>
      </w:r>
    </w:p>
    <w:p>
      <w:pPr>
        <w:ind w:firstLine="425"/>
      </w:pPr>
      <w:r>
        <w:t xml:space="preserve">Всего передано документов на листах — указывается прописью при подаче возражений.</w:t>
      </w:r>
    </w:p>
    <w:p>
      <w:pPr>
        <w:pStyle w:val="ClauseHeading"/>
      </w:pPr>
      <w:r>
        <w:rPr>
          <w:b/>
        </w:rPr>
        <w:t xml:space="preserve">15.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Налогоплательщик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Налогоплательщик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«Возражения на акт налоговой проверки» с сайта primadoc.ru. Документ, заполненный под вашу ситуацию, собирается в конструкторе: https://primadoc.ru/doc/vozrazheniya-na-akt-nalogovoy-proverki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Возражения на акт налоговой проверки — образец заполнения</dc:title>
  <dc:creator>Примадок</dc:creator>
  <dcterms:created xsi:type="dcterms:W3CDTF">2026-09-11T17:37:13Z</dcterms:created>
</cp:coreProperties>
</file>