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Руководителю общества: ______</w:t>
      </w:r>
    </w:p>
    <w:p>
      <w:pPr>
        <w:ind w:left="4820"/>
        <w:jc w:val="left"/>
      </w:pPr>
      <w:r>
        <w:t xml:space="preserve">Участникам общества: ______</w:t>
      </w:r>
    </w:p>
    <w:p>
      <w:pPr>
        <w:ind w:left="4820"/>
        <w:jc w:val="left"/>
      </w:pPr>
      <w:r>
        <w:t xml:space="preserve">от ______</w:t>
      </w:r>
    </w:p>
    <w:p>
      <w:pPr>
        <w:pStyle w:val="DocTitle"/>
      </w:pPr>
      <w:r>
        <w:t xml:space="preserve">Уведомление о продаже доли (преимущественное право)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Оферта о продаже доли</w:t>
      </w:r>
    </w:p>
    <w:p>
      <w:pPr>
        <w:ind w:firstLine="425"/>
      </w:pPr>
      <w:r>
        <w:t xml:space="preserve">______, участник общества ______, намерен продать принадлежащую ему долю в уставном капитале общества и настоящим извещает об этом общество и остальных участников.</w:t>
      </w:r>
    </w:p>
    <w:p>
      <w:pPr>
        <w:ind w:firstLine="425"/>
      </w:pPr>
      <w:r>
        <w:t xml:space="preserve">Продаваемая доля: ______, номинальной стоимостью ______ рублей.</w:t>
      </w:r>
    </w:p>
    <w:p>
      <w:pPr>
        <w:ind w:firstLine="425"/>
      </w:pPr>
      <w:r>
        <w:t xml:space="preserve">Настоящее извещение является офертой в смысле статьи 435 Гражданского кодекса Российской Федерации: оно содержит все существенные условия продажи и связывает направившее его лицо с момента получения обществом (ст. 435 ГК РФ).</w:t>
      </w:r>
    </w:p>
    <w:p>
      <w:pPr>
        <w:ind w:firstLine="425"/>
      </w:pPr>
      <w:r>
        <w:t xml:space="preserve">Дата направления оферты: ______.</w:t>
      </w:r>
    </w:p>
    <w:p>
      <w:pPr>
        <w:pStyle w:val="ClauseHeading"/>
      </w:pPr>
      <w:r>
        <w:rPr>
          <w:b/>
        </w:rPr>
        <w:t xml:space="preserve">Цена и условия продажи</w:t>
      </w:r>
    </w:p>
    <w:p>
      <w:pPr>
        <w:ind w:firstLine="425"/>
      </w:pPr>
      <w:r>
        <w:t xml:space="preserve">Цена продажи доли: ______ рублей.</w:t>
      </w:r>
    </w:p>
    <w:p>
      <w:pPr>
        <w:ind w:firstLine="425"/>
      </w:pPr>
      <w:r>
        <w:t xml:space="preserve">Условия продажи: ______.</w:t>
      </w:r>
    </w:p>
    <w:p>
      <w:pPr>
        <w:ind w:firstLine="425"/>
      </w:pPr>
      <w:r>
        <w:t xml:space="preserve">Предполагаемый покупатель, если преимущественное право не будет реализовано: ______.</w:t>
      </w:r>
    </w:p>
    <w:p>
      <w:pPr>
        <w:ind w:firstLine="425"/>
      </w:pPr>
      <w:r>
        <w:t xml:space="preserve">Цена и условия, указанные в настоящей оферте, являются окончательными: продать долю третьему лицу по цене ниже указанной или на иных условиях нельзя без направления новой оферты.</w:t>
      </w:r>
    </w:p>
    <w:p>
      <w:pPr>
        <w:pStyle w:val="ClauseHeading"/>
      </w:pPr>
      <w:r>
        <w:rPr>
          <w:b/>
        </w:rPr>
        <w:t xml:space="preserve">Нотариальная форма и направление через нотариуса</w:t>
      </w:r>
    </w:p>
    <w:p>
      <w:pPr>
        <w:ind w:firstLine="425"/>
      </w:pPr>
      <w:r>
        <w:t xml:space="preserve">Участник, намеренный продать долю третьему лицу, обязан известить об этом остальных участников и само общество в нотариальной форме, направив оферту через нотариуса за свой счёт (ст. 21 14-ФЗ).</w:t>
      </w:r>
    </w:p>
    <w:p>
      <w:pPr>
        <w:ind w:firstLine="425"/>
      </w:pPr>
      <w:r>
        <w:t xml:space="preserve">Нотариус, через которого направляется настоящая оферта: ______.</w:t>
      </w:r>
    </w:p>
    <w:p>
      <w:pPr>
        <w:ind w:firstLine="425"/>
      </w:pPr>
      <w:r>
        <w:t xml:space="preserve">Извещение, направленное в простой письменной форме или переданное директору «под роспись» без нотариуса, преимущественное право не запускает: срок акцепта в этом случае не начинает течь.</w:t>
      </w:r>
    </w:p>
    <w:p>
      <w:pPr>
        <w:pStyle w:val="ClauseHeading"/>
      </w:pPr>
      <w:r>
        <w:rPr>
          <w:b/>
        </w:rPr>
        <w:t xml:space="preserve">Момент получения оферты</w:t>
      </w:r>
    </w:p>
    <w:p>
      <w:pPr>
        <w:ind w:firstLine="425"/>
      </w:pPr>
      <w:r>
        <w:t xml:space="preserve">Оферта считается полученной всеми участниками общества в момент её получения обществом.</w:t>
      </w:r>
    </w:p>
    <w:p>
      <w:pPr>
        <w:ind w:firstLine="425"/>
      </w:pPr>
      <w:r>
        <w:t xml:space="preserve">Отдельная рассылка оферты каждому участнику не требуется, однако общество обязано довести её содержание до всех участников.</w:t>
      </w:r>
    </w:p>
    <w:p>
      <w:pPr>
        <w:ind w:firstLine="425"/>
      </w:pPr>
      <w:r>
        <w:t xml:space="preserve">Оферта считается неполученной, если извещение о её отзыве поступило обществу не позднее дня получения самой оферты; после этого момента отзыв оферты допускается только с согласия всех участников общества.</w:t>
      </w:r>
    </w:p>
    <w:p>
      <w:pPr>
        <w:ind w:firstLine="425"/>
      </w:pPr>
      <w:r>
        <w:t xml:space="preserve">Срок реализации преимущественного права исчисляется с даты получения оферты обществом.</w:t>
      </w:r>
    </w:p>
    <w:p>
      <w:pPr>
        <w:pStyle w:val="ClauseHeading"/>
      </w:pPr>
      <w:r>
        <w:rPr>
          <w:b/>
        </w:rPr>
        <w:t xml:space="preserve">Срок акцепта: тридцать дней</w:t>
      </w:r>
    </w:p>
    <w:p>
      <w:pPr>
        <w:ind w:firstLine="425"/>
      </w:pPr>
      <w:r>
        <w:t xml:space="preserve">Участники общества вправе воспользоваться преимущественным правом покупки доли в течение тридцати дней с даты получения настоящей оферты обществом.</w:t>
      </w:r>
    </w:p>
    <w:p>
      <w:pPr>
        <w:ind w:firstLine="425"/>
      </w:pPr>
      <w:r>
        <w:t xml:space="preserve">Уставом общества более продолжительный срок не установлен, поэтому применяется срок, установленный законом.</w:t>
      </w:r>
    </w:p>
    <w:p>
      <w:pPr>
        <w:ind w:firstLine="425"/>
      </w:pPr>
      <w:r>
        <w:t xml:space="preserve">Срок реализации преимущественного права: ______.</w:t>
      </w:r>
    </w:p>
    <w:p>
      <w:pPr>
        <w:pStyle w:val="ClauseHeading"/>
      </w:pPr>
      <w:r>
        <w:rPr>
          <w:b/>
        </w:rPr>
        <w:t xml:space="preserve">Срок акцепта установлен уставом</w:t>
      </w:r>
    </w:p>
    <w:p>
      <w:pPr>
        <w:ind w:firstLine="425"/>
      </w:pPr>
      <w:r>
        <w:t xml:space="preserve">Уставом общества установлен более продолжительный срок реализации преимущественного права, чем предусмотренные законом тридцать дней.</w:t>
      </w:r>
    </w:p>
    <w:p>
      <w:pPr>
        <w:ind w:firstLine="425"/>
      </w:pPr>
      <w:r>
        <w:t xml:space="preserve">Срок акцепта по уставу: ______.</w:t>
      </w:r>
    </w:p>
    <w:p>
      <w:pPr>
        <w:ind w:firstLine="425"/>
      </w:pPr>
      <w:r>
        <w:t xml:space="preserve">До истечения этого срока доля не может быть продана третьему лицу; сокращать установленный уставом срок соглашением сторон нельзя.</w:t>
      </w:r>
    </w:p>
    <w:p>
      <w:pPr>
        <w:pStyle w:val="ClauseHeading"/>
      </w:pPr>
      <w:r>
        <w:rPr>
          <w:b/>
        </w:rPr>
        <w:t xml:space="preserve">Преимущественное право самого общества</w:t>
      </w:r>
    </w:p>
    <w:p>
      <w:pPr>
        <w:ind w:firstLine="425"/>
      </w:pPr>
      <w:r>
        <w:t xml:space="preserve">Уставом общества предусмотрено преимущественное право покупки доли самим обществом, если участники не воспользовались своим преимущественным правом.</w:t>
      </w:r>
    </w:p>
    <w:p>
      <w:pPr>
        <w:ind w:firstLine="425"/>
      </w:pPr>
      <w:r>
        <w:t xml:space="preserve">Общество вправе воспользоваться этим правом в течение семи дней со дня истечения срока для участников либо со дня, когда все участники отказались от преимущественного права.</w:t>
      </w:r>
    </w:p>
    <w:p>
      <w:pPr>
        <w:ind w:firstLine="425"/>
      </w:pPr>
      <w:r>
        <w:t xml:space="preserve">Об использовании или об отказе от использования преимущественного права общество извещает продавца в письменной форме (ст. 23 14-ФЗ).</w:t>
      </w:r>
    </w:p>
    <w:p>
      <w:pPr>
        <w:pStyle w:val="ClauseHeading"/>
      </w:pPr>
      <w:r>
        <w:rPr>
          <w:b/>
        </w:rPr>
        <w:t xml:space="preserve">Требуется согласие участников</w:t>
      </w:r>
    </w:p>
    <w:p>
      <w:pPr>
        <w:ind w:firstLine="425"/>
      </w:pPr>
      <w:r>
        <w:t xml:space="preserve">Уставом общества предусмотрено, что отчуждение доли третьему лицу допускается только с согласия остальных участников общества.</w:t>
      </w:r>
    </w:p>
    <w:p>
      <w:pPr>
        <w:ind w:firstLine="425"/>
      </w:pPr>
      <w:r>
        <w:t xml:space="preserve">Согласие считается полученным, если в течение тридцати дней с даты обращения к обществу получены письменные заявления о согласии либо не получены письменные заявления об отказе.</w:t>
      </w:r>
    </w:p>
    <w:p>
      <w:pPr>
        <w:ind w:firstLine="425"/>
      </w:pPr>
      <w:r>
        <w:t xml:space="preserve">Продажа доли третьему лицу без такого согласия при наличии соответствующего положения в уставе влечёт недействительность сделки; при отказе в согласии общество обязано приобрести долю по требованию участника (ст. 23 14-ФЗ).</w:t>
      </w:r>
    </w:p>
    <w:p>
      <w:pPr>
        <w:pStyle w:val="ClauseHeading"/>
      </w:pPr>
      <w:r>
        <w:rPr>
          <w:b/>
        </w:rPr>
        <w:t xml:space="preserve">Порядок акцепта и отказа</w:t>
      </w:r>
    </w:p>
    <w:p>
      <w:pPr>
        <w:ind w:firstLine="425"/>
      </w:pPr>
      <w:r>
        <w:t xml:space="preserve">Участник, желающий воспользоваться преимущественным правом, направляет акцепт оферты — заявление о приобретении доли на указанных условиях, нотариально удостоверенное (ст. 438 ГК РФ).</w:t>
      </w:r>
    </w:p>
    <w:p>
      <w:pPr>
        <w:ind w:firstLine="425"/>
      </w:pPr>
      <w:r>
        <w:t xml:space="preserve">Акцепт направляется по адресу: ______ — и должен быть получен до истечения срока реализации преимущественного права.</w:t>
      </w:r>
    </w:p>
    <w:p>
      <w:pPr>
        <w:ind w:firstLine="425"/>
      </w:pPr>
      <w:r>
        <w:t xml:space="preserve">Акцепт на иных условиях, с иной ценой или с оговорками акцептом не является и рассматривается как новая оферта.</w:t>
      </w:r>
    </w:p>
    <w:p>
      <w:pPr>
        <w:ind w:firstLine="425"/>
      </w:pPr>
      <w:r>
        <w:t xml:space="preserve">Заявление участника об отказе от использования преимущественного права также составляется в нотариальной форме и направляется по указанному адресу.</w:t>
      </w:r>
    </w:p>
    <w:p>
      <w:pPr>
        <w:pStyle w:val="ClauseHeading"/>
      </w:pPr>
      <w:r>
        <w:rPr>
          <w:b/>
        </w:rPr>
        <w:t xml:space="preserve">Последствия молчания участников</w:t>
      </w:r>
    </w:p>
    <w:p>
      <w:pPr>
        <w:ind w:firstLine="425"/>
      </w:pPr>
      <w:r>
        <w:t xml:space="preserve">Если в течение срока реализации преимущественного права акцепт не получен, преимущественное право считается непринятым, а участник — отказавшимся от него.</w:t>
      </w:r>
    </w:p>
    <w:p>
      <w:pPr>
        <w:ind w:firstLine="425"/>
      </w:pPr>
      <w:r>
        <w:t xml:space="preserve">Молчание участника приравнивается к отказу и отдельного документа не требует, однако нотариально удостоверенные отказы всех участников позволяют выйти на сделку сразу, не дожидаясь истечения срока.</w:t>
      </w:r>
    </w:p>
    <w:p>
      <w:pPr>
        <w:ind w:firstLine="425"/>
      </w:pPr>
      <w:r>
        <w:t xml:space="preserve">Преимущественное право прекращается со дня получения обществом письменных заявлений об отказе от всех участников либо со дня истечения срока акцепта.</w:t>
      </w:r>
    </w:p>
    <w:p>
      <w:pPr>
        <w:pStyle w:val="ClauseHeading"/>
      </w:pPr>
      <w:r>
        <w:rPr>
          <w:b/>
        </w:rPr>
        <w:t xml:space="preserve">Подпись продавца</w:t>
      </w:r>
    </w:p>
    <w:p>
      <w:pPr>
        <w:ind w:firstLine="425"/>
      </w:pPr>
      <w:r>
        <w:t xml:space="preserve">Продавец: ______.</w:t>
      </w:r>
    </w:p>
    <w:p>
      <w:pPr>
        <w:ind w:firstLine="425"/>
      </w:pPr>
      <w:r>
        <w:t xml:space="preserve">Реквизиты: ______.</w:t>
      </w:r>
    </w:p>
    <w:p>
      <w:pPr>
        <w:ind w:firstLine="425"/>
      </w:pPr>
      <w:r>
        <w:t xml:space="preserve">Ответ (акцепт или отказ) прошу направлять по адресу: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Отметки о вручении оферты и заявления участников</w:t>
      </w:r>
    </w:p>
    <w:p>
      <w:pPr>
        <w:ind w:firstLine="425"/>
      </w:pPr>
      <w:r>
        <w:t xml:space="preserve">Лист заполняется обществом и продавцом; он подтверждает, кому и когда доведена оферта и какие заявления поступили в срок.</w:t>
      </w:r>
    </w:p>
    <w:p>
      <w:pPr>
        <w:ind w:firstLine="425"/>
      </w:pPr>
      <w:r>
        <w:t xml:space="preserve">Общество: ______. Продавец: ______. Дата получения оферты обществом: 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1928"/>
        <w:gridCol w:w="1285"/>
        <w:gridCol w:w="2356"/>
        <w:gridCol w:w="3427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Участник общества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Размер доли</w:t>
            </w:r>
          </w:p>
        </w:tc>
        <w:tc>
          <w:tcPr>
            <w:tcW w:w="12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получения оферты</w:t>
            </w:r>
          </w:p>
        </w:tc>
        <w:tc>
          <w:tcPr>
            <w:tcW w:w="1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Поступившее заявление и его дата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Срок реализации преимущественного права истекает: ______________</w:t>
      </w:r>
    </w:p>
    <w:p>
      <w:pPr>
        <w:ind w:firstLine="425"/>
      </w:pPr>
      <w:r>
        <w:t xml:space="preserve">Заявления об акцепте и об отказе от преимущественного права принимаются в нотариальной форме.</w:t>
      </w:r>
    </w:p>
    <w:p>
      <w:pPr>
        <w:ind w:firstLine="425"/>
      </w:pPr>
      <w:r>
        <w:t xml:space="preserve">Уполномоченное лицо общества: ______________________ / ______________________ /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 (участник ООО)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Продавец (участник ООО)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«Уведомление о продаже доли (преимущественное право)» с сайта primadoc.ru. Документ, заполненный под вашу ситуацию, собирается в конструкторе: https://primadoc.ru/doc/uvedomlenie-prodazhe-doli-preimuschestvennoe-pravo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продаже доли (преимущественное право) — пустой бланк</dc:title>
  <dc:creator>Примадок</dc:creator>
  <dcterms:created xsi:type="dcterms:W3CDTF">2026-09-13T13:26:54Z</dcterms:created>
</cp:coreProperties>
</file>