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ind w:left="4820"/>
        <w:jc w:val="left"/>
      </w:pPr>
      <w:r>
        <w:t xml:space="preserve">В ______</w:t>
      </w:r>
    </w:p>
    <w:p>
      <w:pPr>
        <w:ind w:left="4820"/>
        <w:jc w:val="left"/>
      </w:pPr>
      <w:r>
        <w:t xml:space="preserve">от ______</w:t>
      </w:r>
    </w:p>
    <w:p>
      <w:pPr>
        <w:ind w:left="4820"/>
        <w:jc w:val="left"/>
      </w:pPr>
      <w:r>
        <w:t xml:space="preserve">Адрес места нахождения (места жительства): ______. Телефон и электронная почта: ______.</w:t>
      </w:r>
    </w:p>
    <w:p>
      <w:pPr>
        <w:pStyle w:val="DocTitle"/>
      </w:pPr>
      <w:r>
        <w:t xml:space="preserve">Уведомление о начале деятельности (Роспотребнадзор)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pStyle w:val="ClauseHeading"/>
      </w:pPr>
      <w:r>
        <w:rPr>
          <w:b/>
        </w:rPr>
        <w:t xml:space="preserve">Предмет уведомления</w:t>
      </w:r>
    </w:p>
    <w:p>
      <w:pPr>
        <w:ind w:firstLine="425"/>
      </w:pPr>
      <w:r>
        <w:t xml:space="preserve">Настоящее уведомление подаётся: ______.</w:t>
      </w:r>
    </w:p>
    <w:p>
      <w:pPr>
        <w:ind w:firstLine="425"/>
      </w:pPr>
      <w:r>
        <w:t xml:space="preserve">Заявитель: ______.</w:t>
      </w:r>
    </w:p>
    <w:p>
      <w:pPr>
        <w:ind w:firstLine="425"/>
      </w:pPr>
      <w:r>
        <w:t xml:space="preserve">Уведомление подаётся до начала фактического осуществления работ и услуг, входящих в утверждённый Правительством Российской Федерации перечень, и является условием законного начала такой деятельности (ст. 8 294-ФЗ).</w:t>
      </w:r>
    </w:p>
    <w:p>
      <w:pPr>
        <w:pStyle w:val="ClauseHeading"/>
      </w:pPr>
      <w:r>
        <w:rPr>
          <w:b/>
        </w:rPr>
        <w:t xml:space="preserve">Начало деятельности</w:t>
      </w:r>
    </w:p>
    <w:p>
      <w:pPr>
        <w:ind w:firstLine="425"/>
      </w:pPr>
      <w:r>
        <w:t xml:space="preserve">Заявитель приступает к осуществлению указанной деятельности с ______ и подаёт настоящее уведомление до этой даты.</w:t>
      </w:r>
    </w:p>
    <w:p>
      <w:pPr>
        <w:ind w:firstLine="425"/>
      </w:pPr>
      <w:r>
        <w:t xml:space="preserve">Уведомление подаётся один раз по каждому виду деятельности из перечня; повторное уведомление при открытии нового объекта подаётся как уведомление об изменении места фактического осуществления деятельности.</w:t>
      </w:r>
    </w:p>
    <w:p>
      <w:pPr>
        <w:ind w:firstLine="425"/>
      </w:pPr>
      <w:r>
        <w:t xml:space="preserve">Получение лицензии, разрешения или заключения по иным основаниям не заменяет уведомление и не освобождает от его подачи.</w:t>
      </w:r>
    </w:p>
    <w:p>
      <w:pPr>
        <w:pStyle w:val="ClauseHeading"/>
      </w:pPr>
      <w:r>
        <w:rPr>
          <w:b/>
        </w:rPr>
        <w:t xml:space="preserve">Изменение места фактического осуществления деятельности</w:t>
      </w:r>
    </w:p>
    <w:p>
      <w:pPr>
        <w:ind w:firstLine="425"/>
      </w:pPr>
      <w:r>
        <w:t xml:space="preserve">Заявитель уведомляет об изменении места фактического осуществления деятельности.</w:t>
      </w:r>
    </w:p>
    <w:p>
      <w:pPr>
        <w:ind w:firstLine="425"/>
      </w:pPr>
      <w:r>
        <w:t xml:space="preserve">Реквизиты ранее поданного уведомления: ______.</w:t>
      </w:r>
    </w:p>
    <w:p>
      <w:pPr>
        <w:ind w:firstLine="425"/>
      </w:pPr>
      <w:r>
        <w:t xml:space="preserve">Сведения об изменении: ______.</w:t>
      </w:r>
    </w:p>
    <w:p>
      <w:pPr>
        <w:ind w:firstLine="425"/>
      </w:pPr>
      <w:r>
        <w:t xml:space="preserve">Уведомление об изменении адреса подаётся в течение десяти рабочих дней со дня внесения соответствующих изменений в единый государственный реестр юридических лиц или в единый государственный реестр индивидуальных предпринимателей.</w:t>
      </w:r>
    </w:p>
    <w:p>
      <w:pPr>
        <w:pStyle w:val="ClauseHeading"/>
      </w:pPr>
      <w:r>
        <w:rPr>
          <w:b/>
        </w:rPr>
        <w:t xml:space="preserve">Изменение места нахождения или места жительства</w:t>
      </w:r>
    </w:p>
    <w:p>
      <w:pPr>
        <w:ind w:firstLine="425"/>
      </w:pPr>
      <w:r>
        <w:t xml:space="preserve">Заявитель уведомляет об изменении места нахождения юридического лица либо места жительства индивидуального предпринимателя.</w:t>
      </w:r>
    </w:p>
    <w:p>
      <w:pPr>
        <w:ind w:firstLine="425"/>
      </w:pPr>
      <w:r>
        <w:t xml:space="preserve">Реквизиты ранее поданного уведомления: ______.</w:t>
      </w:r>
    </w:p>
    <w:p>
      <w:pPr>
        <w:ind w:firstLine="425"/>
      </w:pPr>
      <w:r>
        <w:t xml:space="preserve">Сведения об изменении: ______.</w:t>
      </w:r>
    </w:p>
    <w:p>
      <w:pPr>
        <w:ind w:firstLine="425"/>
      </w:pPr>
      <w:r>
        <w:t xml:space="preserve">Уведомление подаётся в течение десяти рабочих дней со дня внесения записи в соответствующий государственный реестр; к нему прилагается копия документа, подтверждающего изменение.</w:t>
      </w:r>
    </w:p>
    <w:p>
      <w:pPr>
        <w:pStyle w:val="ClauseHeading"/>
      </w:pPr>
      <w:r>
        <w:rPr>
          <w:b/>
        </w:rPr>
        <w:t xml:space="preserve">Реорганизация юридического лица</w:t>
      </w:r>
    </w:p>
    <w:p>
      <w:pPr>
        <w:ind w:firstLine="425"/>
      </w:pPr>
      <w:r>
        <w:t xml:space="preserve">Заявитель уведомляет о реорганизации юридического лица.</w:t>
      </w:r>
    </w:p>
    <w:p>
      <w:pPr>
        <w:ind w:firstLine="425"/>
      </w:pPr>
      <w:r>
        <w:t xml:space="preserve">Реквизиты ранее поданного уведомления: ______.</w:t>
      </w:r>
    </w:p>
    <w:p>
      <w:pPr>
        <w:ind w:firstLine="425"/>
      </w:pPr>
      <w:r>
        <w:t xml:space="preserve">Сведения о реорганизации: ______.</w:t>
      </w:r>
    </w:p>
    <w:p>
      <w:pPr>
        <w:ind w:firstLine="425"/>
      </w:pPr>
      <w:r>
        <w:t xml:space="preserve">Уведомление подаётся в течение десяти рабочих дней со дня внесения записи о реорганизации в единый государственный реестр юридических лиц.</w:t>
      </w:r>
    </w:p>
    <w:p>
      <w:pPr>
        <w:ind w:firstLine="425"/>
      </w:pPr>
      <w:r>
        <w:t xml:space="preserve">Правопреемник, продолжающий деятельность из перечня, подаёт уведомление от своего имени: сведения о предшественнике в реестре на него не переносятся.</w:t>
      </w:r>
    </w:p>
    <w:p>
      <w:pPr>
        <w:pStyle w:val="ClauseHeading"/>
      </w:pPr>
      <w:r>
        <w:rPr>
          <w:b/>
        </w:rPr>
        <w:t xml:space="preserve">Виды деятельности, требующие уведомления</w:t>
      </w:r>
    </w:p>
    <w:p>
      <w:pPr>
        <w:ind w:firstLine="425"/>
      </w:pPr>
      <w:r>
        <w:t xml:space="preserve">Уведомительный порядок распространяется на виды деятельности, включённые в перечень, утверждённый Правительством Российской Федерации.</w:t>
      </w:r>
    </w:p>
    <w:p>
      <w:pPr>
        <w:ind w:firstLine="425"/>
      </w:pPr>
      <w:r>
        <w:t xml:space="preserve">В перечень входят, в частности, оказание услуг общественного питания, розничная и оптовая торговля, предоставление гостиничных и бытовых услуг, парикмахерские и косметические услуги, услуги прачечных и химчисток.</w:t>
      </w:r>
    </w:p>
    <w:p>
      <w:pPr>
        <w:ind w:firstLine="425"/>
      </w:pPr>
      <w:r>
        <w:t xml:space="preserve">Также уведомление подаётся при производстве пищевых продуктов, одежды, обуви, средств индивидуальной защиты, при оказании социальных услуг и услуг по перевозке пассажиров и грузов.</w:t>
      </w:r>
    </w:p>
    <w:p>
      <w:pPr>
        <w:ind w:firstLine="425"/>
      </w:pPr>
      <w:r>
        <w:t xml:space="preserve">Принадлежность конкретной деятельности к перечню определяется по её фактическому содержанию, а не только по кодам, заявленным при регистрации.</w:t>
      </w:r>
    </w:p>
    <w:p>
      <w:pPr>
        <w:pStyle w:val="ClauseHeading"/>
      </w:pPr>
      <w:r>
        <w:rPr>
          <w:b/>
        </w:rPr>
        <w:t xml:space="preserve">Сведения о деятельности</w:t>
      </w:r>
    </w:p>
    <w:p>
      <w:pPr>
        <w:ind w:firstLine="425"/>
      </w:pPr>
      <w:r>
        <w:t xml:space="preserve">Вид (виды) деятельности, о начале осуществления которых подаётся уведомление: ______.</w:t>
      </w:r>
    </w:p>
    <w:p>
      <w:pPr>
        <w:ind w:firstLine="425"/>
      </w:pPr>
      <w:r>
        <w:t xml:space="preserve">Коды по Общероссийскому классификатору видов экономической деятельности: ______.</w:t>
      </w:r>
    </w:p>
    <w:p>
      <w:pPr>
        <w:ind w:firstLine="425"/>
      </w:pPr>
      <w:r>
        <w:t xml:space="preserve">Адрес (адреса) места фактического осуществления деятельности: ______.</w:t>
      </w:r>
    </w:p>
    <w:p>
      <w:pPr>
        <w:ind w:firstLine="425"/>
      </w:pPr>
      <w:r>
        <w:t xml:space="preserve">Дата начала фактического осуществления деятельности: ______.</w:t>
      </w:r>
    </w:p>
    <w:p>
      <w:pPr>
        <w:ind w:firstLine="425"/>
      </w:pPr>
      <w:r>
        <w:t xml:space="preserve">Если деятельность ведётся по нескольким адресам, сведения указываются по каждому объекту отдельно.</w:t>
      </w:r>
    </w:p>
    <w:p>
      <w:pPr>
        <w:pStyle w:val="ClauseHeading"/>
      </w:pPr>
      <w:r>
        <w:rPr>
          <w:b/>
        </w:rPr>
        <w:t xml:space="preserve">Способ подачи и подтверждение</w:t>
      </w:r>
    </w:p>
    <w:p>
      <w:pPr>
        <w:ind w:firstLine="425"/>
      </w:pPr>
      <w:r>
        <w:t xml:space="preserve">Способ подачи настоящего уведомления: ______.</w:t>
      </w:r>
    </w:p>
    <w:p>
      <w:pPr>
        <w:ind w:firstLine="425"/>
      </w:pPr>
      <w:r>
        <w:t xml:space="preserve">Уведомление, поданное в электронной форме через единый портал государственных услуг, подписывается усиленной квалифицированной электронной подписью, и подтверждением подачи служит электронная квитанция.</w:t>
      </w:r>
    </w:p>
    <w:p>
      <w:pPr>
        <w:ind w:firstLine="425"/>
      </w:pPr>
      <w:r>
        <w:t xml:space="preserve">При подаче через многофункциональный центр или лично второй экземпляр уведомления возвращается заявителю с отметкой о приёме, при отправке почтой — с описью вложения и уведомлением о вручении.</w:t>
      </w:r>
    </w:p>
    <w:p>
      <w:pPr>
        <w:ind w:firstLine="425"/>
      </w:pPr>
      <w:r>
        <w:t xml:space="preserve">Сведения из уведомления вносятся в реестр уведомлений; выписка из реестра подтверждает факт подачи при проверке.</w:t>
      </w:r>
    </w:p>
    <w:p>
      <w:pPr>
        <w:pStyle w:val="ClauseHeading"/>
      </w:pPr>
      <w:r>
        <w:rPr>
          <w:b/>
        </w:rPr>
        <w:t xml:space="preserve">Подтверждение соответствия обязательным требованиям</w:t>
      </w:r>
    </w:p>
    <w:p>
      <w:pPr>
        <w:ind w:firstLine="425"/>
      </w:pPr>
      <w:r>
        <w:t xml:space="preserve">Заявитель подтверждает соответствие осуществляемой деятельности, работников, помещений, зданий, сооружений, оборудования и транспортных средств обязательным требованиям, установленным для соответствующего вида деятельности.</w:t>
      </w:r>
    </w:p>
    <w:p>
      <w:pPr>
        <w:ind w:firstLine="425"/>
      </w:pPr>
      <w:r>
        <w:t xml:space="preserve">Заявитель подтверждает наличие санитарно-эпидемиологической документации, программы производственного контроля и результатов медицинских осмотров работников в объёме, предусмотренном для заявленной деятельности.</w:t>
      </w:r>
    </w:p>
    <w:p>
      <w:pPr>
        <w:ind w:firstLine="425"/>
      </w:pPr>
      <w:r>
        <w:t xml:space="preserve">Подтверждение соответствия даётся на дату подачи уведомления и не освобождает от обязанности соблюдать эти требования в дальнейшем.</w:t>
      </w:r>
    </w:p>
    <w:p>
      <w:pPr>
        <w:ind w:firstLine="425"/>
      </w:pPr>
      <w:r>
        <w:t xml:space="preserve">Уведомление подписывает руководитель юридического лица, индивидуальный предприниматель либо уполномоченное лицо, действующее на основании доверенности.</w:t>
      </w:r>
    </w:p>
    <w:p>
      <w:pPr>
        <w:ind w:firstLine="425"/>
      </w:pPr>
      <w:r>
        <w:t xml:space="preserve">Подписант: ______.</w:t>
      </w:r>
    </w:p>
    <w:p>
      <w:pPr>
        <w:ind w:firstLine="425"/>
      </w:pPr>
      <w:r>
        <w:t xml:space="preserve">Дата уведомления: ______.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Перечень объектов осуществления деятельности</w:t>
      </w:r>
    </w:p>
    <w:p>
      <w:pPr>
        <w:ind w:firstLine="425"/>
      </w:pPr>
      <w:r>
        <w:t xml:space="preserve">Перечень заполняется, если деятельность ведётся более чем по одному адресу, и прилагается к уведомлению.</w:t>
      </w:r>
    </w:p>
    <w:p>
      <w:pPr>
        <w:ind w:firstLine="425"/>
      </w:pPr>
      <w:r>
        <w:t xml:space="preserve">Заявитель: ______.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803"/>
        <w:gridCol w:w="1874"/>
        <w:gridCol w:w="3213"/>
        <w:gridCol w:w="1339"/>
        <w:gridCol w:w="2410"/>
      </w:tblGrid>
      <w:tr>
        <w:tc>
          <w:tcPr>
            <w:tcW w:w="41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97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Адрес объекта</w:t>
            </w:r>
          </w:p>
        </w:tc>
        <w:tc>
          <w:tcPr>
            <w:tcW w:w="166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Вид деятельности</w:t>
            </w:r>
          </w:p>
        </w:tc>
        <w:tc>
          <w:tcPr>
            <w:tcW w:w="69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Код ОКВЭД</w:t>
            </w:r>
          </w:p>
        </w:tc>
        <w:tc>
          <w:tcPr>
            <w:tcW w:w="125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начала работы</w:t>
            </w:r>
          </w:p>
        </w:tc>
      </w:tr>
      <w:tr>
        <w:trPr>
          <w:trHeight w:val="397" w:hRule="atLeast"/>
        </w:trPr>
        <w:tc>
          <w:tcPr>
            <w:tcW w:w="4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Всего объектов: ______. Сведения по каждому объекту соответствуют правоустанавливающим документам на помещение.</w:t>
      </w:r>
    </w:p>
    <w:p>
      <w:pPr>
        <w:ind w:firstLine="425"/>
      </w:pPr>
      <w:r>
        <w:t xml:space="preserve">Подпись: ______ ______________________ / ______________________ /</w:t>
      </w:r>
    </w:p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«Уведомление о начале деятельности (Роспотребнадзор)» с сайта primadoc.ru. Документ, заполненный под вашу ситуацию, собирается в конструкторе: https://primadoc.ru/doc/uvedomlenie-nachale-deyatelnosti-rospotrebnadzor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Уведомление о начале деятельности (Роспотребнадзор) — пустой бланк</dc:title>
  <dc:creator>Примадок</dc:creator>
  <dcterms:created xsi:type="dcterms:W3CDTF">2026-09-15T10:39:33Z</dcterms:created>
</cp:coreProperties>
</file>