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Устав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Общество с ограниченной ответственностью «______» (далее — Общество) создано в соответствии с Гражданским кодексом Российской Федерации и Федеральным законом от 08.02.1998 № 14-ФЗ «Об обществах с ограниченной ответственностью».</w:t>
      </w:r>
    </w:p>
    <w:p>
      <w:pPr>
        <w:ind w:firstLine="425"/>
      </w:pPr>
      <w:r>
        <w:t xml:space="preserve">1.2. Полное фирменное наименование Общества: Общество с ограниченной ответственностью «______».</w:t>
      </w:r>
    </w:p>
    <w:p>
      <w:pPr>
        <w:ind w:firstLine="425"/>
      </w:pPr>
      <w:r>
        <w:t xml:space="preserve">1.3. Сокращённое фирменное наименование Общества: ООО «__________________».</w:t>
      </w:r>
    </w:p>
    <w:p>
      <w:pPr>
        <w:ind w:firstLine="425"/>
      </w:pPr>
      <w:r>
        <w:t xml:space="preserve">1.4. Место нахождения Общества: ______.</w:t>
      </w:r>
    </w:p>
    <w:p>
      <w:pPr>
        <w:ind w:firstLine="425"/>
      </w:pPr>
      <w:r>
        <w:t xml:space="preserve">1.5. В уставе указывается наименование населённого пункта, полный адрес отражается в едином государственном реестре юридических лиц (ст. 54 ГК РФ).</w:t>
      </w:r>
    </w:p>
    <w:p>
      <w:pPr>
        <w:ind w:firstLine="425"/>
      </w:pPr>
      <w:r>
        <w:t xml:space="preserve">1.6. Общество является юридическим лицом, имеет обособленное имущество, самостоятельный баланс, расчётные счета, круглую печать со своим наименованием и вправе от своего имени приобретать права и нести обязанности (ст. 48 ГК РФ).</w:t>
      </w:r>
    </w:p>
    <w:p>
      <w:pPr>
        <w:ind w:firstLine="425"/>
      </w:pPr>
      <w:r>
        <w:t xml:space="preserve">1.7. Общество считается созданным со дня внесения соответствующей записи в единый государственный реестр юридических лиц и создаётся без ограничения срока.</w:t>
      </w:r>
    </w:p>
    <w:p>
      <w:pPr>
        <w:ind w:firstLine="425"/>
      </w:pPr>
      <w:r>
        <w:t xml:space="preserve">1.8. Настоящий устав является учредительным документом Общества и утверждён решением его учредителей (ст. 52 ГК РФ).</w:t>
      </w:r>
    </w:p>
    <w:p>
      <w:pPr>
        <w:pStyle w:val="ClauseHeading"/>
      </w:pPr>
      <w:r>
        <w:rPr>
          <w:b/>
        </w:rPr>
        <w:t xml:space="preserve">2. Общие положения об автономной некоммерческой организации</w:t>
      </w:r>
    </w:p>
    <w:p>
      <w:pPr>
        <w:ind w:firstLine="425"/>
      </w:pPr>
      <w:r>
        <w:t xml:space="preserve">2.1. Автономная некоммерческая организация «______» (далее — Организация) создана в соответствии с Гражданским кодексом Российской Федерации и Федеральным законом «О некоммерческих организациях».</w:t>
      </w:r>
    </w:p>
    <w:p>
      <w:pPr>
        <w:ind w:firstLine="425"/>
      </w:pPr>
      <w:r>
        <w:t xml:space="preserve">2.2. Полное наименование Организации: Автономная некоммерческая организация «______».</w:t>
      </w:r>
    </w:p>
    <w:p>
      <w:pPr>
        <w:ind w:firstLine="425"/>
      </w:pPr>
      <w:r>
        <w:t xml:space="preserve">2.3. Сокращённое наименование Организации: АНО «__________________».</w:t>
      </w:r>
    </w:p>
    <w:p>
      <w:pPr>
        <w:ind w:firstLine="425"/>
      </w:pPr>
      <w:r>
        <w:t xml:space="preserve">2.4. Место нахождения Организации: ______.</w:t>
      </w:r>
    </w:p>
    <w:p>
      <w:pPr>
        <w:ind w:firstLine="425"/>
      </w:pPr>
      <w:r>
        <w:t xml:space="preserve">2.5. Организация является унитарной некоммерческой организацией, не имеющей членства и созданной на основе имущественных взносов учредителей для предоставления услуг в сфере, определённой настоящим уставом (ст. 50 ГК РФ).</w:t>
      </w:r>
    </w:p>
    <w:p>
      <w:pPr>
        <w:ind w:firstLine="425"/>
      </w:pPr>
      <w:r>
        <w:t xml:space="preserve">2.6. Имущество, переданное Организации её учредителями, является собственностью Организации; учредители не сохраняют прав на переданное имущество и не отвечают по обязательствам Организации.</w:t>
      </w:r>
    </w:p>
    <w:p>
      <w:pPr>
        <w:ind w:firstLine="425"/>
      </w:pPr>
      <w:r>
        <w:t xml:space="preserve">2.7. Настоящий устав является учредительным документом Организации (ст. 52 ГК РФ).</w:t>
      </w:r>
    </w:p>
    <w:p>
      <w:pPr>
        <w:ind w:firstLine="425"/>
      </w:pPr>
      <w:r>
        <w:t xml:space="preserve">2.8. Организация создаётся без ограничения срока деятельности и считается созданной со дня внесения записи в единый государственный реестр юридических лиц.</w:t>
      </w:r>
    </w:p>
    <w:p>
      <w:pPr>
        <w:pStyle w:val="ClauseHeading"/>
      </w:pPr>
      <w:r>
        <w:rPr>
          <w:b/>
        </w:rPr>
        <w:t xml:space="preserve">3. Общие положения об общественной организации</w:t>
      </w:r>
    </w:p>
    <w:p>
      <w:pPr>
        <w:ind w:firstLine="425"/>
      </w:pPr>
      <w:r>
        <w:t xml:space="preserve">3.1. Общественная организация «______» (далее — Организация) создана в соответствии с Гражданским кодексом Российской Федерации и законодательством об общественных объединениях.</w:t>
      </w:r>
    </w:p>
    <w:p>
      <w:pPr>
        <w:ind w:firstLine="425"/>
      </w:pPr>
      <w:r>
        <w:t xml:space="preserve">3.2. Полное наименование Организации: Общественная организация «______».</w:t>
      </w:r>
    </w:p>
    <w:p>
      <w:pPr>
        <w:ind w:firstLine="425"/>
      </w:pPr>
      <w:r>
        <w:t xml:space="preserve">3.3. Сокращённое наименование Организации: ОО «__________________».</w:t>
      </w:r>
    </w:p>
    <w:p>
      <w:pPr>
        <w:ind w:firstLine="425"/>
      </w:pPr>
      <w:r>
        <w:t xml:space="preserve">3.4. Место нахождения Организации: ______.</w:t>
      </w:r>
    </w:p>
    <w:p>
      <w:pPr>
        <w:ind w:firstLine="425"/>
      </w:pPr>
      <w:r>
        <w:t xml:space="preserve">3.5. Организация является корпоративной некоммерческой организацией, основанной на членстве, созданной гражданами для совместной деятельности по защите общих интересов и достижения целей, указанных в настоящем уставе (ст. 50 ГК РФ).</w:t>
      </w:r>
    </w:p>
    <w:p>
      <w:pPr>
        <w:ind w:firstLine="425"/>
      </w:pPr>
      <w:r>
        <w:t xml:space="preserve">3.6. Члены Организации не сохраняют прав на переданное ей имущество, не отвечают по её обязательствам, а Организация не отвечает по обязательствам своих членов.</w:t>
      </w:r>
    </w:p>
    <w:p>
      <w:pPr>
        <w:ind w:firstLine="425"/>
      </w:pPr>
      <w:r>
        <w:t xml:space="preserve">3.7. Настоящий устав является учредительным документом Организации (ст. 52 ГК РФ).</w:t>
      </w:r>
    </w:p>
    <w:p>
      <w:pPr>
        <w:pStyle w:val="ClauseHeading"/>
      </w:pPr>
      <w:r>
        <w:rPr>
          <w:b/>
        </w:rPr>
        <w:t xml:space="preserve">4. Правовое положение и ответственность</w:t>
      </w:r>
    </w:p>
    <w:p>
      <w:pPr>
        <w:ind w:firstLine="425"/>
      </w:pPr>
      <w:r>
        <w:t xml:space="preserve">4.1. Общество отвечает по своим обязательствам всем принадлежащим ему имуществом.</w:t>
      </w:r>
    </w:p>
    <w:p>
      <w:pPr>
        <w:ind w:firstLine="425"/>
      </w:pPr>
      <w:r>
        <w:t xml:space="preserve">4.2. Общество не отвечает по обязательствам своих участников, а участники не отвечают по обязательствам Общества и несут риск убытков в пределах стоимости принадлежащих им долей (ст. 48 ГК РФ).</w:t>
      </w:r>
    </w:p>
    <w:p>
      <w:pPr>
        <w:ind w:firstLine="425"/>
      </w:pPr>
      <w:r>
        <w:t xml:space="preserve">4.3. Участники, не полностью оплатившие доли, отвечают по обязательствам Общества солидарно в пределах стоимости неоплаченной части доли.</w:t>
      </w:r>
    </w:p>
    <w:p>
      <w:pPr>
        <w:ind w:firstLine="425"/>
      </w:pPr>
      <w:r>
        <w:t xml:space="preserve">4.4. Общество вправе в установленном порядке открывать счета в банках на территории Российской Федерации и за её пределами.</w:t>
      </w:r>
    </w:p>
    <w:p>
      <w:pPr>
        <w:ind w:firstLine="425"/>
      </w:pPr>
      <w:r>
        <w:t xml:space="preserve">4.5. Общество вправе иметь штампы и бланки со своим наименованием, собственную эмблему и товарный знак, зарегистрированный в установленном порядке.</w:t>
      </w:r>
    </w:p>
    <w:p>
      <w:pPr>
        <w:ind w:firstLine="425"/>
      </w:pPr>
      <w:r>
        <w:t xml:space="preserve">4.6. Вмешательство в деятельность Общества государственных и иных органов не допускается, кроме случаев, прямо предусмотренных законом.</w:t>
      </w:r>
    </w:p>
    <w:p>
      <w:pPr>
        <w:pStyle w:val="ClauseHeading"/>
      </w:pPr>
      <w:r>
        <w:rPr>
          <w:b/>
        </w:rPr>
        <w:t xml:space="preserve">5. Цели и виды деятельности</w:t>
      </w:r>
    </w:p>
    <w:p>
      <w:pPr>
        <w:ind w:firstLine="425"/>
      </w:pPr>
      <w:r>
        <w:t xml:space="preserve">5.1. Цели, для достижения которых создана организация: ______.______Общество создано в целях извлечения прибыли.</w:t>
      </w:r>
    </w:p>
    <w:p>
      <w:pPr>
        <w:ind w:firstLine="425"/>
      </w:pPr>
      <w:r>
        <w:t xml:space="preserve">5.2. Основные виды деятельности: ______.</w:t>
      </w:r>
    </w:p>
    <w:p>
      <w:pPr>
        <w:ind w:firstLine="425"/>
      </w:pPr>
      <w:r>
        <w:t xml:space="preserve">5.3. Организация вправе осуществлять любые виды деятельности, не запрещённые законом и соответствующие целям, ради которых она создана (ст. 49 ГК РФ).</w:t>
      </w:r>
    </w:p>
    <w:p>
      <w:pPr>
        <w:ind w:firstLine="425"/>
      </w:pPr>
      <w:r>
        <w:t xml:space="preserve">5.4. Приносящая доход деятельность, осуществляемая для достижения уставных целей: ______.</w:t>
      </w:r>
    </w:p>
    <w:p>
      <w:pPr>
        <w:ind w:firstLine="425"/>
      </w:pPr>
      <w:r>
        <w:t xml:space="preserve">5.5. Полученный доход направляется исключительно на уставные цели и между учредителями и членами не распределяется.</w:t>
      </w:r>
    </w:p>
    <w:p>
      <w:pPr>
        <w:ind w:firstLine="425"/>
      </w:pPr>
      <w:r>
        <w:t xml:space="preserve">5.6. Отдельными видами деятельности, перечень которых определяется законом, организация вправе заниматься только на основании специального разрешения (лицензии) или членства в саморегулируемой организации.</w:t>
      </w:r>
    </w:p>
    <w:p>
      <w:pPr>
        <w:ind w:firstLine="425"/>
      </w:pPr>
      <w:r>
        <w:t xml:space="preserve">5.7. Право осуществлять деятельность, требующую лицензии, возникает с момента получения лицензии и прекращается по истечении срока её действия.</w:t>
      </w:r>
    </w:p>
    <w:p>
      <w:pPr>
        <w:pStyle w:val="ClauseHeading"/>
      </w:pPr>
      <w:r>
        <w:rPr>
          <w:b/>
        </w:rPr>
        <w:t xml:space="preserve">6. Уставный капитал и доли участников</w:t>
      </w:r>
    </w:p>
    <w:p>
      <w:pPr>
        <w:ind w:firstLine="425"/>
      </w:pPr>
      <w:r>
        <w:t xml:space="preserve">6.1. Уставный капитал Общества составляет ______ и состоит из номинальной стоимости долей его участников.</w:t>
      </w:r>
    </w:p>
    <w:p>
      <w:pPr>
        <w:ind w:firstLine="425"/>
      </w:pPr>
      <w:r>
        <w:t xml:space="preserve">6.2. Размер уставного капитала не может быть менее установленного законом минимума; уставный капитал определяет минимальный размер имущества, гарантирующего интересы кредиторов Общества (ст. 14 14-ФЗ).</w:t>
      </w:r>
    </w:p>
    <w:p>
      <w:pPr>
        <w:ind w:firstLine="425"/>
      </w:pPr>
      <w:r>
        <w:t xml:space="preserve">6.3. Размер доли участника определяется в процентах или в виде дроби и должен соответствовать соотношению номинальной стоимости его доли и уставного капитала.</w:t>
      </w:r>
    </w:p>
    <w:p>
      <w:pPr>
        <w:ind w:firstLine="425"/>
      </w:pPr>
      <w:r>
        <w:t xml:space="preserve">6.4. Действительная стоимость доли соответствует части стоимости чистых активов Общества, пропорциональной размеру доли.</w:t>
      </w:r>
    </w:p>
    <w:p>
      <w:pPr>
        <w:ind w:firstLine="425"/>
      </w:pPr>
      <w:r>
        <w:t xml:space="preserve">6.5. Доли оплачиваются учредителями ____________в течение четырёх месяцев со дня государственной регистрации Общества.</w:t>
      </w:r>
    </w:p>
    <w:p>
      <w:pPr>
        <w:ind w:firstLine="425"/>
      </w:pPr>
      <w:r>
        <w:t xml:space="preserve">6.6. Оплата долей неденежными средствами: ____________допускается, стоимость имущества определяется независимым оценщиком.</w:t>
      </w:r>
    </w:p>
    <w:p>
      <w:pPr>
        <w:ind w:firstLine="425"/>
      </w:pPr>
      <w:r>
        <w:t xml:space="preserve">6.7. Увеличение и уменьшение уставного капитала производятся по решению общего собрания участников в порядке, установленном законом (ст. 17-19 14-ФЗ).</w:t>
      </w:r>
    </w:p>
    <w:p>
      <w:pPr>
        <w:ind w:firstLine="425"/>
      </w:pPr>
      <w:r>
        <w:t xml:space="preserve">6.8. Вклады в имущество Общества: ______.</w:t>
      </w:r>
    </w:p>
    <w:p>
      <w:pPr>
        <w:ind w:firstLine="425"/>
      </w:pPr>
      <w:r>
        <w:t xml:space="preserve">6.9. Вклады в имущество не изменяют размеры и номинальную стоимость долей участников.</w:t>
      </w:r>
    </w:p>
    <w:p>
      <w:pPr>
        <w:pStyle w:val="ClauseHeading"/>
      </w:pPr>
      <w:r>
        <w:rPr>
          <w:b/>
        </w:rPr>
        <w:t xml:space="preserve">7. Имущество организации и источники его формирования</w:t>
      </w:r>
    </w:p>
    <w:p>
      <w:pPr>
        <w:ind w:firstLine="425"/>
      </w:pPr>
      <w:r>
        <w:t xml:space="preserve">7.1. Имущество Организации формируется за счёт добровольных имущественных взносов и пожертвований, поступлений от приносящей доход деятельности, доходов от имущества Организации и иных не запрещённых законом поступлений.</w:t>
      </w:r>
    </w:p>
    <w:p>
      <w:pPr>
        <w:ind w:firstLine="425"/>
      </w:pPr>
      <w:r>
        <w:t xml:space="preserve">7.2. Имущество, переданное Организации, а также доходы от её деятельности являются собственностью Организации.</w:t>
      </w:r>
    </w:p>
    <w:p>
      <w:pPr>
        <w:ind w:firstLine="425"/>
      </w:pPr>
      <w:r>
        <w:t xml:space="preserve">7.3. Полученная прибыль не подлежит распределению между учредителями, членами и работниками Организации и направляется на достижение уставных целей.</w:t>
      </w:r>
    </w:p>
    <w:p>
      <w:pPr>
        <w:ind w:firstLine="425"/>
      </w:pPr>
      <w:r>
        <w:t xml:space="preserve">7.4. Организация ведёт бухгалтерский учёт и статистическую отчётность в порядке, установленном законодательством Российской Федерации.</w:t>
      </w:r>
    </w:p>
    <w:p>
      <w:pPr>
        <w:ind w:firstLine="425"/>
      </w:pPr>
      <w:r>
        <w:t xml:space="preserve">7.5. Организация обеспечивает раздельный учёт доходов и расходов по уставной некоммерческой деятельности и по приносящей доход деятельности.</w:t>
      </w:r>
    </w:p>
    <w:p>
      <w:pPr>
        <w:ind w:firstLine="425"/>
      </w:pPr>
      <w:r>
        <w:t xml:space="preserve">7.6. Организация вправе создавать хозяйственные общества или участвовать в них, если это служит достижению целей, ради которых она создана.</w:t>
      </w:r>
    </w:p>
    <w:p>
      <w:pPr>
        <w:pStyle w:val="ClauseHeading"/>
      </w:pPr>
      <w:r>
        <w:rPr>
          <w:b/>
        </w:rPr>
        <w:t xml:space="preserve">8. Права и обязанности участников</w:t>
      </w:r>
    </w:p>
    <w:p>
      <w:pPr>
        <w:ind w:firstLine="425"/>
      </w:pPr>
      <w:r>
        <w:t xml:space="preserve">8.1. Участники Общества вправе участвовать в управлении делами Общества в порядке, установленном законом и настоящим уставом (ст. 8 14-ФЗ).</w:t>
      </w:r>
    </w:p>
    <w:p>
      <w:pPr>
        <w:ind w:firstLine="425"/>
      </w:pPr>
      <w:r>
        <w:t xml:space="preserve">8.2. Участники вправе получать информацию о деятельности Общества и знакомиться с его бухгалтерской и иной документацией в порядке, предусмотренном настоящим уставом.</w:t>
      </w:r>
    </w:p>
    <w:p>
      <w:pPr>
        <w:ind w:firstLine="425"/>
      </w:pPr>
      <w:r>
        <w:t xml:space="preserve">8.3. Участники вправе принимать участие в распределении прибыли, а также продать или иным образом произвести отчуждение своей доли одному или нескольким участникам либо другому лицу в порядке, установленном настоящим уставом.</w:t>
      </w:r>
    </w:p>
    <w:p>
      <w:pPr>
        <w:ind w:firstLine="425"/>
      </w:pPr>
      <w:r>
        <w:t xml:space="preserve">8.4. Участники вправе получить в случае ликвидации Общества часть имущества, оставшегося после расчётов с кредиторами, или его стоимость.</w:t>
      </w:r>
    </w:p>
    <w:p>
      <w:pPr>
        <w:ind w:firstLine="425"/>
      </w:pPr>
      <w:r>
        <w:t xml:space="preserve">8.5. Участники обязаны оплачивать доли в уставном капитале в порядке, размерах и в сроки, предусмотренные законом и договором об учреждении Общества (ст. 9 14-ФЗ).</w:t>
      </w:r>
    </w:p>
    <w:p>
      <w:pPr>
        <w:ind w:firstLine="425"/>
      </w:pPr>
      <w:r>
        <w:t xml:space="preserve">8.6. Участники обязаны не разглашать сведения о деятельности Общества, в отношении которых установлено требование об обеспечении их конфиденциальности.</w:t>
      </w:r>
    </w:p>
    <w:p>
      <w:pPr>
        <w:ind w:firstLine="425"/>
      </w:pPr>
      <w:r>
        <w:t xml:space="preserve">8.7. Участники обязаны участвовать в принятии решений, без которых Общество не может продолжать деятельность, и не совершать действий, заведомо направленных на причинение вреда Обществу (ст. 65.2 ГК РФ).</w:t>
      </w:r>
    </w:p>
    <w:p>
      <w:pPr>
        <w:ind w:firstLine="425"/>
      </w:pPr>
      <w:r>
        <w:t xml:space="preserve">8.8. Участник, систематически нарушающий свои обязанности или существенно затрудняющий деятельность Общества, может быть исключён из Общества в судебном порядке.</w:t>
      </w:r>
    </w:p>
    <w:p>
      <w:pPr>
        <w:pStyle w:val="ClauseHeading"/>
      </w:pPr>
      <w:r>
        <w:rPr>
          <w:b/>
        </w:rPr>
        <w:t xml:space="preserve">9. Учредители и члены организации</w:t>
      </w:r>
    </w:p>
    <w:p>
      <w:pPr>
        <w:ind w:firstLine="425"/>
      </w:pPr>
      <w:r>
        <w:t xml:space="preserve">9.1. Учредители Организации не отвечают по её обязательствам, а Организация не отвечает по обязательствам учредителей.</w:t>
      </w:r>
    </w:p>
    <w:p>
      <w:pPr>
        <w:ind w:firstLine="425"/>
      </w:pPr>
      <w:r>
        <w:t xml:space="preserve">9.2. Высшим органом Организации является ______.</w:t>
      </w:r>
    </w:p>
    <w:p>
      <w:pPr>
        <w:ind w:firstLine="425"/>
      </w:pPr>
      <w:r>
        <w:t xml:space="preserve">9.3. Учредители и члены Организации вправе участвовать в управлении её делами, получать информацию о её деятельности и знакомиться с её документацией, обжаловать решения органов организации, влекущие гражданско-правовые последствия (ст. 65.2 ГК РФ).</w:t>
      </w:r>
    </w:p>
    <w:p>
      <w:pPr>
        <w:ind w:firstLine="425"/>
      </w:pPr>
      <w:r>
        <w:t xml:space="preserve">9.4. Учредители и члены обязаны участвовать в образовании имущества Организации в необходимом размере, не разглашать конфиденциальную информацию о её деятельности и участвовать в принятии решений, без которых Организация не может продолжать деятельность.</w:t>
      </w:r>
    </w:p>
    <w:p>
      <w:pPr>
        <w:ind w:firstLine="425"/>
      </w:pPr>
      <w:r>
        <w:t xml:space="preserve">9.5. Утрата статуса члена не даёт права требовать возврата переданного Организации имущества или взносов.</w:t>
      </w:r>
    </w:p>
    <w:p>
      <w:pPr>
        <w:ind w:firstLine="425"/>
      </w:pPr>
      <w:r>
        <w:t xml:space="preserve">9.6. Порядок приёма в состав членов и выхода из него определяется настоящим уставом и решениями высшего органа Организации.</w:t>
      </w:r>
    </w:p>
    <w:p>
      <w:pPr>
        <w:pStyle w:val="ClauseHeading"/>
      </w:pPr>
      <w:r>
        <w:rPr>
          <w:b/>
        </w:rPr>
        <w:t xml:space="preserve">10. Особенности Общества с единственным участником</w:t>
      </w:r>
    </w:p>
    <w:p>
      <w:pPr>
        <w:ind w:firstLine="425"/>
      </w:pPr>
      <w:r>
        <w:t xml:space="preserve">10.1. Единственный участник Общества принимает решения по вопросам, относящимся к компетенции общего собрания участников, единолично и оформляет их письменно.</w:t>
      </w:r>
    </w:p>
    <w:p>
      <w:pPr>
        <w:ind w:firstLine="425"/>
      </w:pPr>
      <w:r>
        <w:t xml:space="preserve">10.2. Положения закона и настоящего устава о порядке созыва и проведения общего собрания участников к Обществу с единственным участником не применяются, за исключением положений о сроках проведения годового собрания (ст. 39 14-ФЗ).</w:t>
      </w:r>
    </w:p>
    <w:p>
      <w:pPr>
        <w:ind w:firstLine="425"/>
      </w:pPr>
      <w:r>
        <w:t xml:space="preserve">10.3. Решение единственного участника не требует нотариального удостоверения в порядке, установленном для решений общего собрания; факт принятия решения и состав участника подтверждаются подписью участника, а при необходимости — иным способом, предусмотренным решением.</w:t>
      </w:r>
    </w:p>
    <w:p>
      <w:pPr>
        <w:ind w:firstLine="425"/>
      </w:pPr>
      <w:r>
        <w:t xml:space="preserve">10.4. Выход единственного участника из Общества не допускается (ст. 26 14-ФЗ).</w:t>
      </w:r>
    </w:p>
    <w:p>
      <w:pPr>
        <w:ind w:firstLine="425"/>
      </w:pPr>
      <w:r>
        <w:t xml:space="preserve">10.5. Единственный участник вправе одновременно исполнять функции единоличного исполнительного органа Общества.</w:t>
      </w:r>
    </w:p>
    <w:p>
      <w:pPr>
        <w:ind w:firstLine="425"/>
      </w:pPr>
      <w:r>
        <w:t xml:space="preserve">10.6. Сделки между Обществом и его единственным участником, одновременно исполняющим функции единоличного исполнительного органа, не требуют одобрения как сделки с заинтересованностью (ст. 45 14-ФЗ).</w:t>
      </w:r>
    </w:p>
    <w:p>
      <w:pPr>
        <w:ind w:firstLine="425"/>
      </w:pPr>
      <w:r>
        <w:t xml:space="preserve">10.7. При отчуждении единственным участником части доли третьему лицу к Обществу применяются положения настоящего устава об общем собрании участников.</w:t>
      </w:r>
    </w:p>
    <w:p>
      <w:pPr>
        <w:pStyle w:val="ClauseHeading"/>
      </w:pPr>
      <w:r>
        <w:rPr>
          <w:b/>
        </w:rPr>
        <w:t xml:space="preserve">11. Общее собрание участников</w:t>
      </w:r>
    </w:p>
    <w:p>
      <w:pPr>
        <w:ind w:firstLine="425"/>
      </w:pPr>
      <w:r>
        <w:t xml:space="preserve">11.1. Высшим органом Общества является общее собрание участников.</w:t>
      </w:r>
    </w:p>
    <w:p>
      <w:pPr>
        <w:ind w:firstLine="425"/>
      </w:pPr>
      <w:r>
        <w:t xml:space="preserve">11.2. Каждый участник имеет на собрании число голосов, пропорциональное его доле в уставном капитале.</w:t>
      </w:r>
    </w:p>
    <w:p>
      <w:pPr>
        <w:ind w:firstLine="425"/>
      </w:pPr>
      <w:r>
        <w:t xml:space="preserve">11.3. Очередное общее собрание проводится не реже одного раза в год, в период с 1 марта по 30 апреля, и утверждает годовые результаты деятельности Общества (ст. 34 14-ФЗ).</w:t>
      </w:r>
    </w:p>
    <w:p>
      <w:pPr>
        <w:ind w:firstLine="425"/>
      </w:pPr>
      <w:r>
        <w:t xml:space="preserve">11.4. Внеочередное собрание созывается исполнительным органом по его инициативе, по требованию ревизора, аудитора или участников, обладающих в совокупности не менее чем одной десятой от общего числа голосов (ст. 36 14-ФЗ).</w:t>
      </w:r>
    </w:p>
    <w:p>
      <w:pPr>
        <w:ind w:firstLine="425"/>
      </w:pPr>
      <w:r>
        <w:t xml:space="preserve">11.5. Участники извещаются о проведении собрания не позднее чем за ______ дней______тридцать дней до его проведения заказным письмом по адресу, указанному в списке участников, либо иным способом, предусмотренным настоящим уставом (ст. 36 14-ФЗ).</w:t>
      </w:r>
    </w:p>
    <w:p>
      <w:pPr>
        <w:ind w:firstLine="425"/>
      </w:pPr>
      <w:r>
        <w:t xml:space="preserve">11.6. В уведомлении указываются время, место проведения собрания и предлагаемая повестка дня; по вопросам, не включённым в повестку, решения принимаются только при участии всех участников Общества.</w:t>
      </w:r>
    </w:p>
    <w:p>
      <w:pPr>
        <w:ind w:firstLine="425"/>
      </w:pPr>
      <w:r>
        <w:t xml:space="preserve">11.7. Решения могут приниматься путём проведения заочного голосования (опросным путём), за исключением вопроса об утверждении годовых отчётов и годовых бухгалтерских балансов (ст. 38 14-ФЗ).</w:t>
      </w:r>
    </w:p>
    <w:p>
      <w:pPr>
        <w:ind w:firstLine="425"/>
      </w:pPr>
      <w:r>
        <w:t xml:space="preserve">11.8. Совет директоров: ____________не образуется.</w:t>
      </w:r>
    </w:p>
    <w:p>
      <w:pPr>
        <w:pStyle w:val="ClauseHeading"/>
      </w:pPr>
      <w:r>
        <w:rPr>
          <w:b/>
        </w:rPr>
        <w:t xml:space="preserve">12. Органы управления организации</w:t>
      </w:r>
    </w:p>
    <w:p>
      <w:pPr>
        <w:ind w:firstLine="425"/>
      </w:pPr>
      <w:r>
        <w:t xml:space="preserve">12.1. Высшим органом Организации является ____________собрание учредителей, которое собирается не реже одного раза в год.</w:t>
      </w:r>
    </w:p>
    <w:p>
      <w:pPr>
        <w:ind w:firstLine="425"/>
      </w:pPr>
      <w:r>
        <w:t xml:space="preserve">12.2. К исключительной компетенции высшего органа относятся определение приоритетных направлений деятельности, принципов образования и использования имущества, утверждение и изменение устава, образование и досрочное прекращение полномочий других органов, утверждение годового отчёта и годовой бухгалтерской отчётности, принятие решений о реорганизации и ликвидации (ст. 65.2 ГК РФ).</w:t>
      </w:r>
    </w:p>
    <w:p>
      <w:pPr>
        <w:ind w:firstLine="425"/>
      </w:pPr>
      <w:r>
        <w:t xml:space="preserve">12.3. Высший орган правомочен, если на заседании присутствует более половины его членов; решения по вопросам исключительной компетенции принимаются квалифицированным большинством не менее двух третей голосов.</w:t>
      </w:r>
    </w:p>
    <w:p>
      <w:pPr>
        <w:ind w:firstLine="425"/>
      </w:pPr>
      <w:r>
        <w:t xml:space="preserve">12.4. Решение собрания оформляется протоколом, который подписывается председательствующим и секретарём заседания (ст. 181.2 ГК РФ).</w:t>
      </w:r>
    </w:p>
    <w:p>
      <w:pPr>
        <w:ind w:firstLine="425"/>
      </w:pPr>
      <w:r>
        <w:t xml:space="preserve">12.5. Текущее руководство деятельностью Организации осуществляет единоличный исполнительный орган — ______, назначаемый высшим органом на срок ______.</w:t>
      </w:r>
    </w:p>
    <w:p>
      <w:pPr>
        <w:ind w:firstLine="425"/>
      </w:pPr>
      <w:r>
        <w:t xml:space="preserve">12.6. Надзор за деятельностью Организации и соблюдением уставных целей осуществляет высший орган; для проверки финансово-хозяйственной деятельности может привлекаться аудитор.</w:t>
      </w:r>
    </w:p>
    <w:p>
      <w:pPr>
        <w:ind w:firstLine="425"/>
      </w:pPr>
      <w:r>
        <w:t xml:space="preserve">12.7. Учредители и члены Организации не получают вознаграждения за участие в работе её органов, кроме компенсации расходов, непосредственно связанных с таким участием.</w:t>
      </w:r>
    </w:p>
    <w:p>
      <w:pPr>
        <w:pStyle w:val="ClauseHeading"/>
      </w:pPr>
      <w:r>
        <w:rPr>
          <w:b/>
        </w:rPr>
        <w:t xml:space="preserve">13. Компетенция общего собрания участников</w:t>
      </w:r>
    </w:p>
    <w:p>
      <w:pPr>
        <w:ind w:firstLine="425"/>
      </w:pPr>
      <w:r>
        <w:t xml:space="preserve">13.1. К исключительной компетенции общего собрания участников относятся определение основных направлений деятельности Общества, изменение устава и размера уставного капитала, образование исполнительных органов и досрочное прекращение их полномочий (ст. 33 14-ФЗ).</w:t>
      </w:r>
    </w:p>
    <w:p>
      <w:pPr>
        <w:ind w:firstLine="425"/>
      </w:pPr>
      <w:r>
        <w:t xml:space="preserve">13.2. К исключительной компетенции также относятся утверждение годовых отчётов и годовых бухгалтерских балансов, принятие решения о распределении чистой прибыли между участниками, утверждение внутренних документов Общества и назначение аудиторской проверки.</w:t>
      </w:r>
    </w:p>
    <w:p>
      <w:pPr>
        <w:ind w:firstLine="425"/>
      </w:pPr>
      <w:r>
        <w:t xml:space="preserve">13.3. Вопросы, отнесённые к исключительной компетенции общего собрания, не могут быть переданы на решение единоличного исполнительного органа.</w:t>
      </w:r>
    </w:p>
    <w:p>
      <w:pPr>
        <w:ind w:firstLine="425"/>
      </w:pPr>
      <w:r>
        <w:t xml:space="preserve">13.4. Решение о реорганизации и ликвидации Общества, а также о назначении ликвидационной комиссии и утверждении ликвидационных балансов принимается общим собранием участников.</w:t>
      </w:r>
    </w:p>
    <w:p>
      <w:pPr>
        <w:ind w:firstLine="425"/>
      </w:pPr>
      <w:r>
        <w:t xml:space="preserve">13.5. Решения о создании филиалов и открытии представительств принимаются большинством не менее двух третей голосов от общего числа голосов участников.</w:t>
      </w:r>
    </w:p>
    <w:p>
      <w:pPr>
        <w:ind w:firstLine="425"/>
      </w:pPr>
      <w:r>
        <w:t xml:space="preserve">13.6. Общее собрание вправе принять к своему рассмотрению любой вопрос деятельности Общества, не отнесённый законом к компетенции иных органов.</w:t>
      </w:r>
    </w:p>
    <w:p>
      <w:pPr>
        <w:pStyle w:val="ClauseHeading"/>
      </w:pPr>
      <w:r>
        <w:rPr>
          <w:b/>
        </w:rPr>
        <w:t xml:space="preserve">14. Порядок принятия решений и их подтверждение</w:t>
      </w:r>
    </w:p>
    <w:p>
      <w:pPr>
        <w:ind w:firstLine="425"/>
      </w:pPr>
      <w:r>
        <w:t xml:space="preserve">14.1. Решения по вопросам, отнесённым к компетенции общего собрания, принимаются большинством голосов от общего числа голосов участников, если законом или настоящим уставом не установлено иное (ст. 37 14-ФЗ).</w:t>
      </w:r>
    </w:p>
    <w:p>
      <w:pPr>
        <w:ind w:firstLine="425"/>
      </w:pPr>
      <w:r>
        <w:t xml:space="preserve">14.2. Решение об изменении устава, в том числе об изменении размера уставного капитала, принимается большинством не менее двух третей голосов от общего числа голосов участников.</w:t>
      </w:r>
    </w:p>
    <w:p>
      <w:pPr>
        <w:ind w:firstLine="425"/>
      </w:pPr>
      <w:r>
        <w:t xml:space="preserve">14.3. Решения о реорганизации и ликвидации Общества, а также об увеличении уставного капитала за счёт вклада третьего лица, принимаемого в Общество, принимаются всеми участниками единогласно.</w:t>
      </w:r>
    </w:p>
    <w:p>
      <w:pPr>
        <w:ind w:firstLine="425"/>
      </w:pPr>
      <w:r>
        <w:t xml:space="preserve">14.4. Единогласия всех участников требуют также решения об изменении порядка определения размера долей, о вкладах в имущество Общества и о предоставлении дополнительных прав отдельному участнику.</w:t>
      </w:r>
    </w:p>
    <w:p>
      <w:pPr>
        <w:ind w:firstLine="425"/>
      </w:pPr>
      <w:r>
        <w:t xml:space="preserve">14.5. Принятие общим собранием решения и состав участников, присутствовавших при его принятии, подтверждаются: ______ (ст. 67.1 ГК РФ).</w:t>
      </w:r>
    </w:p>
    <w:p>
      <w:pPr>
        <w:ind w:firstLine="425"/>
      </w:pPr>
      <w:r>
        <w:t xml:space="preserve">14.6. Решение собрания, принятое с нарушением порядка созыва или без необходимого кворума, может быть признано недействительным по иску участника (ст. 181.4 ГК РФ).</w:t>
      </w:r>
    </w:p>
    <w:p>
      <w:pPr>
        <w:ind w:firstLine="425"/>
      </w:pPr>
      <w:r>
        <w:t xml:space="preserve">14.7. Решение собрания ничтожно, если оно принято по вопросу, не включённому в повестку дня, при отсутствии всех участников, либо противоречит основам правопорядка (ст. 181.5 ГК РФ).</w:t>
      </w:r>
    </w:p>
    <w:p>
      <w:pPr>
        <w:ind w:firstLine="425"/>
      </w:pPr>
      <w:r>
        <w:t xml:space="preserve">14.8. Протокол общего собрания составляется не позднее десяти дней после закрытия собрания и направляется всем участникам.</w:t>
      </w:r>
    </w:p>
    <w:p>
      <w:pPr>
        <w:pStyle w:val="ClauseHeading"/>
      </w:pPr>
      <w:r>
        <w:rPr>
          <w:b/>
        </w:rPr>
        <w:t xml:space="preserve">15. Единоличный исполнительный орган</w:t>
      </w:r>
    </w:p>
    <w:p>
      <w:pPr>
        <w:ind w:firstLine="425"/>
      </w:pPr>
      <w:r>
        <w:t xml:space="preserve">15.1. Руководство текущей деятельностью осуществляет единоличный исполнительный орган — ______, избираемый общим собранием участников на срок ______.</w:t>
      </w:r>
    </w:p>
    <w:p>
      <w:pPr>
        <w:ind w:firstLine="425"/>
      </w:pPr>
      <w:r>
        <w:t xml:space="preserve">15.2. Единоличный исполнительный орган без доверенности действует от имени организации, представляет её интересы, совершает сделки, выдаёт доверенности, издаёт приказы о приёме на работу, переводе и увольнении работников (ст. 40 14-ФЗ).</w:t>
      </w:r>
    </w:p>
    <w:p>
      <w:pPr>
        <w:ind w:firstLine="425"/>
      </w:pPr>
      <w:r>
        <w:t xml:space="preserve">15.3. Договор с единоличным исполнительным органом подписывается от имени организации лицом, председательствовавшим на собрании, на котором он избран, либо иным лицом, уполномоченным решением собрания.</w:t>
      </w:r>
    </w:p>
    <w:p>
      <w:pPr>
        <w:ind w:firstLine="425"/>
      </w:pPr>
      <w:r>
        <w:t xml:space="preserve">15.4. Единоличный исполнительный орган обязан действовать в интересах организации добросовестно и разумно и несёт ответственность за убытки, причинённые его виновными действиями или бездействием (ст. 53 ГК РФ).</w:t>
      </w:r>
    </w:p>
    <w:p>
      <w:pPr>
        <w:ind w:firstLine="425"/>
      </w:pPr>
      <w:r>
        <w:t xml:space="preserve">15.5. Полномочия единоличного исполнительного органа могут быть прекращены досрочно решением общего собрания в любое время и без указания причин.</w:t>
      </w:r>
    </w:p>
    <w:p>
      <w:pPr>
        <w:ind w:firstLine="425"/>
      </w:pPr>
      <w:r>
        <w:t xml:space="preserve">15.6. Единоличный исполнительный орган организует ведение бухгалтерского учёта, обеспечивает выполнение решений высшего органа и подотчётен ему.</w:t>
      </w:r>
    </w:p>
    <w:p>
      <w:pPr>
        <w:ind w:firstLine="425"/>
      </w:pPr>
      <w:r>
        <w:t xml:space="preserve">15.7. Филиалы и представительства: ____________не создаются.</w:t>
      </w:r>
    </w:p>
    <w:p>
      <w:pPr>
        <w:ind w:firstLine="425"/>
      </w:pPr>
      <w:r>
        <w:t xml:space="preserve">15.8. Сведения о филиалах и представительствах вносятся в единый государственный реестр юридических лиц (ст. 55 ГК РФ).</w:t>
      </w:r>
    </w:p>
    <w:p>
      <w:pPr>
        <w:pStyle w:val="ClauseHeading"/>
      </w:pPr>
      <w:r>
        <w:rPr>
          <w:b/>
        </w:rPr>
        <w:t xml:space="preserve">16. Распределение прибыли</w:t>
      </w:r>
    </w:p>
    <w:p>
      <w:pPr>
        <w:ind w:firstLine="425"/>
      </w:pPr>
      <w:r>
        <w:t xml:space="preserve">16.1. Общество вправе ежеквартально, один раз в полгода или один раз в год принимать решение о распределении своей чистой прибыли между участниками (ст. 28 14-ФЗ).</w:t>
      </w:r>
    </w:p>
    <w:p>
      <w:pPr>
        <w:ind w:firstLine="425"/>
      </w:pPr>
      <w:r>
        <w:t xml:space="preserve">16.2. Решение о распределении прибыли принимается общим собранием участников; часть прибыли, предназначенная для распределения, распределяется пропорционально долям участников в уставном капитале.</w:t>
      </w:r>
    </w:p>
    <w:p>
      <w:pPr>
        <w:ind w:firstLine="425"/>
      </w:pPr>
      <w:r>
        <w:t xml:space="preserve">16.3. Иной порядок распределения прибыли может быть установлен уставом по решению общего собрания, принятому всеми участниками единогласно.</w:t>
      </w:r>
    </w:p>
    <w:p>
      <w:pPr>
        <w:ind w:firstLine="425"/>
      </w:pPr>
      <w:r>
        <w:t xml:space="preserve">16.4. Срок и порядок выплаты распределённой прибыли — не более шестидесяти дней со дня принятия решения о распределении, если меньший срок не установлен решением собрания.</w:t>
      </w:r>
    </w:p>
    <w:p>
      <w:pPr>
        <w:ind w:firstLine="425"/>
      </w:pPr>
      <w:r>
        <w:t xml:space="preserve">16.5. Общество не вправе принимать решение о распределении прибыли до полной оплаты уставного капитала, а также если на момент принятия решения оно отвечает признакам несостоятельности или такие признаки появятся в результате выплаты (ст. 29 14-ФЗ).</w:t>
      </w:r>
    </w:p>
    <w:p>
      <w:pPr>
        <w:ind w:firstLine="425"/>
      </w:pPr>
      <w:r>
        <w:t xml:space="preserve">16.6. Общество не вправе выплачивать распределённую прибыль, если стоимость чистых активов меньше уставного капитала и резервного фонда или станет меньше в результате выплаты.</w:t>
      </w:r>
    </w:p>
    <w:p>
      <w:pPr>
        <w:ind w:firstLine="425"/>
      </w:pPr>
      <w:r>
        <w:t xml:space="preserve">16.7. По прекращении обстоятельств, препятствующих выплате, Общество обязано выплатить участникам распределённую прибыль.</w:t>
      </w:r>
    </w:p>
    <w:p>
      <w:pPr>
        <w:pStyle w:val="ClauseHeading"/>
      </w:pPr>
      <w:r>
        <w:rPr>
          <w:b/>
        </w:rPr>
        <w:t xml:space="preserve">17. Контроль финансово-хозяйственной деятельности</w:t>
      </w:r>
    </w:p>
    <w:p>
      <w:pPr>
        <w:ind w:firstLine="425"/>
      </w:pPr>
      <w:r>
        <w:t xml:space="preserve">17.1. Контроль финансово-хозяйственной деятельности организации осуществляется в порядке: ____________ревизионная комиссия (ревизор) не образуется.</w:t>
      </w:r>
    </w:p>
    <w:p>
      <w:pPr>
        <w:ind w:firstLine="425"/>
      </w:pPr>
      <w:r>
        <w:t xml:space="preserve">17.2. Проверка годовых отчётов и годовой бухгалтерской отчётности проводится до их утверждения высшим органом.</w:t>
      </w:r>
    </w:p>
    <w:p>
      <w:pPr>
        <w:ind w:firstLine="425"/>
      </w:pPr>
      <w:r>
        <w:t xml:space="preserve">17.3. Организация вправе по решению высшего органа привлечь профессионального аудитора, не связанного имущественными интересами с организацией и лицами, входящими в её органы управления.</w:t>
      </w:r>
    </w:p>
    <w:p>
      <w:pPr>
        <w:ind w:firstLine="425"/>
      </w:pPr>
      <w:r>
        <w:t xml:space="preserve">17.4. Аудиторская проверка может быть проведена по требованию любого участника (члена) организации.</w:t>
      </w:r>
    </w:p>
    <w:p>
      <w:pPr>
        <w:ind w:firstLine="425"/>
      </w:pPr>
      <w:r>
        <w:t xml:space="preserve">17.5. Расходы на такую проверку могут быть возмещены по решению высшего органа за счёт средств организации.</w:t>
      </w:r>
    </w:p>
    <w:p>
      <w:pPr>
        <w:ind w:firstLine="425"/>
      </w:pPr>
      <w:r>
        <w:t xml:space="preserve">17.6. Органы управления обязаны представлять проверяющим все документы, необходимые для проведения проверки, и давать по их запросу пояснения.</w:t>
      </w:r>
    </w:p>
    <w:p>
      <w:pPr>
        <w:ind w:firstLine="425"/>
      </w:pPr>
      <w:r>
        <w:t xml:space="preserve">17.7. Результаты проверки представляются высшему органу вместе с годовым отчётом.</w:t>
      </w:r>
    </w:p>
    <w:p>
      <w:pPr>
        <w:pStyle w:val="ClauseHeading"/>
      </w:pPr>
      <w:r>
        <w:rPr>
          <w:b/>
        </w:rPr>
        <w:t xml:space="preserve">18. Хранение документов и предоставление информации</w:t>
      </w:r>
    </w:p>
    <w:p>
      <w:pPr>
        <w:ind w:firstLine="425"/>
      </w:pPr>
      <w:r>
        <w:t xml:space="preserve">18.1. Организация хранит устав и изменения к нему, документы о государственной регистрации, решения органов управления, документы бухгалтерского учёта и отчётности, а также иные документы, предусмотренные законом, по месту нахождения единоличного исполнительного органа (ст. 50 14-ФЗ).</w:t>
      </w:r>
    </w:p>
    <w:p>
      <w:pPr>
        <w:ind w:firstLine="425"/>
      </w:pPr>
      <w:r>
        <w:t xml:space="preserve">18.2. Организация обеспечивает участникам доступ к документам и по их требованию предоставляет копии в течение пяти дней со дня предъявления соответствующего требования.</w:t>
      </w:r>
    </w:p>
    <w:p>
      <w:pPr>
        <w:ind w:firstLine="425"/>
      </w:pPr>
      <w:r>
        <w:t xml:space="preserve">18.3. Плата за предоставление копий не может превышать затрат на их изготовление и, при необходимости, доставку.</w:t>
      </w:r>
    </w:p>
    <w:p>
      <w:pPr>
        <w:ind w:firstLine="425"/>
      </w:pPr>
      <w:r>
        <w:t xml:space="preserve">18.4. Документы бухгалтерского учёта хранятся не менее пяти лет после отчётного года (ст. 29 402-ФЗ).</w:t>
      </w:r>
    </w:p>
    <w:p>
      <w:pPr>
        <w:ind w:firstLine="425"/>
      </w:pPr>
      <w:r>
        <w:t xml:space="preserve">18.5. Организация вправе отказать в доступе к документам, если запрошенные сведения составляют охраняемую законом тайну и участник отказался подписать обязательство о её неразглашении.</w:t>
      </w:r>
    </w:p>
    <w:p>
      <w:pPr>
        <w:ind w:firstLine="425"/>
      </w:pPr>
      <w:r>
        <w:t xml:space="preserve">18.6. Организация не обязана публиковать отчётность о своей деятельности, за исключением случаев, прямо предусмотренных законом.</w:t>
      </w:r>
    </w:p>
    <w:p>
      <w:pPr>
        <w:ind w:firstLine="425"/>
      </w:pPr>
      <w:r>
        <w:t xml:space="preserve">18.7. При смене единоличного исполнительного органа документы передаются вновь избранному лицу по акту приёма-передачи с описью.</w:t>
      </w:r>
    </w:p>
    <w:p>
      <w:pPr>
        <w:pStyle w:val="ClauseHeading"/>
      </w:pPr>
      <w:r>
        <w:rPr>
          <w:b/>
        </w:rPr>
        <w:t xml:space="preserve">19. Порядок изменения устава</w:t>
      </w:r>
    </w:p>
    <w:p>
      <w:pPr>
        <w:ind w:firstLine="425"/>
      </w:pPr>
      <w:r>
        <w:t xml:space="preserve">19.1. Изменения в настоящий устав вносятся по решению высшего органа организации и подлежат государственной регистрации в установленном законом порядке.</w:t>
      </w:r>
    </w:p>
    <w:p>
      <w:pPr>
        <w:ind w:firstLine="425"/>
      </w:pPr>
      <w:r>
        <w:t xml:space="preserve">19.2. Решение об изменении устава принимается большинством не менее двух третей голосов от общего числа голосов участников, если необходимость большего числа голосов не предусмотрена законом или настоящим уставом.</w:t>
      </w:r>
    </w:p>
    <w:p>
      <w:pPr>
        <w:ind w:firstLine="425"/>
      </w:pPr>
      <w:r>
        <w:t xml:space="preserve">19.3. Изменения приобретают силу для третьих лиц с момента их государственной регистрации, а в случаях, установленных законом, — с момента уведомления регистрирующего органа (ст. 52 ГК РФ).</w:t>
      </w:r>
    </w:p>
    <w:p>
      <w:pPr>
        <w:ind w:firstLine="425"/>
      </w:pPr>
      <w:r>
        <w:t xml:space="preserve">19.4. Изменения оформляются в виде новой редакции устава либо в виде листа изменений, являющегося неотъемлемой частью устава.</w:t>
      </w:r>
    </w:p>
    <w:p>
      <w:pPr>
        <w:ind w:firstLine="425"/>
      </w:pPr>
      <w:r>
        <w:t xml:space="preserve">19.5. Организация вправе действовать на основании типового устава, утверждённого уполномоченным государственным органом; сведения об этом отражаются в едином государственном реестре юридических лиц (ст. 12 14-ФЗ).</w:t>
      </w:r>
    </w:p>
    <w:p>
      <w:pPr>
        <w:ind w:firstLine="425"/>
      </w:pPr>
      <w:r>
        <w:t xml:space="preserve">19.6. Если отдельные положения настоящего устава вступают в противоречие с законом, они утрачивают силу и применяются нормы закона.</w:t>
      </w:r>
    </w:p>
    <w:p>
      <w:pPr>
        <w:ind w:firstLine="425"/>
      </w:pPr>
      <w:r>
        <w:t xml:space="preserve">19.7. Признание отдельного положения устава недействительным не влечёт недействительности остальных его положений.</w:t>
      </w:r>
    </w:p>
    <w:p>
      <w:pPr>
        <w:pStyle w:val="ClauseHeading"/>
      </w:pPr>
      <w:r>
        <w:rPr>
          <w:b/>
        </w:rPr>
        <w:t xml:space="preserve">20. Реорганизация и ликвидация</w:t>
      </w:r>
    </w:p>
    <w:p>
      <w:pPr>
        <w:ind w:firstLine="425"/>
      </w:pPr>
      <w:r>
        <w:t xml:space="preserve">20.1. Реорганизация организации в форме слияния, присоединения, разделения, выделения и преобразования осуществляется по решению её высшего органа в порядке, установленном законом (ст. 57 ГК РФ).</w:t>
      </w:r>
    </w:p>
    <w:p>
      <w:pPr>
        <w:ind w:firstLine="425"/>
      </w:pPr>
      <w:r>
        <w:t xml:space="preserve">20.2. Организация считается реорганизованной с момента государственной регистрации вновь возникших юридических лиц, а при присоединении — с момента внесения записи о прекращении деятельности присоединённого лица.</w:t>
      </w:r>
    </w:p>
    <w:p>
      <w:pPr>
        <w:ind w:firstLine="425"/>
      </w:pPr>
      <w:r>
        <w:t xml:space="preserve">20.3. Не позднее трёх рабочих дней после принятия решения о реорганизации организация уведомляет об этом регистрирующий орган и своих кредиторов.</w:t>
      </w:r>
    </w:p>
    <w:p>
      <w:pPr>
        <w:ind w:firstLine="425"/>
      </w:pPr>
      <w:r>
        <w:t xml:space="preserve">20.4. Ликвидация влечёт прекращение деятельности без перехода прав и обязанностей в порядке правопреемства и производится по решению высшего органа либо по решению суда (ст. 61 ГК РФ).</w:t>
      </w:r>
    </w:p>
    <w:p>
      <w:pPr>
        <w:ind w:firstLine="425"/>
      </w:pPr>
      <w:r>
        <w:t xml:space="preserve">20.5. Высший орган назначает ликвидационную комиссию, к которой переходят полномочия по управлению делами организации, и устанавливает порядок и сроки ликвидации.</w:t>
      </w:r>
    </w:p>
    <w:p>
      <w:pPr>
        <w:ind w:firstLine="425"/>
      </w:pPr>
      <w:r>
        <w:t xml:space="preserve">20.6. Оставшееся после расчётов с кредиторами имущество распределяется между участниками в порядке, установленном законом (ст. 58 14-ФЗ).</w:t>
      </w:r>
    </w:p>
    <w:p>
      <w:pPr>
        <w:ind w:firstLine="425"/>
      </w:pPr>
      <w:r>
        <w:t xml:space="preserve">20.7. Имущество некоммерческой организации, оставшееся после удовлетворения требований кредиторов, направляется на цели, для достижения которых она была создана, и между учредителями и членами не распределяется.</w:t>
      </w:r>
    </w:p>
    <w:p>
      <w:pPr>
        <w:ind w:firstLine="425"/>
      </w:pPr>
      <w:r>
        <w:t xml:space="preserve">20.8. Во всём, что не урегулировано настоящим уставом, применяются нормы законодательства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утверждения устава и отметки о регистрации</w:t>
      </w:r>
    </w:p>
    <w:p>
      <w:pPr>
        <w:ind w:firstLine="425"/>
      </w:pPr>
      <w:r>
        <w:t xml:space="preserve">Настоящий устав утверждён решением высшего органа организации и представлен на государственную регистрацию.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25"/>
        <w:gridCol w:w="1928"/>
        <w:gridCol w:w="3374"/>
        <w:gridCol w:w="2570"/>
        <w:gridCol w:w="643"/>
      </w:tblGrid>
      <w:tr>
        <w:tc>
          <w:tcPr>
            <w:tcW w:w="5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Орган, принявший решение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решения (протокол, дата, номер)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государственной регистрации</w:t>
            </w:r>
          </w:p>
        </w:tc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ГРН</w:t>
            </w: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Устав прошнуровывается, пронумеровывается и заверяется подписью лица, имеющего право действовать от имени организации без доверенности.</w:t>
      </w:r>
    </w:p>
    <w:p>
      <w:pPr>
        <w:ind w:firstLine="425"/>
      </w:pPr>
      <w:r>
        <w:t xml:space="preserve">Экземпляр устава с отметкой регистрирующего органа хранится по месту нахождения единоличного исполнительного органа.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Список участников (членов) организации</w:t>
      </w:r>
    </w:p>
    <w:p>
      <w:pPr>
        <w:ind w:firstLine="425"/>
      </w:pPr>
      <w:r>
        <w:t xml:space="preserve">Список ведётся с момента государственной регистрации организации. Участник обязан своевременно сообщать об изменении сведений о себе.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3856"/>
        <w:gridCol w:w="803"/>
        <w:gridCol w:w="964"/>
        <w:gridCol w:w="2088"/>
        <w:gridCol w:w="1446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Участник (наименование или фамилия имя отчество)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 доли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Номинальная стоимость доли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оплате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Организация и участники, не уведомившие об изменении сведений, не вправе ссылаться на несоответствие сведений в списке сведениям реестра в отношениях с третьими лицами.</w:t>
      </w:r>
    </w:p>
    <w:p>
      <w:pPr>
        <w:ind w:firstLine="425"/>
      </w:pPr>
      <w:r>
        <w:t xml:space="preserve">При несоответствии сведений списка сведениям единого государственного реестра юридических лиц право на долю устанавливается на основании сведений реестра.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Лист регистрации изменений устава</w:t>
      </w:r>
    </w:p>
    <w:p>
      <w:pPr>
        <w:ind w:firstLine="425"/>
      </w:pPr>
      <w:r>
        <w:t xml:space="preserve">Каждое изменение устава фиксируется в настоящем листе и хранится вместе с уставом.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35"/>
        <w:gridCol w:w="2669"/>
        <w:gridCol w:w="1335"/>
        <w:gridCol w:w="1928"/>
        <w:gridCol w:w="593"/>
        <w:gridCol w:w="1780"/>
      </w:tblGrid>
      <w:t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1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 (пункт устава)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решения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регистрации изменения</w:t>
            </w:r>
          </w:p>
        </w:tc>
        <w:tc>
          <w:tcPr>
            <w:tcW w:w="3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ГРН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руководителя</w:t>
            </w: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изменений не заменяет новую редакцию устава там, где закон требует представления полного текста в регистрирующий орган.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«Устав» с сайта primadoc.ru. Документ, заполненный под вашу ситуацию, собирается в конструкторе: https://primadoc.ru/doc/ustav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Устав — пустой бланк</dc:title>
  <dc:creator>Примадок</dc:creator>
  <dcterms:created xsi:type="dcterms:W3CDTF">2026-09-12T11:42:22Z</dcterms:created>
</cp:coreProperties>
</file>