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охранных услуг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 — частная охранная организация) обязуется оказывать Иванов Иван Иванович (Заказчику) охранные услуги: физическая охрана объекта, контроль пропускного режима на объекте по адресу г. Москва, ул. Ленина, д. 1, кв. 1. Исполнитель действует на основании лицензии на частную охранную деятельность № № ЧО 077123 от 14.02.2024, выдана Главным управлением Росгвардии по г. Москве, срок действия — 5 лет, о начале и об окончании оказания охранных услуг уведомляется территориальный орган Росгвардии (ст. 9 Закон 2487-1).</w:t>
      </w:r>
    </w:p>
    <w:p>
      <w:pPr>
        <w:pStyle w:val="ClauseHeading"/>
      </w:pPr>
      <w:r>
        <w:rPr>
          <w:b/>
        </w:rPr>
        <w:t xml:space="preserve">2. Сроки оказания услуг</w:t>
      </w:r>
    </w:p>
    <w:p>
      <w:pPr>
        <w:ind w:firstLine="425"/>
      </w:pPr>
      <w:r>
        <w:t xml:space="preserve">2.1. Услуги оказываются в срок: в течение 30 календарных дней с даты оплаты аванса.</w:t>
      </w:r>
    </w:p>
    <w:p>
      <w:pPr>
        <w:ind w:firstLine="425"/>
      </w:pPr>
      <w:r>
        <w:t xml:space="preserve">2.2.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2.3.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3. Цена и порядок оплаты</w:t>
      </w:r>
    </w:p>
    <w:p>
      <w:pPr>
        <w:ind w:firstLine="425"/>
      </w:pPr>
      <w:r>
        <w:t xml:space="preserve">3.1. Стоимость услуг составляет 100 000 (твёрдая за весь объём).</w:t>
      </w:r>
    </w:p>
    <w:p>
      <w:pPr>
        <w:ind w:firstLine="425"/>
      </w:pPr>
      <w:r>
        <w:t xml:space="preserve">3.2. Оплата: 100% предоплата.</w:t>
      </w:r>
    </w:p>
    <w:p>
      <w:pPr>
        <w:ind w:firstLine="425"/>
      </w:pPr>
      <w:r>
        <w:t xml:space="preserve">3.3.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3.4.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4. Привлечение третьих лиц</w:t>
      </w:r>
    </w:p>
    <w:p>
      <w:pPr>
        <w:ind w:firstLine="425"/>
      </w:pPr>
      <w:r>
        <w:t xml:space="preserve">4.1. Исполнитель оказывает услуги лично; привлечение соисполнителей допускается: не допускаются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5. Лицензия Исполнителя и статус охранников</w:t>
      </w:r>
    </w:p>
    <w:p>
      <w:pPr>
        <w:ind w:firstLine="425"/>
      </w:pPr>
      <w:r>
        <w:t xml:space="preserve">5.1. Услуги оказываются на основании лицензии на осуществление частной охранной деятельности: № ЧО 077123 от 14.02.2024, выдана Главным управлением Росгвардии по г. Москве, срок действия — 5 лет.</w:t>
      </w:r>
    </w:p>
    <w:p>
      <w:pPr>
        <w:ind w:firstLine="425"/>
      </w:pPr>
      <w:r>
        <w:t xml:space="preserve">5.2. Копия лицензии с приложением видов разрешённых услуг передаётся Заказчику при заключении Договора.</w:t>
      </w:r>
    </w:p>
    <w:p>
      <w:pPr>
        <w:ind w:firstLine="425"/>
      </w:pPr>
      <w:r>
        <w:t xml:space="preserve">5.3. К оказанию услуг допускаются работники, имеющие удостоверение частного охранника и прошедшие профессиональное обучение и периодическую проверку на пригодность к действиям в условиях, связанных с применением специальных средств и огнестрельного оружия (ст. 11.1 Закон 2487-1).</w:t>
      </w:r>
    </w:p>
    <w:p>
      <w:pPr>
        <w:ind w:firstLine="425"/>
      </w:pPr>
      <w:r>
        <w:t xml:space="preserve">5.4. Охранник обязан иметь при себе удостоверение частного охранника и личную карточку, носить форменную одежду с нашивкой, позволяющей определить принадлежность к Исполнителю, и предъявлять документы по требованию сотрудников правоохранительных органов.</w:t>
      </w:r>
    </w:p>
    <w:p>
      <w:pPr>
        <w:pStyle w:val="ClauseHeading"/>
      </w:pPr>
      <w:r>
        <w:rPr>
          <w:b/>
        </w:rPr>
        <w:t xml:space="preserve">6. Состав охранных услуг</w:t>
      </w:r>
    </w:p>
    <w:p>
      <w:pPr>
        <w:ind w:firstLine="425"/>
      </w:pPr>
      <w:r>
        <w:t xml:space="preserve">6.1. Вид оказываемых услуг: физическая охрана объекта.</w:t>
      </w:r>
    </w:p>
    <w:p>
      <w:pPr>
        <w:ind w:firstLine="425"/>
      </w:pPr>
      <w:r>
        <w:t xml:space="preserve">6.2. Состав услуг: физическая охрана объекта, контроль пропускного режима.</w:t>
      </w:r>
    </w:p>
    <w:p>
      <w:pPr>
        <w:ind w:firstLine="425"/>
      </w:pPr>
      <w:r>
        <w:t xml:space="preserve">6.3. Объект охраны расположен по адресу: г. Москва, ул. Ленина, д. 1, кв. 1.</w:t>
      </w:r>
    </w:p>
    <w:p>
      <w:pPr>
        <w:ind w:firstLine="425"/>
      </w:pPr>
      <w:r>
        <w:t xml:space="preserve">6.4. Услуги оказываются в режиме: круглосуточно.</w:t>
      </w:r>
    </w:p>
    <w:p>
      <w:pPr>
        <w:ind w:firstLine="425"/>
      </w:pPr>
      <w:r>
        <w:t xml:space="preserve">6.5. Изменение вида, состава или режима услуг оформляется дополнительным соглашением с корректировкой задания и стоимости.</w:t>
      </w:r>
    </w:p>
    <w:p>
      <w:pPr>
        <w:ind w:firstLine="425"/>
      </w:pPr>
      <w:r>
        <w:t xml:space="preserve">6.6. Исполнитель не принимает на себя обязанностей, отнесённых законом к исключительной компетенции государственных органов, и не осуществляет действий, требующих полномочий сотрудника полиции.</w:t>
      </w:r>
    </w:p>
    <w:p>
      <w:pPr>
        <w:pStyle w:val="ClauseHeading"/>
      </w:pPr>
      <w:r>
        <w:rPr>
          <w:b/>
        </w:rPr>
        <w:t xml:space="preserve">7. Дислокация постов и инструкции</w:t>
      </w:r>
    </w:p>
    <w:p>
      <w:pPr>
        <w:ind w:firstLine="425"/>
      </w:pPr>
      <w:r>
        <w:t xml:space="preserve">7.1. Количество постов охраны: 2. Дислокация и режим работы постов: пост № 1 — центральный вход, круглосуточно; пост № 2 — склад, с 19:00 до 07:00.</w:t>
      </w:r>
    </w:p>
    <w:p>
      <w:pPr>
        <w:ind w:firstLine="425"/>
      </w:pPr>
      <w:r>
        <w:t xml:space="preserve">7.2. Для каждого поста Исполнитель разрабатывает и согласовывает с Заказчиком должностную инструкцию охранника, определяющую границы поста, порядок несения службы, порядок приёма и сдачи дежурства, порядок действий при происшествиях и перечень средств связи и тревожной сигнализации.</w:t>
      </w:r>
    </w:p>
    <w:p>
      <w:pPr>
        <w:ind w:firstLine="425"/>
      </w:pPr>
      <w:r>
        <w:t xml:space="preserve">7.3. Инструкции по постам являются приложением к Договору.</w:t>
      </w:r>
    </w:p>
    <w:p>
      <w:pPr>
        <w:ind w:firstLine="425"/>
      </w:pPr>
      <w:r>
        <w:t xml:space="preserve">7.4. Изменения в инструкции вносятся по согласованию сторон и доводятся до охранников под подпись до начала смены.</w:t>
      </w:r>
    </w:p>
    <w:p>
      <w:pPr>
        <w:pStyle w:val="ClauseHeading"/>
      </w:pPr>
      <w:r>
        <w:rPr>
          <w:b/>
        </w:rPr>
        <w:t xml:space="preserve">8. Сопровождение и охрана грузов</w:t>
      </w:r>
    </w:p>
    <w:p>
      <w:pPr>
        <w:ind w:firstLine="425"/>
      </w:pPr>
      <w:r>
        <w:t xml:space="preserve">8.1. Маршрут сопровождения: г. Москва, ул. Складская, д. 4 — г. Тверь, пр-т Победы, д. 21, без отклонений и остановок вне согласованных точек.</w:t>
      </w:r>
    </w:p>
    <w:p>
      <w:pPr>
        <w:ind w:firstLine="425"/>
      </w:pPr>
      <w:r>
        <w:t xml:space="preserve">8.2. Отклонение от маршрута, остановки вне согласованных точек и изменение состава наряда без согласования с Заказчиком не допускаются.</w:t>
      </w:r>
    </w:p>
    <w:p>
      <w:pPr>
        <w:ind w:firstLine="425"/>
      </w:pPr>
      <w:r>
        <w:t xml:space="preserve">8.3. Приём груза под охрану оформляется актом с указанием количества мест, характера упаковки, номеров пломб и их целостности; передача груза получателю оформляется актом с проверкой тех же реквизитов.</w:t>
      </w:r>
    </w:p>
    <w:p>
      <w:pPr>
        <w:ind w:firstLine="425"/>
      </w:pPr>
      <w:r>
        <w:t xml:space="preserve">8.4. Наряд поддерживает непрерывную связь с дежурной частью Исполнителя и Заказчиком; при нападении, дорожно-транспортном происшествии или ином происшествии наряд обеспечивает сохранность груза, вызывает полицию и незамедлительно уведомляет Заказчика.</w:t>
      </w:r>
    </w:p>
    <w:p>
      <w:pPr>
        <w:pStyle w:val="ClauseHeading"/>
      </w:pPr>
      <w:r>
        <w:rPr>
          <w:b/>
        </w:rPr>
        <w:t xml:space="preserve">9. Взаимодействие с правоохранительными органами</w:t>
      </w:r>
    </w:p>
    <w:p>
      <w:pPr>
        <w:ind w:firstLine="425"/>
      </w:pPr>
      <w:r>
        <w:t xml:space="preserve">9.1. Исполнитель обязан содействовать правоохранительным органам в выполнении возложенных на них задач, незамедлительно сообщать о ставших известными фактах готовящихся или совершённых преступлений и передавать имеющиеся материалы по официальному запросу.</w:t>
      </w:r>
    </w:p>
    <w:p>
      <w:pPr>
        <w:ind w:firstLine="425"/>
      </w:pPr>
      <w:r>
        <w:t xml:space="preserve">9.2. При происшествии на объекте Исполнитель обеспечивает вызов полиции, доступ прибывшего наряда на объект, сохранение обстановки и следов, а также участие охранников в осмотре места происшествия и даче объяснений.</w:t>
      </w:r>
    </w:p>
    <w:p>
      <w:pPr>
        <w:pStyle w:val="ClauseHeading"/>
      </w:pPr>
      <w:r>
        <w:rPr>
          <w:b/>
        </w:rPr>
        <w:t xml:space="preserve">10. Обязанности Заказчика по обеспечению условий охраны</w:t>
      </w:r>
    </w:p>
    <w:p>
      <w:pPr>
        <w:ind w:firstLine="425"/>
      </w:pPr>
      <w:r>
        <w:t xml:space="preserve">10.1. Заказчик обеспечивает инженерно-техническую укреплённость объекта: исправность запирающих устройств, целостность ограждения, освещение территории и подъездных путей, работоспособность систем сигнализации и видеонаблюдения.</w:t>
      </w:r>
    </w:p>
    <w:p>
      <w:pPr>
        <w:ind w:firstLine="425"/>
      </w:pPr>
      <w:r>
        <w:t xml:space="preserve">10.2. Заказчик предоставляет Исполнителю оборудованное место несения службы, средства связи, доступ к санитарным помещениям, а также утверждённый список лиц, имеющих право доступа на объект и право вскрытия охраняемых помещений, с образцами подписей.</w:t>
      </w:r>
    </w:p>
    <w:p>
      <w:pPr>
        <w:ind w:firstLine="425"/>
      </w:pPr>
      <w:r>
        <w:t xml:space="preserve">10.3. Заказчик письменно уведомляет Исполнителя об изменении списка допущенных лиц, о планируемых работах на объекте в нерабочее время и о вывозе имущества не позднее чем за один рабочий день.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Задание: объекты, посты и режим охраны</w:t>
      </w:r>
    </w:p>
    <w:p>
      <w:pPr>
        <w:ind w:firstLine="425"/>
      </w:pPr>
      <w:r>
        <w:t xml:space="preserve">Объект охраны: г. Москва, ул. Ленина, д. 1, кв. 1. Вид услуг: физическая охрана объекта. Режим: круглосуточно. Количество постов: 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17"/>
        <w:gridCol w:w="1960"/>
        <w:gridCol w:w="1634"/>
        <w:gridCol w:w="1797"/>
        <w:gridCol w:w="2124"/>
        <w:gridCol w:w="1307"/>
      </w:tblGrid>
      <w:t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поста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расположения поста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Режим несения службы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Численность смены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Вооружённость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Средства связи</w:t>
            </w: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Время прибытия группы быстрого реагирования: 7 минут с момента получения тревожного сигнала.</w:t>
      </w:r>
    </w:p>
    <w:p>
      <w:pPr>
        <w:ind w:firstLine="425"/>
      </w:pPr>
      <w:r>
        <w:t xml:space="preserve">Круглосуточный контакт Заказчика: +7 916 000-11-22. Дислокация и режим постов: пост № 1 — центральный вход, круглосуточно; пост № 2 — склад, с 19:00 до 07:00.</w:t>
      </w:r>
    </w:p>
    <w:p>
      <w:pPr>
        <w:ind w:firstLine="425"/>
      </w:pPr>
      <w:r>
        <w:t xml:space="preserve">Задание согласовано и является неотъемлемой частью договора.</w:t>
      </w:r>
    </w:p>
    <w:p>
      <w:pPr>
        <w:ind w:firstLine="425"/>
      </w:pPr>
      <w:r>
        <w:t xml:space="preserve">Исполнитель: ______________________ / Петров Пётр Петрович /</w:t>
      </w:r>
    </w:p>
    <w:p>
      <w:pPr>
        <w:ind w:firstLine="425"/>
      </w:pPr>
      <w:r>
        <w:t xml:space="preserve">Заказчик: ______________________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оказанных услуг</w:t>
      </w:r>
    </w:p>
    <w:p>
      <w:pPr>
        <w:ind w:firstLine="425"/>
      </w:pPr>
      <w:r>
        <w:t xml:space="preserve">Акт составляется по факту оказания услуг и подтверждает объём и качество исполненного.</w:t>
      </w:r>
    </w:p>
    <w:p>
      <w:pPr>
        <w:ind w:firstLine="425"/>
      </w:pPr>
      <w:r>
        <w:t xml:space="preserve">АКТ сдачи-приёмки оказанных услуг № ______ от «____» ______________ 20____ г.</w:t>
      </w:r>
    </w:p>
    <w:p>
      <w:pPr>
        <w:ind w:firstLine="425"/>
      </w:pPr>
      <w:r>
        <w:t xml:space="preserve">1. Исполнитель оказал, а Заказчик принял услуги по договору:</w:t>
      </w:r>
    </w:p>
    <w:p>
      <w:pPr>
        <w:ind w:firstLine="425"/>
      </w:pPr>
      <w:r>
        <w:t xml:space="preserve">Наименование услуги: ______________________________</w:t>
      </w:r>
    </w:p>
    <w:p>
      <w:pPr>
        <w:ind w:firstLine="425"/>
      </w:pPr>
      <w:r>
        <w:t xml:space="preserve">Период оказания: с «____» __________ 20____ г. по «____» __________ 20____ г.</w:t>
      </w:r>
    </w:p>
    <w:p>
      <w:pPr>
        <w:ind w:firstLine="425"/>
      </w:pPr>
      <w:r>
        <w:t xml:space="preserve">Объём (единиц/часов): ____________</w:t>
      </w:r>
    </w:p>
    <w:p>
      <w:pPr>
        <w:ind w:firstLine="425"/>
      </w:pPr>
      <w:r>
        <w:t xml:space="preserve">Стоимость, руб.: ____________</w:t>
      </w:r>
    </w:p>
    <w:p>
      <w:pPr>
        <w:ind w:firstLine="425"/>
      </w:pPr>
      <w:r>
        <w:t xml:space="preserve">2. Всего оказано услуг на сумму ____________ руб. ______________________________</w:t>
      </w:r>
    </w:p>
    <w:p>
      <w:pPr>
        <w:ind w:firstLine="425"/>
      </w:pPr>
      <w:r>
        <w:t xml:space="preserve">3. Услуги оказаны в полном объёме, в согласованные сроки и надлежащего качества.</w:t>
      </w:r>
    </w:p>
    <w:p>
      <w:pPr>
        <w:ind w:firstLine="425"/>
      </w:pPr>
      <w:r>
        <w:t xml:space="preserve">Претензий по объёму, качеству и срокам Заказчик не имеет.</w:t>
      </w:r>
    </w:p>
    <w:p>
      <w:pPr>
        <w:ind w:firstLine="425"/>
      </w:pPr>
      <w:r>
        <w:t xml:space="preserve">4. Настоящий акт составлен в двух экземплярах, по одному для каждой из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имущества, принимаемого под охрану</w:t>
      </w:r>
    </w:p>
    <w:p>
      <w:pPr>
        <w:ind w:firstLine="425"/>
      </w:pPr>
      <w:r>
        <w:t xml:space="preserve">Объект: г. Москва, ул. Ленина, д. 1, кв. 1. Опись составлена «____» ______________ 20____ г. при приёме объекта под охрану.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2601"/>
        <w:gridCol w:w="1530"/>
        <w:gridCol w:w="1377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нахождения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имущества на сумму: __________________ руб. Предел ответственности Исполнителя по одному случаю: 1 000 000.</w:t>
      </w:r>
    </w:p>
    <w:p>
      <w:pPr>
        <w:ind w:firstLine="425"/>
      </w:pPr>
      <w:r>
        <w:t xml:space="preserve">Имущество, не включённое в настоящую опись, под охрану не принято, и ответственность за его сохранность Исполнитель не несёт.</w:t>
      </w:r>
    </w:p>
    <w:p>
      <w:pPr>
        <w:ind w:firstLine="425"/>
      </w:pPr>
      <w:r>
        <w:t xml:space="preserve">Опись подлежит актуализации при существенном изменении состава имущества, но не реже одного раза в год.</w:t>
      </w:r>
    </w:p>
    <w:p>
      <w:pPr>
        <w:ind w:firstLine="425"/>
      </w:pPr>
      <w:r>
        <w:t xml:space="preserve">Имущество сдал (Заказчик): ______________________ / Иванов Иван Иванович /</w:t>
      </w:r>
    </w:p>
    <w:p>
      <w:pPr>
        <w:ind w:firstLine="425"/>
      </w:pPr>
      <w:r>
        <w:t xml:space="preserve">Имущество принял (Исполнитель): ______________________ / Петров Пётр Петрович /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оказания охранных услуг» с сайта primadoc.ru. Документ, заполненный под вашу ситуацию, собирается в конструкторе: https://primadoc.ru/doc/uslugi-ohrannye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охранных услуг — образец заполнения</dc:title>
  <dc:creator>Примадок</dc:creator>
  <dcterms:created xsi:type="dcterms:W3CDTF">2026-09-12T07:10:06Z</dcterms:created>
</cp:coreProperties>
</file>