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оказания клининговых и эксплуатационных услуг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«Заказчик», а также __________, __________ г.р., паспорт __________, выдан __________ __________, зарегистрирован(-а) по адресу: __________, именуемый(-ая) в дальнейшем «Исполнитель»,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(Исполнитель) обязуется оказывать ______ (Заказчику) клининговые услуги на объекте по адресу ______: ______ — в соответствии с картой уборки (перечень помещений, операций и периодичность — приложение) (ст. 779 ГК РФ).</w:t>
      </w:r>
    </w:p>
    <w:p>
      <w:pPr>
        <w:pStyle w:val="ClauseHeading"/>
      </w:pPr>
      <w:r>
        <w:rPr>
          <w:b/>
        </w:rPr>
        <w:t xml:space="preserve">2. Объект, площади и зоны обслуживания</w:t>
      </w:r>
    </w:p>
    <w:p>
      <w:pPr>
        <w:ind w:firstLine="425"/>
      </w:pPr>
      <w:r>
        <w:t xml:space="preserve">2.1. Состав обслуживания: ______.</w:t>
      </w:r>
    </w:p>
    <w:p>
      <w:pPr>
        <w:ind w:firstLine="425"/>
      </w:pPr>
      <w:r>
        <w:t xml:space="preserve">2.2. Тип объекта: ______.</w:t>
      </w:r>
    </w:p>
    <w:p>
      <w:pPr>
        <w:ind w:firstLine="425"/>
      </w:pPr>
      <w:r>
        <w:t xml:space="preserve">2.3. Объект обслуживания расположен по адресу: ______.</w:t>
      </w:r>
    </w:p>
    <w:p>
      <w:pPr>
        <w:ind w:firstLine="425"/>
      </w:pPr>
      <w:r>
        <w:t xml:space="preserve">2.4. Общая убираемая площадь: ______ кв. м.</w:t>
      </w:r>
    </w:p>
    <w:p>
      <w:pPr>
        <w:ind w:firstLine="425"/>
      </w:pPr>
      <w:r>
        <w:t xml:space="preserve">2.5. Перечень зон обслуживания, их площади и особенности покрытий определяются регламентом (Приложение № 1), являющимся неотъемлемой частью Договора.</w:t>
      </w:r>
    </w:p>
    <w:p>
      <w:pPr>
        <w:ind w:firstLine="425"/>
      </w:pPr>
      <w:r>
        <w:t xml:space="preserve">2.6. Численность персонала Исполнителя на объекте: ______ человек.</w:t>
      </w:r>
    </w:p>
    <w:p>
      <w:pPr>
        <w:ind w:firstLine="425"/>
      </w:pPr>
      <w:r>
        <w:t xml:space="preserve">2.7. Изменение численности допускается при сохранении объёма и качества услуг.</w:t>
      </w:r>
    </w:p>
    <w:p>
      <w:pPr>
        <w:ind w:firstLine="425"/>
      </w:pPr>
      <w:r>
        <w:t xml:space="preserve">2.8. Изменение площадей, перепланировка и ввод новых помещений оформляются изменением регламента с пересчётом стоимости услуг.</w:t>
      </w:r>
    </w:p>
    <w:p>
      <w:pPr>
        <w:ind w:firstLine="425"/>
      </w:pPr>
      <w:r>
        <w:t xml:space="preserve">2.9. Помещения и зоны, не указанные в регламенте, в предмет Договора не входят и обслуживаются на основании отдельно согласованной сметы (ст. 779 ГК РФ).</w:t>
      </w:r>
    </w:p>
    <w:p>
      <w:pPr>
        <w:pStyle w:val="ClauseHeading"/>
      </w:pPr>
      <w:r>
        <w:rPr>
          <w:b/>
        </w:rPr>
        <w:t xml:space="preserve">3. Регламент работ: зоны, виды работ и периодичность</w:t>
      </w:r>
    </w:p>
    <w:p>
      <w:pPr>
        <w:ind w:firstLine="425"/>
      </w:pPr>
      <w:r>
        <w:t xml:space="preserve">3.1. Услуги оказываются по регламенту, определяющему для каждой зоны вид работ и периодичность их выполнения: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2651"/>
        <w:gridCol w:w="1205"/>
        <w:gridCol w:w="3133"/>
        <w:gridCol w:w="1928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Зона (помещение)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работ</w:t>
            </w:r>
          </w:p>
        </w:tc>
        <w:tc>
          <w:tcPr>
            <w:tcW w:w="1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Периодичность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Норматив / время</w:t>
            </w: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Периодичность, указанная в регламенте, является обязательной.</w:t>
      </w:r>
    </w:p>
    <w:p>
      <w:pPr>
        <w:ind w:firstLine="425"/>
      </w:pPr>
      <w:r>
        <w:t xml:space="preserve">3.3. Выполнение работ реже установленной периодичности признаётся неоказанием услуг в соответствующей части.</w:t>
      </w:r>
    </w:p>
    <w:p>
      <w:pPr>
        <w:ind w:firstLine="425"/>
      </w:pPr>
      <w:r>
        <w:t xml:space="preserve">3.4. Работы, выполняемые с периодичностью реже одного раза в месяц, выполняются по графику, согласованному сторонами на календарный период.</w:t>
      </w:r>
    </w:p>
    <w:p>
      <w:pPr>
        <w:ind w:firstLine="425"/>
      </w:pPr>
      <w:r>
        <w:t xml:space="preserve">3.5. Регламент изменяется по письменному соглашению сторон путём подписания его новой редакции.</w:t>
      </w:r>
    </w:p>
    <w:p>
      <w:pPr>
        <w:ind w:firstLine="425"/>
      </w:pPr>
      <w:r>
        <w:t xml:space="preserve">3.6. Разовые работы, не включённые в регламент, выполняются на основании заявки Заказчика и оплачиваются дополнительно по согласованной смете.</w:t>
      </w:r>
    </w:p>
    <w:p>
      <w:pPr>
        <w:ind w:firstLine="425"/>
      </w:pPr>
      <w:r>
        <w:t xml:space="preserve">3.7. Исполнитель ведёт учёт фактически выполненных работ и предъявляет его Заказчику при приёмке услуг за отчётный период.</w:t>
      </w:r>
    </w:p>
    <w:p>
      <w:pPr>
        <w:pStyle w:val="ClauseHeading"/>
      </w:pPr>
      <w:r>
        <w:rPr>
          <w:b/>
        </w:rPr>
        <w:t xml:space="preserve">4. Расходные материалы, инвентарь и техника</w:t>
      </w:r>
    </w:p>
    <w:p>
      <w:pPr>
        <w:ind w:firstLine="425"/>
      </w:pPr>
      <w:r>
        <w:t xml:space="preserve">4.1. Расходные материалы предоставляет: ______.</w:t>
      </w:r>
    </w:p>
    <w:p>
      <w:pPr>
        <w:ind w:firstLine="425"/>
      </w:pPr>
      <w:r>
        <w:t xml:space="preserve">4.2. Инвентарь и уборочная техника: ______.</w:t>
      </w:r>
    </w:p>
    <w:p>
      <w:pPr>
        <w:ind w:firstLine="425"/>
      </w:pPr>
      <w:r>
        <w:t xml:space="preserve">4.3. К расходным материалам относятся моющие и чистящие средства, средства гигиены для санитарных помещений, мешки для мусора и сменные материалы для уборочного оборудования.</w:t>
      </w:r>
    </w:p>
    <w:p>
      <w:pPr>
        <w:ind w:firstLine="425"/>
      </w:pPr>
      <w:r>
        <w:t xml:space="preserve">4.4. Сторона, предоставляющая расходные материалы, обеспечивает их наличие на объекте в объёме, достаточном для выполнения регламента.</w:t>
      </w:r>
    </w:p>
    <w:p>
      <w:pPr>
        <w:ind w:firstLine="425"/>
      </w:pPr>
      <w:r>
        <w:t xml:space="preserve">4.5. Отсутствие материалов по вине Заказчика не является неоказанием услуг.</w:t>
      </w:r>
    </w:p>
    <w:p>
      <w:pPr>
        <w:ind w:firstLine="425"/>
      </w:pPr>
      <w:r>
        <w:t xml:space="preserve">4.6. Нормы расхода материалов согласуются сторонами в регламенте.</w:t>
      </w:r>
    </w:p>
    <w:p>
      <w:pPr>
        <w:ind w:firstLine="425"/>
      </w:pPr>
      <w:r>
        <w:t xml:space="preserve">4.7. Перерасход сверх норм без письменного согласования Заказчику не предъявляется.</w:t>
      </w:r>
    </w:p>
    <w:p>
      <w:pPr>
        <w:ind w:firstLine="425"/>
      </w:pPr>
      <w:r>
        <w:t xml:space="preserve">4.8. Инвентарь и техника Заказчика передаются Исполнителю по акту с указанием состояния и оценочной стоимости и возвращаются при прекращении Договора (ст. 714 ГК РФ).</w:t>
      </w:r>
    </w:p>
    <w:p>
      <w:pPr>
        <w:ind w:firstLine="425"/>
      </w:pPr>
      <w:r>
        <w:t xml:space="preserve">4.9. Исполнитель отвечает за сохранность переданных ему инвентаря и техники и за их использование по назначению.</w:t>
      </w:r>
    </w:p>
    <w:p>
      <w:pPr>
        <w:ind w:firstLine="425"/>
      </w:pPr>
      <w:r>
        <w:t xml:space="preserve">4.10. Заказчик обеспечивает Исполнителю доступ к электроснабжению и водоснабжению, необходимым для оказания услуг, за свой счёт.</w:t>
      </w:r>
    </w:p>
    <w:p>
      <w:pPr>
        <w:pStyle w:val="ClauseHeading"/>
      </w:pPr>
      <w:r>
        <w:rPr>
          <w:b/>
        </w:rPr>
        <w:t xml:space="preserve">5. Применяемые моющие и чистящие средства</w:t>
      </w:r>
    </w:p>
    <w:p>
      <w:pPr>
        <w:ind w:firstLine="425"/>
      </w:pPr>
      <w:r>
        <w:t xml:space="preserve">5.1. Требования к применяемым средствам: ______.</w:t>
      </w:r>
    </w:p>
    <w:p>
      <w:pPr>
        <w:ind w:firstLine="425"/>
      </w:pPr>
      <w:r>
        <w:t xml:space="preserve">5.2. Исполнитель применяет средства, имеющие документы о соответствии, предусмотренные законодательством, и пригодные для обрабатываемых покрытий и поверхностей.</w:t>
      </w:r>
    </w:p>
    <w:p>
      <w:pPr>
        <w:ind w:firstLine="425"/>
      </w:pPr>
      <w:r>
        <w:t xml:space="preserve">5.3. Перечень применяемых средств с указанием обрабатываемых покрытий передаётся Заказчику до начала оказания услуг и обновляется при его изменении.</w:t>
      </w:r>
    </w:p>
    <w:p>
      <w:pPr>
        <w:ind w:firstLine="425"/>
      </w:pPr>
      <w:r>
        <w:t xml:space="preserve">5.4. Замена средства на аналог допускается при сохранении требований к безопасности покрытий; о замене Исполнитель уведомляет Заказчика.</w:t>
      </w:r>
    </w:p>
    <w:p>
      <w:pPr>
        <w:ind w:firstLine="425"/>
      </w:pPr>
      <w:r>
        <w:t xml:space="preserve">5.5. Заказчик сообщает Исполнителю об особенностях покрытий и поверхностей, требующих специального ухода, включая натуральный камень, паркет, ковровые покрытия и стеклянные конструкции.</w:t>
      </w:r>
    </w:p>
    <w:p>
      <w:pPr>
        <w:ind w:firstLine="425"/>
      </w:pPr>
      <w:r>
        <w:t xml:space="preserve">5.6. Повреждение покрытия средством, применённым вопреки требованиям Договора или инструкции производителя покрытия, относится на Исполнителя.</w:t>
      </w:r>
    </w:p>
    <w:p>
      <w:pPr>
        <w:ind w:firstLine="425"/>
      </w:pPr>
      <w:r>
        <w:t xml:space="preserve">5.7. Повреждение покрытия, о специальных требованиях к которому Заказчик не сообщил, на Исполнителя не относится.</w:t>
      </w:r>
    </w:p>
    <w:p>
      <w:pPr>
        <w:pStyle w:val="ClauseHeading"/>
      </w:pPr>
      <w:r>
        <w:rPr>
          <w:b/>
        </w:rPr>
        <w:t xml:space="preserve">6. Приёмка услуг за отчётный период</w:t>
      </w:r>
    </w:p>
    <w:p>
      <w:pPr>
        <w:ind w:firstLine="425"/>
      </w:pPr>
      <w:r>
        <w:t xml:space="preserve">6.1. Отчётным периодом является календарный месяц, если Договором не установлено иное.</w:t>
      </w:r>
    </w:p>
    <w:p>
      <w:pPr>
        <w:ind w:firstLine="425"/>
      </w:pPr>
      <w:r>
        <w:t xml:space="preserve">6.2. Не позднее пятого рабочего дня месяца, следующего за отчётным, Исполнитель направляет Заказчику акт сдачи-приёмки услуг по форме Приложение № 2 с отчётом о выполнении регламента.</w:t>
      </w:r>
    </w:p>
    <w:p>
      <w:pPr>
        <w:ind w:firstLine="425"/>
      </w:pPr>
      <w:r>
        <w:t xml:space="preserve">6.3. Отчёт содержит сведения о фактически выполненных работах по зонам, о выполнении работ периодичностью реже одного раза в месяц, а также перечень заявок и замечаний за период и отметки об их устранении.</w:t>
      </w:r>
    </w:p>
    <w:p>
      <w:pPr>
        <w:ind w:firstLine="425"/>
      </w:pPr>
      <w:r>
        <w:t xml:space="preserve">6.4. Заказчик подписывает акт либо направляет мотивированный отказ с перечнем недостатков в течение пяти рабочих дней с даты получения.</w:t>
      </w:r>
    </w:p>
    <w:p>
      <w:pPr>
        <w:ind w:firstLine="425"/>
      </w:pPr>
      <w:r>
        <w:t xml:space="preserve">6.5. При отсутствии подписанного акта и мотивированного отказа в этот срок услуги считаются принятыми, а акт — подписанным.</w:t>
      </w:r>
    </w:p>
    <w:p>
      <w:pPr>
        <w:ind w:firstLine="425"/>
      </w:pPr>
      <w:r>
        <w:t xml:space="preserve">6.6. Мотивированный отказ принимается во внимание только в части замечаний, заявленных в установленный Договором срок предъявления претензий по качеству.</w:t>
      </w:r>
    </w:p>
    <w:p>
      <w:pPr>
        <w:ind w:firstLine="425"/>
      </w:pPr>
      <w:r>
        <w:t xml:space="preserve">6.7. Подписание акта не лишает Заказчика права предъявить требования по недостаткам, которые не могли быть обнаружены при обычной приёмке.</w:t>
      </w:r>
    </w:p>
    <w:p>
      <w:pPr>
        <w:pStyle w:val="ClauseHeading"/>
      </w:pPr>
      <w:r>
        <w:rPr>
          <w:b/>
        </w:rPr>
        <w:t xml:space="preserve">7. Обращение с отходами и вынос мусора</w:t>
      </w:r>
    </w:p>
    <w:p>
      <w:pPr>
        <w:ind w:firstLine="425"/>
      </w:pPr>
      <w:r>
        <w:t xml:space="preserve">7.1. Исполнитель обеспечивает сбор отходов в помещениях и их вынос в места накопления, определённые Заказчиком.</w:t>
      </w:r>
    </w:p>
    <w:p>
      <w:pPr>
        <w:ind w:firstLine="425"/>
      </w:pPr>
      <w:r>
        <w:t xml:space="preserve">7.2. Вывоз отходов с территории объекта и обращение с ними после места накопления обеспечивает Заказчик, если регламентом не согласовано иное.</w:t>
      </w:r>
    </w:p>
    <w:p>
      <w:pPr>
        <w:ind w:firstLine="425"/>
      </w:pPr>
      <w:r>
        <w:t xml:space="preserve">7.3. Раздельное накопление отходов производится в соответствии с правилами, действующими на объекте, доведёнными до Исполнителя в письменной форме.</w:t>
      </w:r>
    </w:p>
    <w:p>
      <w:pPr>
        <w:ind w:firstLine="425"/>
      </w:pPr>
      <w:r>
        <w:t xml:space="preserve">7.4. Отходы, требующие специального обращения, включая медицинские, ртутьсодержащие и отходы производства, персоналом Исполнителя не собираются и не перемещаются, если это прямо не предусмотрено регламентом.</w:t>
      </w:r>
    </w:p>
    <w:p>
      <w:pPr>
        <w:ind w:firstLine="425"/>
      </w:pPr>
      <w:r>
        <w:t xml:space="preserve">7.5. Заказчик обеспечивает наличие и достаточный объём контейнеров и мест накопления отходов.</w:t>
      </w:r>
    </w:p>
    <w:p>
      <w:pPr>
        <w:ind w:firstLine="425"/>
      </w:pPr>
      <w:r>
        <w:t xml:space="preserve">7.6. Загрязнение мест общего пользования при выносе отходов устраняется Исполнителем незамедлительно.</w:t>
      </w:r>
    </w:p>
    <w:p>
      <w:pPr>
        <w:pStyle w:val="ClauseHeading"/>
      </w:pPr>
      <w:r>
        <w:rPr>
          <w:b/>
        </w:rPr>
        <w:t xml:space="preserve">8. Диспетчерская служба и журнал заявок</w:t>
      </w:r>
    </w:p>
    <w:p>
      <w:pPr>
        <w:ind w:firstLine="425"/>
      </w:pPr>
      <w:r>
        <w:t xml:space="preserve">8.1. Приём заявок обеспечивается в порядке: ______.</w:t>
      </w:r>
    </w:p>
    <w:p>
      <w:pPr>
        <w:ind w:firstLine="425"/>
      </w:pPr>
      <w:r>
        <w:t xml:space="preserve">8.2. Все заявки регистрируются в журнале заявок (Приложение № 4) с указанием даты и времени поступления, содержания заявки, срока выполнения и отметки о выполнении.</w:t>
      </w:r>
    </w:p>
    <w:p>
      <w:pPr>
        <w:ind w:firstLine="425"/>
      </w:pPr>
      <w:r>
        <w:t xml:space="preserve">8.3. Заявки подают уполномоченные представители Заказчика, перечень которых стороны согласовывают и обновляют письменно.</w:t>
      </w:r>
    </w:p>
    <w:p>
      <w:pPr>
        <w:ind w:firstLine="425"/>
      </w:pPr>
      <w:r>
        <w:t xml:space="preserve">8.4. Исполнитель подтверждает принятие заявки в течение тридцати минут с момента поступления и сообщает планируемый срок выполнения.</w:t>
      </w:r>
    </w:p>
    <w:p>
      <w:pPr>
        <w:ind w:firstLine="425"/>
      </w:pPr>
      <w:r>
        <w:t xml:space="preserve">8.5. Отчёт о заявках за отчётный период прилагается к акту сдачи-приёмки услуг и содержит сведения о количестве принятых, выполненных в срок и просроченных заявок.</w:t>
      </w:r>
    </w:p>
    <w:p>
      <w:pPr>
        <w:ind w:firstLine="425"/>
      </w:pPr>
      <w:r>
        <w:t xml:space="preserve">8.6. Доступ Заказчика к журналу заявок обеспечивается в любое время в течение срока Договора.</w:t>
      </w:r>
    </w:p>
    <w:p>
      <w:pPr>
        <w:pStyle w:val="ClauseHeading"/>
      </w:pPr>
      <w:r>
        <w:rPr>
          <w:b/>
        </w:rPr>
        <w:t xml:space="preserve">9. Сроки оказания услуг</w:t>
      </w:r>
    </w:p>
    <w:p>
      <w:pPr>
        <w:ind w:firstLine="425"/>
      </w:pPr>
      <w:r>
        <w:t xml:space="preserve">9.1. Услуги оказываются в срок: ______.</w:t>
      </w:r>
    </w:p>
    <w:p>
      <w:pPr>
        <w:ind w:firstLine="425"/>
      </w:pPr>
      <w:r>
        <w:t xml:space="preserve">9.2. Промежуточные сроки (этапы) могут устанавливаться заданием Заказчика (приложение).</w:t>
      </w:r>
    </w:p>
    <w:p>
      <w:pPr>
        <w:ind w:firstLine="425"/>
      </w:pPr>
      <w:r>
        <w:t xml:space="preserve">9.3. Исполнитель вправе выполнить услуги досрочно; о невозможности соблюдения срока по не зависящим от него причинам он незамедлительно уведомляет Заказчика (ст. 708 ГК РФ).</w:t>
      </w:r>
    </w:p>
    <w:p>
      <w:pPr>
        <w:pStyle w:val="ClauseHeading"/>
      </w:pPr>
      <w:r>
        <w:rPr>
          <w:b/>
        </w:rPr>
        <w:t xml:space="preserve">10. Цена и порядок оплаты</w:t>
      </w:r>
    </w:p>
    <w:p>
      <w:pPr>
        <w:ind w:firstLine="425"/>
      </w:pPr>
      <w:r>
        <w:t xml:space="preserve">10.1. Стоимость услуг составляет ______ (______).</w:t>
      </w:r>
    </w:p>
    <w:p>
      <w:pPr>
        <w:ind w:firstLine="425"/>
      </w:pPr>
      <w:r>
        <w:t xml:space="preserve">10.2. Оплата: ______.</w:t>
      </w:r>
    </w:p>
    <w:p>
      <w:pPr>
        <w:ind w:firstLine="425"/>
      </w:pPr>
      <w:r>
        <w:t xml:space="preserve">10.3. Датой оплаты считается дата зачисления средств на счёт Исполнителя.</w:t>
      </w:r>
    </w:p>
    <w:p>
      <w:pPr>
        <w:ind w:firstLine="425"/>
      </w:pPr>
      <w:r>
        <w:t xml:space="preserve">10.4. Если Исполнитель применяет специальный налоговый режим, он предоставляет Заказчику чек (для НПД) либо счёт; изменение налогового статуса не изменяет цену (ст. 781 ГК РФ).</w:t>
      </w:r>
    </w:p>
    <w:p>
      <w:pPr>
        <w:pStyle w:val="ClauseHeading"/>
      </w:pPr>
      <w:r>
        <w:rPr>
          <w:b/>
        </w:rPr>
        <w:t xml:space="preserve">11. Привлечение третьих лиц</w:t>
      </w:r>
    </w:p>
    <w:p>
      <w:pPr>
        <w:ind w:firstLine="425"/>
      </w:pPr>
      <w:r>
        <w:t xml:space="preserve">11.1. Исполнитель оказывает услуги лично; привлечение соисполнителей допускается: ______ — при этом Исполнитель отвечает за их действия как за свои собственные (ст. 780 ГК РФ).</w:t>
      </w:r>
    </w:p>
    <w:p>
      <w:pPr>
        <w:pStyle w:val="ClauseHeading"/>
      </w:pPr>
      <w:r>
        <w:rPr>
          <w:b/>
        </w:rPr>
        <w:t xml:space="preserve">12. Срок действия, изменение Договора и передача объекта</w:t>
      </w:r>
    </w:p>
    <w:p>
      <w:pPr>
        <w:ind w:firstLine="425"/>
      </w:pPr>
      <w:r>
        <w:t xml:space="preserve">12.1. Срок действия Договора: ______ — и в любом случае до полного исполнения сторонами принятых обязательств.</w:t>
      </w:r>
    </w:p>
    <w:p>
      <w:pPr>
        <w:ind w:firstLine="425"/>
      </w:pPr>
      <w:r>
        <w:t xml:space="preserve">12.2. Изменения оформляются письменно.</w:t>
      </w:r>
    </w:p>
    <w:p>
      <w:pPr>
        <w:ind w:firstLine="425"/>
      </w:pPr>
      <w:r>
        <w:t xml:space="preserve">12.3. Изменение регламента, площадей и численности персонала оформляется новой редакцией приложения, подписанной обеими сторонами.</w:t>
      </w:r>
    </w:p>
    <w:p>
      <w:pPr>
        <w:ind w:firstLine="425"/>
      </w:pPr>
      <w:r>
        <w:t xml:space="preserve">12.4. Стоимость услуг может пересматриваться не чаще одного раза в шесть месяцев при изменении площадей, состава работ или периодичности, а также при существенном изменении стоимости расходных материалов, с письменным уведомлением не менее чем за тридцать календарных дней.</w:t>
      </w:r>
    </w:p>
    <w:p>
      <w:pPr>
        <w:ind w:firstLine="425"/>
      </w:pPr>
      <w:r>
        <w:t xml:space="preserve">12.5. При прекращении Договора Исполнитель освобождает предоставленные ему помещения, вывозит свой инвентарь и возвращает переданные ключи, карты доступа, инвентарь и технику Заказчика по акту.</w:t>
      </w:r>
    </w:p>
    <w:p>
      <w:pPr>
        <w:ind w:firstLine="425"/>
      </w:pPr>
      <w:r>
        <w:t xml:space="preserve">12.6. Возврат производится в течение трёх рабочих дней с даты прекращения Договора.</w:t>
      </w:r>
    </w:p>
    <w:p>
      <w:pPr>
        <w:ind w:firstLine="425"/>
      </w:pPr>
      <w:r>
        <w:t xml:space="preserve">12.7. До возврата ключей риск несанкционированного доступа несёт Исполнитель.</w:t>
      </w:r>
    </w:p>
    <w:p>
      <w:pPr>
        <w:ind w:firstLine="425"/>
      </w:pPr>
      <w:r>
        <w:t xml:space="preserve">12.8. Стороны подписывают акт сверки расчётов в течение десяти рабочих дней с даты прекращения Договора.</w:t>
      </w:r>
    </w:p>
    <w:p>
      <w:pPr>
        <w:ind w:firstLine="425"/>
      </w:pPr>
      <w:r>
        <w:t xml:space="preserve">12.9. Уведомление об отказе от Договора направляется письменно; Договор прекращается с даты получения уведомления другой стороной (ст. 165.1 ГК РФ).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13.2.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13.3.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Регламент: зоны, виды работ и периодичность</w:t>
      </w:r>
    </w:p>
    <w:p>
      <w:pPr>
        <w:ind w:firstLine="425"/>
      </w:pPr>
      <w:r>
        <w:t xml:space="preserve">Регламент — сердце клинингового договора. Именно по нему проверяют, оказана услуга или нет, и именно его отсутствие делает претензии беспредметными.</w:t>
      </w:r>
    </w:p>
    <w:p>
      <w:pPr>
        <w:ind w:firstLine="425"/>
      </w:pPr>
      <w:r>
        <w:t xml:space="preserve">РЕГЛАМЕНТ ОКАЗАНИЯ УСЛУГ к договору оказания клининговых и эксплуатационных услуг</w:t>
      </w:r>
    </w:p>
    <w:p>
      <w:pPr>
        <w:ind w:firstLine="425"/>
      </w:pPr>
      <w:r>
        <w:t xml:space="preserve">Объект: ______. Тип объекта: ______. Состав обслуживания: ______.</w:t>
      </w:r>
    </w:p>
    <w:p>
      <w:pPr>
        <w:ind w:firstLine="425"/>
      </w:pPr>
      <w:r>
        <w:t xml:space="preserve">Общая убираемая площадь: ______ кв. м. Численность персонала на объекте: ______ чел.</w:t>
      </w:r>
    </w:p>
    <w:p>
      <w:pPr>
        <w:ind w:firstLine="425"/>
      </w:pPr>
      <w:r>
        <w:t xml:space="preserve">График оказания услуг: ______. Часы доступа на объект: ______.</w:t>
      </w:r>
    </w:p>
    <w:p>
      <w:pPr>
        <w:ind w:firstLine="425"/>
      </w:pPr>
      <w:r>
        <w:t xml:space="preserve">Перечень работ по зонам и периодичность их выполнения: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2651"/>
        <w:gridCol w:w="1205"/>
        <w:gridCol w:w="3133"/>
        <w:gridCol w:w="1928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Зона (помещение)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работ</w:t>
            </w:r>
          </w:p>
        </w:tc>
        <w:tc>
          <w:tcPr>
            <w:tcW w:w="1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Периодичность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Норматив / время</w:t>
            </w: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3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Работы с периодичностью реже одного раза в месяц: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1004"/>
        <w:gridCol w:w="803"/>
        <w:gridCol w:w="2611"/>
        <w:gridCol w:w="2611"/>
        <w:gridCol w:w="2008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работ</w:t>
            </w:r>
          </w:p>
        </w:tc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Зона</w:t>
            </w:r>
          </w:p>
        </w:tc>
        <w:tc>
          <w:tcPr>
            <w:tcW w:w="13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Периодичность</w:t>
            </w:r>
          </w:p>
        </w:tc>
        <w:tc>
          <w:tcPr>
            <w:tcW w:w="13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Плановый месяц выполнения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Площади и особенности покрытий по зонам: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466"/>
        <w:gridCol w:w="1793"/>
        <w:gridCol w:w="1793"/>
        <w:gridCol w:w="2914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Зона (помещение)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Площадь, кв. м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Тип покрытия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Особые требования к уходу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Расходные материалы предоставляет: ______. Инвентарь и техника: ______.</w:t>
      </w:r>
    </w:p>
    <w:p>
      <w:pPr>
        <w:ind w:firstLine="425"/>
      </w:pPr>
      <w:r>
        <w:t xml:space="preserve">Требования к применяемым средствам: ______.</w:t>
      </w:r>
    </w:p>
    <w:p>
      <w:pPr>
        <w:ind w:firstLine="425"/>
      </w:pPr>
      <w:r>
        <w:t xml:space="preserve">Пропускной режим: ______. Порядок доступа в помещения: ______.</w:t>
      </w:r>
    </w:p>
    <w:p>
      <w:pPr>
        <w:ind w:firstLine="425"/>
      </w:pPr>
      <w:r>
        <w:t xml:space="preserve">Срок предъявления претензий по качеству: ______ рабочих дней. Срок устранения замечаний: ______ часов.</w:t>
      </w:r>
    </w:p>
    <w:p>
      <w:pPr>
        <w:ind w:firstLine="425"/>
      </w:pPr>
      <w:r>
        <w:t xml:space="preserve">Стоимость услуг: ______ (______).</w:t>
      </w:r>
    </w:p>
    <w:p>
      <w:pPr>
        <w:ind w:firstLine="425"/>
      </w:pPr>
      <w:r>
        <w:t xml:space="preserve">Заказчик ______ — ______</w:t>
      </w:r>
    </w:p>
    <w:p>
      <w:pPr>
        <w:ind w:firstLine="425"/>
      </w:pPr>
      <w:r>
        <w:t xml:space="preserve">Исполнитель ______ —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сдачи-приёмки услуг за отчётный период</w:t>
      </w:r>
    </w:p>
    <w:p>
      <w:pPr>
        <w:ind w:firstLine="425"/>
      </w:pPr>
      <w:r>
        <w:t xml:space="preserve">Акт закрывает расчётный месяц и подтверждает выполнение регламента. Он же служит первичным учётным документом для обеих сторон.</w:t>
      </w:r>
    </w:p>
    <w:p>
      <w:pPr>
        <w:ind w:firstLine="425"/>
      </w:pPr>
      <w:r>
        <w:t xml:space="preserve">АКТ СДАЧИ-ПРИЁМКИ ОКАЗАННЫХ УСЛУГ № ______ от «____» ____________ 20____ г.</w:t>
      </w:r>
    </w:p>
    <w:p>
      <w:pPr>
        <w:ind w:firstLine="425"/>
      </w:pPr>
      <w:r>
        <w:t xml:space="preserve">за период с «____» ____________ 20____ г. по «____» ____________ 20____ г.</w:t>
      </w:r>
    </w:p>
    <w:p>
      <w:pPr>
        <w:ind w:firstLine="425"/>
      </w:pPr>
      <w:r>
        <w:t xml:space="preserve">Заказчик: ______. Исполнитель: ______. Объект: ______.</w:t>
      </w:r>
    </w:p>
    <w:p>
      <w:pPr>
        <w:ind w:firstLine="425"/>
      </w:pPr>
      <w:r>
        <w:t xml:space="preserve">Состав обслуживания: ______. Убираемая площадь: ______ кв. м.</w:t>
      </w:r>
    </w:p>
    <w:p>
      <w:pPr>
        <w:ind w:firstLine="425"/>
      </w:pPr>
      <w:r>
        <w:t xml:space="preserve">Выполнение регламента за период: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857"/>
        <w:gridCol w:w="1071"/>
        <w:gridCol w:w="2999"/>
        <w:gridCol w:w="1928"/>
        <w:gridCol w:w="2142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Зона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работ</w:t>
            </w:r>
          </w:p>
        </w:tc>
        <w:tc>
          <w:tcPr>
            <w:tcW w:w="1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Периодичность по регламенту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Выполнено (раз)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Отклонения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Работы периодичностью реже одного раза в месяц, выполненные в отчётном периоде: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33"/>
        <w:gridCol w:w="1555"/>
        <w:gridCol w:w="1244"/>
        <w:gridCol w:w="3109"/>
        <w:gridCol w:w="2798"/>
      </w:tblGrid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работ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Зона</w:t>
            </w:r>
          </w:p>
        </w:tc>
        <w:tc>
          <w:tcPr>
            <w:tcW w:w="16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выполнения</w:t>
            </w:r>
          </w:p>
        </w:tc>
        <w:tc>
          <w:tcPr>
            <w:tcW w:w="14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Заказчика</w:t>
            </w: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Заявки и замечания за период: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2103"/>
        <w:gridCol w:w="2103"/>
        <w:gridCol w:w="1753"/>
        <w:gridCol w:w="1753"/>
        <w:gridCol w:w="1402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заявки / замечания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устранения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снятии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Стоимость услуг за период: ____________ руб., в том числе НДС ____________ руб.</w:t>
      </w:r>
    </w:p>
    <w:p>
      <w:pPr>
        <w:ind w:firstLine="425"/>
      </w:pPr>
      <w:r>
        <w:t xml:space="preserve">Уменьшение стоимости за неоказанные услуги и неустранённые замечания: ____________ руб.</w:t>
      </w:r>
    </w:p>
    <w:p>
      <w:pPr>
        <w:ind w:firstLine="425"/>
      </w:pPr>
      <w:r>
        <w:t xml:space="preserve">Всего к оплате по акту: ____________ руб. ______ коп.</w:t>
      </w:r>
    </w:p>
    <w:p>
      <w:pPr>
        <w:ind w:firstLine="425"/>
      </w:pPr>
      <w:r>
        <w:t xml:space="preserve">Услуги оказаны в объёме, предусмотренном регламентом, и надлежащего качества, за исключением: ____________________________________________</w:t>
      </w:r>
    </w:p>
    <w:p>
      <w:pPr>
        <w:ind w:firstLine="425"/>
      </w:pPr>
      <w:r>
        <w:t xml:space="preserve">При отсутствии подписанного акта и мотивированного отказа в течение пяти рабочих дней с даты получения услуги считаются принятыми.</w:t>
      </w:r>
    </w:p>
    <w:p>
      <w:pPr>
        <w:ind w:firstLine="425"/>
      </w:pPr>
      <w:r>
        <w:t xml:space="preserve">Заказчик ______ — ______</w:t>
      </w:r>
    </w:p>
    <w:p>
      <w:pPr>
        <w:ind w:firstLine="425"/>
      </w:pPr>
      <w:r>
        <w:t xml:space="preserve">Исполнитель ______ —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о повреждении имущества</w:t>
      </w:r>
    </w:p>
    <w:p>
      <w:pPr>
        <w:ind w:firstLine="425"/>
      </w:pPr>
      <w:r>
        <w:t xml:space="preserve">Акт составляется в день обнаружения повреждения. Через неделю доказать причину и размер ущерба практически невозможно — этот документ и есть доказательство.</w:t>
      </w:r>
    </w:p>
    <w:p>
      <w:pPr>
        <w:ind w:firstLine="425"/>
      </w:pPr>
      <w:r>
        <w:t xml:space="preserve">АКТ О ПОВРЕЖДЕНИИ (УТРАТЕ) ИМУЩЕСТВА от «____» ____________ 20____ г.</w:t>
      </w:r>
    </w:p>
    <w:p>
      <w:pPr>
        <w:ind w:firstLine="425"/>
      </w:pPr>
      <w:r>
        <w:t xml:space="preserve">Объект: ______. Помещение (зона): ____________________________________________</w:t>
      </w:r>
    </w:p>
    <w:p>
      <w:pPr>
        <w:ind w:firstLine="425"/>
      </w:pPr>
      <w:r>
        <w:t xml:space="preserve">Дата и время обнаружения: «____» ____________ 20____ г., ______ ч. ______ мин.</w:t>
      </w:r>
    </w:p>
    <w:p>
      <w:pPr>
        <w:ind w:firstLine="425"/>
      </w:pPr>
      <w:r>
        <w:t xml:space="preserve">Акт составлен представителями: от Заказчика ____________________________, от Исполнителя ____________________________</w:t>
      </w:r>
    </w:p>
    <w:p>
      <w:pPr>
        <w:ind w:firstLine="425"/>
      </w:pPr>
      <w:r>
        <w:t xml:space="preserve">Повреждённое (утраченное) имущество: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5"/>
        <w:gridCol w:w="1984"/>
        <w:gridCol w:w="2410"/>
        <w:gridCol w:w="1418"/>
        <w:gridCol w:w="1559"/>
        <w:gridCol w:w="1843"/>
      </w:tblGrid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имущества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Идентификационные признаки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повреждения</w:t>
            </w:r>
          </w:p>
        </w:tc>
        <w:tc>
          <w:tcPr>
            <w:tcW w:w="9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Оценочная стоимость, руб.</w:t>
            </w: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Обстоятельства и предполагаемая причина повреждения: ____________________________________________</w:t>
      </w:r>
    </w:p>
    <w:p>
      <w:pPr>
        <w:ind w:firstLine="425"/>
      </w:pPr>
      <w:r>
        <w:t xml:space="preserve">Работы, выполнявшиеся в помещении в момент обнаружения: ____________________________________________</w:t>
      </w:r>
    </w:p>
    <w:p>
      <w:pPr>
        <w:ind w:firstLine="425"/>
      </w:pPr>
      <w:r>
        <w:t xml:space="preserve">Применявшиеся средства и инвентарь: ____________________________________________</w:t>
      </w:r>
    </w:p>
    <w:p>
      <w:pPr>
        <w:ind w:firstLine="425"/>
      </w:pPr>
      <w:r>
        <w:t xml:space="preserve">Приложения к акту: фотоматериалы на ______ листах, записи системы видеонаблюдения за период с ______ по ______.</w:t>
      </w:r>
    </w:p>
    <w:p>
      <w:pPr>
        <w:ind w:firstLine="425"/>
      </w:pPr>
      <w:r>
        <w:t xml:space="preserve">Позиция Исполнителя: ____________________________________________</w:t>
      </w:r>
    </w:p>
    <w:p>
      <w:pPr>
        <w:ind w:firstLine="425"/>
      </w:pPr>
      <w:r>
        <w:t xml:space="preserve">Согласованный размер ущерба: ____________ руб. Срок возмещения: ____________________</w:t>
      </w:r>
    </w:p>
    <w:p>
      <w:pPr>
        <w:ind w:firstLine="425"/>
      </w:pPr>
      <w:r>
        <w:t xml:space="preserve">Способ возмещения: перечисление на счёт Заказчика / зачёт в счёт стоимости услуг за следующий период (нужное указать).</w:t>
      </w:r>
    </w:p>
    <w:p>
      <w:pPr>
        <w:ind w:firstLine="425"/>
      </w:pPr>
      <w:r>
        <w:t xml:space="preserve">Заказчик ______ — ______</w:t>
      </w:r>
    </w:p>
    <w:p>
      <w:pPr>
        <w:ind w:firstLine="425"/>
      </w:pPr>
      <w:r>
        <w:t xml:space="preserve">Исполнитель ______ —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Журнал контроля качества и заявок</w:t>
      </w:r>
    </w:p>
    <w:p>
      <w:pPr>
        <w:ind w:firstLine="425"/>
      </w:pPr>
      <w:r>
        <w:t xml:space="preserve">Журнал ведётся на объекте и доступен обеим сторонам. Он превращает устные претензии в проверяемую историю замечаний и их устранения.</w:t>
      </w:r>
    </w:p>
    <w:p>
      <w:pPr>
        <w:ind w:firstLine="425"/>
      </w:pPr>
      <w:r>
        <w:t xml:space="preserve">ЖУРНАЛ КОНТРОЛЯ КАЧЕСТВА И УЧЁТА ЗАЯВОК</w:t>
      </w:r>
    </w:p>
    <w:p>
      <w:pPr>
        <w:ind w:firstLine="425"/>
      </w:pPr>
      <w:r>
        <w:t xml:space="preserve">Объект: ______. Порядок приёма заявок: ______.</w:t>
      </w:r>
    </w:p>
    <w:p>
      <w:pPr>
        <w:ind w:firstLine="425"/>
      </w:pPr>
      <w:r>
        <w:t xml:space="preserve">Срок предъявления претензий по качеству: ______ рабочих дней. Срок устранения замечаний: ______ часов.</w:t>
      </w:r>
    </w:p>
    <w:p>
      <w:pPr>
        <w:ind w:firstLine="425"/>
      </w:pPr>
      <w:r>
        <w:t xml:space="preserve">Время реакции на аварийную заявку: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45"/>
        <w:gridCol w:w="1335"/>
        <w:gridCol w:w="1038"/>
        <w:gridCol w:w="2373"/>
        <w:gridCol w:w="1483"/>
        <w:gridCol w:w="1780"/>
        <w:gridCol w:w="1186"/>
      </w:tblGrid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</w:t>
            </w:r>
          </w:p>
        </w:tc>
        <w:tc>
          <w:tcPr>
            <w:tcW w:w="5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Зона / система</w:t>
            </w:r>
          </w:p>
        </w:tc>
        <w:tc>
          <w:tcPr>
            <w:tcW w:w="12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замечания или заявки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  <w:tc>
          <w:tcPr>
            <w:tcW w:w="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 устранения</w:t>
            </w:r>
          </w:p>
        </w:tc>
        <w:tc>
          <w:tcPr>
            <w:tcW w:w="6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Итоги за период: заявок принято ______, выполнено в срок ______, выполнено с нарушением срока ______, не выполнено ______.</w:t>
      </w:r>
    </w:p>
    <w:p>
      <w:pPr>
        <w:ind w:firstLine="425"/>
      </w:pPr>
      <w:r>
        <w:t xml:space="preserve">Повторяющиеся замечания за период: ____________________________________________</w:t>
      </w:r>
    </w:p>
    <w:p>
      <w:pPr>
        <w:ind w:firstLine="425"/>
      </w:pPr>
      <w:r>
        <w:t xml:space="preserve">Меры, принятые Исполнителем: ____________________________________________</w:t>
      </w:r>
    </w:p>
    <w:p>
      <w:pPr>
        <w:ind w:firstLine="425"/>
      </w:pPr>
      <w:r>
        <w:t xml:space="preserve">Заявку регистрирует уполномоченный представитель Заказчика, указывая свои фамилию и должность в графе содержания.</w:t>
      </w:r>
    </w:p>
    <w:p>
      <w:pPr>
        <w:ind w:firstLine="425"/>
      </w:pPr>
      <w:r>
        <w:t xml:space="preserve">Записи журнала используются при приёмке услуг за отчётный период и при расчёте уменьшения стоимости услуг.</w:t>
      </w:r>
    </w:p>
    <w:p>
      <w:pPr>
        <w:ind w:firstLine="425"/>
      </w:pPr>
      <w:r>
        <w:t xml:space="preserve">Заказчик ______ — ______</w:t>
      </w:r>
    </w:p>
    <w:p>
      <w:pPr>
        <w:ind w:firstLine="425"/>
      </w:pPr>
      <w:r>
        <w:t xml:space="preserve">Исполнитель ______ — ______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Заказчик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Исполнитель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Исполнитель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оказания клининговых и эксплуатационных услуг» с сайта primadoc.ru. Документ, заполненный под вашу ситуацию, собирается в конструкторе: https://primadoc.ru/doc/uslugi-klining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оказания клининговых и эксплуатационных услуг — пустой бланк</dc:title>
  <dc:creator>Примадок</dc:creator>
  <dcterms:created xsi:type="dcterms:W3CDTF">2026-09-11T18:53:25Z</dcterms:created>
</cp:coreProperties>
</file>