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бытовых услуг и ремонта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(Исполнитель) обязуется выполнить по заданию ______ (Заказчика) работы и услуги: ______ по адресу ______, а Заказчик — принять и оплатить их.</w:t>
      </w:r>
    </w:p>
    <w:p>
      <w:pPr>
        <w:ind w:firstLine="425"/>
      </w:pPr>
      <w:r>
        <w:t xml:space="preserve">1.2. Если Заказчиком является гражданин, заказывающий услуги для личных нужд, к отношениям сторон применяются Закон «О защите прав потребителей» и Правила бытового обслуживания (ст. 779 ГК РФ; ст. 27 Закона о защите прав потребителей).</w:t>
      </w:r>
    </w:p>
    <w:p>
      <w:pPr>
        <w:pStyle w:val="ClauseHeading"/>
      </w:pPr>
      <w:r>
        <w:rPr>
          <w:b/>
        </w:rPr>
        <w:t xml:space="preserve">2. Материалы</w:t>
      </w:r>
    </w:p>
    <w:p>
      <w:pPr>
        <w:ind w:firstLine="425"/>
      </w:pPr>
      <w:r>
        <w:t xml:space="preserve">2.1. Работы выполняются: ______.</w:t>
      </w:r>
    </w:p>
    <w:p>
      <w:pPr>
        <w:ind w:firstLine="425"/>
      </w:pPr>
      <w:r>
        <w:t xml:space="preserve">2.2. Исполнитель отвечает за качество предоставленных им материалов; материалы Заказчика расходуются экономно, остатки возвращаются либо стоимость работ уменьшается (ст. 704 ГК РФ).</w:t>
      </w:r>
    </w:p>
    <w:p>
      <w:pPr>
        <w:pStyle w:val="ClauseHeading"/>
      </w:pPr>
      <w:r>
        <w:rPr>
          <w:b/>
        </w:rPr>
        <w:t xml:space="preserve">3. Сроки оказания услуг</w:t>
      </w:r>
    </w:p>
    <w:p>
      <w:pPr>
        <w:ind w:firstLine="425"/>
      </w:pPr>
      <w:r>
        <w:t xml:space="preserve">3.1. Услуги оказываются в срок: ______.</w:t>
      </w:r>
    </w:p>
    <w:p>
      <w:pPr>
        <w:ind w:firstLine="425"/>
      </w:pPr>
      <w:r>
        <w:t xml:space="preserve">3.2.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3.3.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4. Цена и порядок оплаты</w:t>
      </w:r>
    </w:p>
    <w:p>
      <w:pPr>
        <w:ind w:firstLine="425"/>
      </w:pPr>
      <w:r>
        <w:t xml:space="preserve">4.1. Стоимость услуг составляет ______ (______).</w:t>
      </w:r>
    </w:p>
    <w:p>
      <w:pPr>
        <w:ind w:firstLine="425"/>
      </w:pPr>
      <w:r>
        <w:t xml:space="preserve">4.2. Оплата: ______.</w:t>
      </w:r>
    </w:p>
    <w:p>
      <w:pPr>
        <w:ind w:firstLine="425"/>
      </w:pPr>
      <w:r>
        <w:t xml:space="preserve">4.3.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4.4.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5. Привлечение третьих лиц</w:t>
      </w:r>
    </w:p>
    <w:p>
      <w:pPr>
        <w:ind w:firstLine="425"/>
      </w:pPr>
      <w:r>
        <w:t xml:space="preserve">5.1. Исполнитель оказывает услуги лично; привлечение соисполнителей допускается: ______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6. Публичный характер договора</w:t>
      </w:r>
    </w:p>
    <w:p>
      <w:pPr>
        <w:ind w:firstLine="425"/>
      </w:pPr>
      <w:r>
        <w:t xml:space="preserve">6.1. Договор бытового подряда является публичным: Исполнитель, осуществляющий предпринимательскую деятельность по выполнению соответствующих работ, обязан заключить его с каждым, кто к нему обратится (ст. 730 ГК РФ).</w:t>
      </w:r>
    </w:p>
    <w:p>
      <w:pPr>
        <w:ind w:firstLine="425"/>
      </w:pPr>
      <w:r>
        <w:t xml:space="preserve">6.2. Цена работ и иные условия устанавливаются одинаковыми для всех заказчиков, кроме случаев, когда законом допускается предоставление льгот отдельным категориям.</w:t>
      </w:r>
    </w:p>
    <w:p>
      <w:pPr>
        <w:pStyle w:val="ClauseHeading"/>
      </w:pPr>
      <w:r>
        <w:rPr>
          <w:b/>
        </w:rPr>
        <w:t xml:space="preserve">7. Работа из материала Исполнителя</w:t>
      </w:r>
    </w:p>
    <w:p>
      <w:pPr>
        <w:ind w:firstLine="425"/>
      </w:pPr>
      <w:r>
        <w:t xml:space="preserve">7.1. Если работа выполняется из материала Исполнителя, он отвечает за ненадлежащее качество предоставленного материала по правилам об ответственности продавца за товары ненадлежащего качества (ст. 704 ГК РФ).</w:t>
      </w:r>
    </w:p>
    <w:p>
      <w:pPr>
        <w:ind w:firstLine="425"/>
      </w:pPr>
      <w:r>
        <w:t xml:space="preserve">7.2. Материал оплачивается Заказчиком при заключении Договора полностью либо в части, указанной в смете, с окончательным расчётом при получении результата работы.</w:t>
      </w:r>
    </w:p>
    <w:p>
      <w:pPr>
        <w:ind w:firstLine="425"/>
      </w:pPr>
      <w:r>
        <w:t xml:space="preserve">7.3. Изменение цены материала Исполнителя после заключения Договора не влечёт перерасчёта: последующее повышение цены не оплачивается Заказчиком, а понижение не уменьшает согласованную цену.</w:t>
      </w:r>
    </w:p>
    <w:p>
      <w:pPr>
        <w:pStyle w:val="ClauseHeading"/>
      </w:pPr>
      <w:r>
        <w:rPr>
          <w:b/>
        </w:rPr>
        <w:t xml:space="preserve">8. Информация о работе, предоставляемая до заключения договора</w:t>
      </w:r>
    </w:p>
    <w:p>
      <w:pPr>
        <w:ind w:firstLine="425"/>
      </w:pPr>
      <w:r>
        <w:t xml:space="preserve">8.1. До заключения Договора Исполнитель предоставил Заказчику информацию о предлагаемой работе: её виде и особенностях, цене и форме оплаты, используемых материалах, сроке выполнения, а также сведения о конкретном лице, которое будет выполнять работу, если это имеет значение (ст. 732 ГК РФ).</w:t>
      </w:r>
    </w:p>
    <w:p>
      <w:pPr>
        <w:ind w:firstLine="425"/>
      </w:pPr>
      <w:r>
        <w:t xml:space="preserve">8.2. Заказчик вправе требовать расторжения Договора без оплаты выполненной работы и возмещения убытков, если вследствие неполноты или недостоверности полученной информации был заключён Договор на работу, не обладающую необходимыми Заказчику свойствами.</w:t>
      </w:r>
    </w:p>
    <w:p>
      <w:pPr>
        <w:pStyle w:val="ClauseHeading"/>
      </w:pPr>
      <w:r>
        <w:rPr>
          <w:b/>
        </w:rPr>
        <w:t xml:space="preserve">9. Дополнительные и скрытые работы</w:t>
      </w:r>
    </w:p>
    <w:p>
      <w:pPr>
        <w:ind w:firstLine="425"/>
      </w:pPr>
      <w:r>
        <w:t xml:space="preserve">9.1. При обнаружении обстоятельств, которые грозят годности результата работы либо создают невозможность её завершения в срок, Исполнитель обязан немедленно приостановить работу и письменно уведомить Заказчика (ст. 716 ГК РФ).</w:t>
      </w:r>
    </w:p>
    <w:p>
      <w:pPr>
        <w:ind w:firstLine="425"/>
      </w:pPr>
      <w:r>
        <w:t xml:space="preserve">9.2. Необходимость выполнения дополнительных работ, не учтённых сметой, фиксируется актом с описанием причин и объёма; такие работы выполняются только после письменного согласования их состава, стоимости и срока.</w:t>
      </w:r>
    </w:p>
    <w:p>
      <w:pPr>
        <w:ind w:firstLine="425"/>
      </w:pPr>
      <w:r>
        <w:t xml:space="preserve">9.3. Заказчик вправе отказаться от дополнительных работ; в этом случае Исполнитель не несёт ответственности за недостатки результата, вызванные их невыполнением, о чём делается отметка в акте.</w:t>
      </w:r>
    </w:p>
    <w:p>
      <w:pPr>
        <w:pStyle w:val="ClauseHeading"/>
      </w:pPr>
      <w:r>
        <w:rPr>
          <w:b/>
        </w:rPr>
        <w:t xml:space="preserve">10. Доступ на объект и организация работ</w:t>
      </w:r>
    </w:p>
    <w:p>
      <w:pPr>
        <w:ind w:firstLine="425"/>
      </w:pPr>
      <w:r>
        <w:t xml:space="preserve">10.1. Заказчик обеспечивает Исполнителю беспрепятственный доступ в помещение по адресу ______ в согласованное время, а также подключение к электроснабжению и водоснабжению для производства работ (ст. 718 ГК РФ).</w:t>
      </w:r>
    </w:p>
    <w:p>
      <w:pPr>
        <w:ind w:firstLine="425"/>
      </w:pPr>
      <w:r>
        <w:t xml:space="preserve">10.2. Заказчик обеспечивает получение необходимых согласований с управляющей организацией и соблюдение установленного режима тишины; работы производятся в часы, допустимые региональными правилами.</w:t>
      </w:r>
    </w:p>
    <w:p>
      <w:pPr>
        <w:ind w:firstLine="425"/>
      </w:pPr>
      <w:r>
        <w:t xml:space="preserve">10.3. Вывоз строительного мусора: ______.</w:t>
      </w:r>
    </w:p>
    <w:p>
      <w:pPr>
        <w:ind w:firstLine="425"/>
      </w:pPr>
      <w:r>
        <w:t xml:space="preserve">10.4. Исполнитель обеспечивает уборку рабочего места по окончании каждого рабочего дня и защиту сохраняемых конструкций и мебели от загрязнения и повреждения.</w:t>
      </w:r>
    </w:p>
    <w:p>
      <w:pPr>
        <w:pStyle w:val="ClauseHeading"/>
      </w:pPr>
      <w:r>
        <w:rPr>
          <w:b/>
        </w:rPr>
        <w:t xml:space="preserve">11. Гарантийный срок на результат работы</w:t>
      </w:r>
    </w:p>
    <w:p>
      <w:pPr>
        <w:ind w:firstLine="425"/>
      </w:pPr>
      <w:r>
        <w:t xml:space="preserve">11.1. Гарантийный срок на результат работы составляет ______ месяцев и исчисляется со дня подписания акта сдачи-приёмки, если Договором не установлено иное.</w:t>
      </w:r>
    </w:p>
    <w:p>
      <w:pPr>
        <w:ind w:firstLine="425"/>
      </w:pPr>
      <w:r>
        <w:t xml:space="preserve">11.2. Гарантия распространяется на все составляющие результата работы, включая использованные Исполнителем материалы, если иное прямо не указано в акте.</w:t>
      </w:r>
    </w:p>
    <w:p>
      <w:pPr>
        <w:ind w:firstLine="425"/>
      </w:pPr>
      <w:r>
        <w:t xml:space="preserve">11.3. Течение гарантийного срока приостанавливается на время, в течение которого результат работы не мог использоваться из-за недостатков, за которые отвечает Исполнитель, при условии извещения Исполнителя о таких недостатках (ст. 724 ГК РФ).</w:t>
      </w:r>
    </w:p>
    <w:p>
      <w:pPr>
        <w:pStyle w:val="ClauseHeading"/>
      </w:pPr>
      <w:r>
        <w:rPr>
          <w:b/>
        </w:rPr>
        <w:t xml:space="preserve">12. Неявка Заказчика за результатом работы</w:t>
      </w:r>
    </w:p>
    <w:p>
      <w:pPr>
        <w:ind w:firstLine="425"/>
      </w:pPr>
      <w:r>
        <w:t xml:space="preserve">12.1. Готовая вещь хранится Исполнителем бесплатно в течение ______ календарных дней с даты, указанной в квитанции как срок готовности; далее хранение оплачивается Заказчиком из расчёта ______ в сутки.</w:t>
      </w:r>
    </w:p>
    <w:p>
      <w:pPr>
        <w:ind w:firstLine="425"/>
      </w:pPr>
      <w:r>
        <w:t xml:space="preserve">12.2. При неявке Заказчика за результатом работы Исполнитель вправе по истечении двух месяцев со дня письменного предупреждения продать результат работы за разумную цену (ст. 738 ГК РФ).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13.2.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13.3.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Смета</w:t>
      </w:r>
    </w:p>
    <w:p>
      <w:pPr>
        <w:ind w:firstLine="425"/>
      </w:pPr>
      <w:r>
        <w:t xml:space="preserve">Объект: ______. Вид работ: ______. Работы: ______. Вид сметы: ______. Материалы: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926"/>
        <w:gridCol w:w="1205"/>
        <w:gridCol w:w="1721"/>
        <w:gridCol w:w="1721"/>
        <w:gridCol w:w="154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 или материала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смете: __________________ руб. Допустимое превышение приблизительной сметы: ______%.</w:t>
      </w:r>
    </w:p>
    <w:p>
      <w:pPr>
        <w:ind w:firstLine="425"/>
      </w:pPr>
      <w:r>
        <w:t xml:space="preserve">Твёрдая смета изменению не подлежит. Дополнительные работы выполняются только после письменного согласования с Заказчиком.</w:t>
      </w:r>
    </w:p>
    <w:p>
      <w:pPr>
        <w:ind w:firstLine="425"/>
      </w:pPr>
      <w:r>
        <w:t xml:space="preserve">Исполнитель: ______________________ / ______ /</w:t>
      </w:r>
    </w:p>
    <w:p>
      <w:pPr>
        <w:ind w:firstLine="425"/>
      </w:pPr>
      <w:r>
        <w:t xml:space="preserve">Заказчик: ______________________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выполненных работ</w:t>
      </w:r>
    </w:p>
    <w:p>
      <w:pPr>
        <w:ind w:firstLine="425"/>
      </w:pPr>
      <w:r>
        <w:t xml:space="preserve">АКТ сдачи-приёмки выполненных работ № ______ от «____» ______________ 20____ г. к договору от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1298"/>
        <w:gridCol w:w="1854"/>
        <w:gridCol w:w="1668"/>
        <w:gridCol w:w="1668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</w:t>
            </w:r>
          </w:p>
        </w:tc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руб.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приёмке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выполнено работ на сумму: __________________ руб. Гарантийный срок: ______ месяцев с даты подписания акта.</w:t>
      </w:r>
    </w:p>
    <w:p>
      <w:pPr>
        <w:ind w:firstLine="425"/>
      </w:pPr>
      <w:r>
        <w:t xml:space="preserve">Остаток неиспользованных материалов Заказчика возвращён / зачтён в счёт цены работ (нужное подчеркнуть): __________________</w:t>
      </w:r>
    </w:p>
    <w:p>
      <w:pPr>
        <w:ind w:firstLine="425"/>
      </w:pPr>
      <w:r>
        <w:t xml:space="preserve">Выявленные недостатки и срок их устранения: ______________________________________________</w:t>
      </w:r>
    </w:p>
    <w:p>
      <w:pPr>
        <w:ind w:firstLine="425"/>
      </w:pPr>
      <w:r>
        <w:t xml:space="preserve">Исполнитель: ______________________ / ______ /</w:t>
      </w:r>
    </w:p>
    <w:p>
      <w:pPr>
        <w:ind w:firstLine="425"/>
      </w:pPr>
      <w:r>
        <w:t xml:space="preserve">Заказчик: ______________________ / ______ /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оказания бытовых услуг и ремонта» с сайта primadoc.ru. Документ, заполненный под вашу ситуацию, собирается в конструкторе: https://primadoc.ru/doc/uslugi-bytovye-remont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бытовых услуг и ремонта — пустой бланк</dc:title>
  <dc:creator>Примадок</dc:creator>
  <dcterms:created xsi:type="dcterms:W3CDTF">2026-09-13T13:42:51Z</dcterms:created>
</cp:coreProperties>
</file>