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супруга на сделку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г. Москва, 01.01.2026.</w:t>
      </w:r>
    </w:p>
    <w:p>
      <w:pPr>
        <w:ind w:firstLine="425"/>
      </w:pPr>
      <w:r>
        <w:t xml:space="preserve">Я, Иванов Иван Иванович (паспортные данные — в реквизитах), состоя в браке с Иванов Иван Иванович (свидетельство о браке: серия II-МЮ № 654321, выдано 18.06.2015 Тверским отделом ЗАГС г. Москвы), в соответствии со статьёй 35 Семейного кодекса Российской Федерации даю согласие моему супругу (супруге) на: продажу — в отношении: квартира общей площадью 54,3 кв. м по адресу: г. Москва, ул. Ленина, д. 1, кв. 25 — за цену и на условиях по его (её) усмотрению, со следующими условиями: по цене не ниже 12 000 000 руб., с полной оплатой до подписания акта приёма-передачи.</w:t>
      </w:r>
    </w:p>
    <w:p>
      <w:pPr>
        <w:ind w:firstLine="425"/>
      </w:pPr>
      <w:r>
        <w:t xml:space="preserve">Имущество, названное выше, нажито в браке и является совместной собственностью супругов (ст. 34 СК РФ).</w:t>
      </w:r>
    </w:p>
    <w:p>
      <w:pPr>
        <w:pStyle w:val="ClauseHeading"/>
      </w:pPr>
      <w:r>
        <w:rPr>
          <w:b/>
        </w:rPr>
        <w:t xml:space="preserve">Продажа недвижимости</w:t>
      </w:r>
    </w:p>
    <w:p>
      <w:pPr>
        <w:ind w:firstLine="425"/>
      </w:pPr>
      <w:r>
        <w:t xml:space="preserve">Согласие дано на отчуждение объекта недвижимости с кадастровым номером 77:01:0001001:1234 по договору купли-продажи, включая подписание передаточного акта и получение денежных средств.</w:t>
      </w:r>
    </w:p>
    <w:p>
      <w:pPr>
        <w:ind w:firstLine="425"/>
      </w:pPr>
      <w:r>
        <w:t xml:space="preserve">Уполномочиваю супруга определять цену, порядок и сроки расчётов, подавать документы на государственную регистрацию перехода права и получать их обратно.</w:t>
      </w:r>
    </w:p>
    <w:p>
      <w:pPr>
        <w:ind w:firstLine="425"/>
      </w:pPr>
      <w:r>
        <w:t xml:space="preserve">Владение, пользование и распоряжение общим имуществом супругов осуществляются по их обоюдному согласию (ст. 35 СК РФ).</w:t>
      </w:r>
    </w:p>
    <w:p>
      <w:pPr>
        <w:ind w:firstLine="425"/>
      </w:pPr>
      <w:r>
        <w:t xml:space="preserve">Распоряжение имуществом, находящимся в совместной собственности, осуществляется по согласию всех участников независимо от того, кем из них совершается сделка (ст. 253 ГК РФ).</w:t>
      </w:r>
    </w:p>
    <w:p>
      <w:pPr>
        <w:ind w:firstLine="425"/>
      </w:pPr>
      <w:r>
        <w:t xml:space="preserve">Подтверждаю, что не имею притязаний на данный объект и не буду оспаривать сделку, совершённую в пределах настоящего согласия.</w:t>
      </w:r>
    </w:p>
    <w:p>
      <w:pPr>
        <w:pStyle w:val="ClauseHeading"/>
      </w:pPr>
      <w:r>
        <w:rPr>
          <w:b/>
        </w:rPr>
        <w:t xml:space="preserve">Покупка недвижимости</w:t>
      </w:r>
    </w:p>
    <w:p>
      <w:pPr>
        <w:ind w:firstLine="425"/>
      </w:pPr>
      <w:r>
        <w:t xml:space="preserve">Согласие дано на приобретение объекта недвижимости с кадастровым номером 77:01:0001001:1234 в собственность за счёт общих средств супругов.</w:t>
      </w:r>
    </w:p>
    <w:p>
      <w:pPr>
        <w:ind w:firstLine="425"/>
      </w:pPr>
      <w:r>
        <w:t xml:space="preserve">Уполномочиваю супруга подписывать договор купли-продажи и передаточный акт, вносить задаток и аванс, оплачивать цену и подавать документы на государственную регистрацию права.</w:t>
      </w:r>
    </w:p>
    <w:p>
      <w:pPr>
        <w:ind w:firstLine="425"/>
      </w:pPr>
      <w:r>
        <w:t xml:space="preserve">Мне известно, что приобретённое имущество поступает в совместную собственность супругов независимо от того, на имя кого из них оно оформлено (ст. 34 СК РФ).</w:t>
      </w:r>
    </w:p>
    <w:p>
      <w:pPr>
        <w:ind w:firstLine="425"/>
      </w:pPr>
      <w:r>
        <w:t xml:space="preserve">Согласие охватывает и принятие на себя обязательств, обычно сопутствующих покупке: расходов на нотариальное удостоверение, государственную пошлину и услуги посредников.</w:t>
      </w:r>
    </w:p>
    <w:p>
      <w:pPr>
        <w:pStyle w:val="ClauseHeading"/>
      </w:pPr>
      <w:r>
        <w:rPr>
          <w:b/>
        </w:rPr>
        <w:t xml:space="preserve">Ипотека и залог</w:t>
      </w:r>
    </w:p>
    <w:p>
      <w:pPr>
        <w:ind w:firstLine="425"/>
      </w:pPr>
      <w:r>
        <w:t xml:space="preserve">Согласие дано на передачу объекта с кадастровым номером 77:01:0001001:1234 в залог (ипотеку) в обеспечение обязательств перед залогодержателем: ПАО «Банк», ИНН 7700000000, кредитный договор № 123-И от 10.04.2026.</w:t>
      </w:r>
    </w:p>
    <w:p>
      <w:pPr>
        <w:ind w:firstLine="425"/>
      </w:pPr>
      <w:r>
        <w:t xml:space="preserve">Уполномочиваю супруга подписывать договор залога и закладную, определять залоговую стоимость и порядок обращения взыскания в пределах, допускаемых законом.</w:t>
      </w:r>
    </w:p>
    <w:p>
      <w:pPr>
        <w:ind w:firstLine="425"/>
      </w:pPr>
      <w:r>
        <w:t xml:space="preserve">Договор залога заключается в письменной форме, а залог недвижимого имущества подлежит государственной регистрации (ст. 339 ГК РФ).</w:t>
      </w:r>
    </w:p>
    <w:p>
      <w:pPr>
        <w:ind w:firstLine="425"/>
      </w:pPr>
      <w:r>
        <w:t xml:space="preserve">Мне разъяснено, что при неисполнении обеспеченного обязательства взыскание может быть обращено на заложенное имущество, включая единственное жильё, если оно является предметом ипотеки (ст. 339.1 ГК РФ).</w:t>
      </w:r>
    </w:p>
    <w:p>
      <w:pPr>
        <w:ind w:firstLine="425"/>
      </w:pPr>
      <w:r>
        <w:t xml:space="preserve">Согласие не является поручительством и не создаёт моих личных обязательств перед залогодержателем.</w:t>
      </w:r>
    </w:p>
    <w:p>
      <w:pPr>
        <w:pStyle w:val="ClauseHeading"/>
      </w:pPr>
      <w:r>
        <w:rPr>
          <w:b/>
        </w:rPr>
        <w:t xml:space="preserve">Продажа доли в уставном капитале ООО</w:t>
      </w:r>
    </w:p>
    <w:p>
      <w:pPr>
        <w:ind w:firstLine="425"/>
      </w:pPr>
      <w:r>
        <w:t xml:space="preserve">Согласие дано на отчуждение доли в уставном капитале общества: ООО «Северный ветер», ОГРН 1157746000000, доля в размере 50% уставного капитала номинальной стоимостью 5 000 руб..</w:t>
      </w:r>
    </w:p>
    <w:p>
      <w:pPr>
        <w:ind w:firstLine="425"/>
      </w:pPr>
      <w:r>
        <w:t xml:space="preserve">Уполномочиваю супруга определять цену доли, подписывать договор и заявление о переходе доли, а также совершать все действия, связанные с внесением сведений в единый государственный реестр юридических лиц.</w:t>
      </w:r>
    </w:p>
    <w:p>
      <w:pPr>
        <w:ind w:firstLine="425"/>
      </w:pPr>
      <w:r>
        <w:t xml:space="preserve">Сделка, направленная на отчуждение доли в уставном капитале общества, подлежит нотариальному удостоверению (ст. 21 14-ФЗ).</w:t>
      </w:r>
    </w:p>
    <w:p>
      <w:pPr>
        <w:ind w:firstLine="425"/>
      </w:pPr>
      <w:r>
        <w:t xml:space="preserve">Мне известно о преимущественном праве других участников общества и самого общества на приобретение доли и о том, что уставом может быть предусмотрена необходимость получения согласия участников.</w:t>
      </w:r>
    </w:p>
    <w:p>
      <w:pPr>
        <w:ind w:firstLine="425"/>
      </w:pPr>
      <w:r>
        <w:t xml:space="preserve">Доля, приобретённая в браке, входит в состав общего имущества супругов независимо от того, кто из них указан участником общества (ст. 34 СК РФ).</w:t>
      </w:r>
    </w:p>
    <w:p>
      <w:pPr>
        <w:pStyle w:val="ClauseHeading"/>
      </w:pPr>
      <w:r>
        <w:rPr>
          <w:b/>
        </w:rPr>
        <w:t xml:space="preserve">Распоряжение транспортным средством</w:t>
      </w:r>
    </w:p>
    <w:p>
      <w:pPr>
        <w:ind w:firstLine="425"/>
      </w:pPr>
      <w:r>
        <w:t xml:space="preserve">Согласие дано на распоряжение транспортным средством: Skoda Octavia, 2021 г. в., VIN XW8ZZZ1KZAG000000, госномер О123ОО777, ПТС 77 УУ 123456.</w:t>
      </w:r>
    </w:p>
    <w:p>
      <w:pPr>
        <w:ind w:firstLine="425"/>
      </w:pPr>
      <w:r>
        <w:t xml:space="preserve">Уполномочиваю супруга продать, обменять или передать в залог указанное транспортное средство за цену и на условиях по его усмотрению и подписать все необходимые документы.</w:t>
      </w:r>
    </w:p>
    <w:p>
      <w:pPr>
        <w:ind w:firstLine="425"/>
      </w:pPr>
      <w:r>
        <w:t xml:space="preserve">Для сделок с движимым имуществом предполагается, что супруг действует с согласия другого супруга, поэтому нотариальная форма настоящего согласия законом не требуется (ст. 35 СК РФ).</w:t>
      </w:r>
    </w:p>
    <w:p>
      <w:pPr>
        <w:ind w:firstLine="425"/>
      </w:pPr>
      <w:r>
        <w:t xml:space="preserve">Согласие оформлено для устранения сомнений покупателя и подтверждения того, что сделка совершается с ведома обоих супругов.</w:t>
      </w:r>
    </w:p>
    <w:p>
      <w:pPr>
        <w:ind w:firstLine="425"/>
      </w:pPr>
      <w:r>
        <w:t xml:space="preserve">Сделка по распоряжению общим имуществом может быть признана недействительной по требованию супруга только в случае, если доказано, что другая сторона знала или заведомо должна была знать о его несогласии (ст. 35 СК РФ).</w:t>
      </w:r>
    </w:p>
    <w:p>
      <w:pPr>
        <w:pStyle w:val="ClauseHeading"/>
      </w:pPr>
      <w:r>
        <w:rPr>
          <w:b/>
        </w:rPr>
        <w:t xml:space="preserve">Аренда на срок более года</w:t>
      </w:r>
    </w:p>
    <w:p>
      <w:pPr>
        <w:ind w:firstLine="425"/>
      </w:pPr>
      <w:r>
        <w:t xml:space="preserve">Согласие дано на передачу объекта с кадастровым номером 77:01:0001001:1234 в аренду на срок более одного года.</w:t>
      </w:r>
    </w:p>
    <w:p>
      <w:pPr>
        <w:ind w:firstLine="425"/>
      </w:pPr>
      <w:r>
        <w:t xml:space="preserve">Уполномочиваю супруга определять размер арендной платы, срок и порядок пользования объектом и подписывать договор и акт приёма-передачи.</w:t>
      </w:r>
    </w:p>
    <w:p>
      <w:pPr>
        <w:ind w:firstLine="425"/>
      </w:pPr>
      <w:r>
        <w:t xml:space="preserve">Договор аренды недвижимого имущества, заключённый на срок не менее года, подлежит государственной регистрации и считается заключённым с момента такой регистрации (ст. 609 ГК РФ).</w:t>
      </w:r>
    </w:p>
    <w:p>
      <w:pPr>
        <w:ind w:firstLine="425"/>
      </w:pPr>
      <w:r>
        <w:t xml:space="preserve">Договор аренды здания или сооружения, заключённый на срок не менее года, подлежит государственной регистрации (ст. 651 ГК РФ).</w:t>
      </w:r>
    </w:p>
    <w:p>
      <w:pPr>
        <w:ind w:firstLine="425"/>
      </w:pPr>
      <w:r>
        <w:t xml:space="preserve">Поскольку сделка подлежит регистрации, настоящее согласие даётся в нотариальной форме (ст. 35 СК РФ).</w:t>
      </w:r>
    </w:p>
    <w:p>
      <w:pPr>
        <w:pStyle w:val="ClauseHeading"/>
      </w:pPr>
      <w:r>
        <w:rPr>
          <w:b/>
        </w:rPr>
        <w:t xml:space="preserve">Дарение</w:t>
      </w:r>
    </w:p>
    <w:p>
      <w:pPr>
        <w:ind w:firstLine="425"/>
      </w:pPr>
      <w:r>
        <w:t xml:space="preserve">Согласие дано на безвозмездное отчуждение объекта квартира общей площадью 54,3 кв. м по адресу: г. Москва, ул. Ленина, д. 1, кв. 25 по договору дарения.</w:t>
      </w:r>
    </w:p>
    <w:p>
      <w:pPr>
        <w:ind w:firstLine="425"/>
      </w:pPr>
      <w:r>
        <w:t xml:space="preserve">Мне разъяснено, что при дарении общее имущество супругов выбывает без встречного предоставления и восстановить его стоимость при разделе имущества будет невозможно.</w:t>
      </w:r>
    </w:p>
    <w:p>
      <w:pPr>
        <w:ind w:firstLine="425"/>
      </w:pPr>
      <w:r>
        <w:t xml:space="preserve">Договор дарения недвижимого имущества совершается в письменной форме, а переход права по нему подлежит государственной регистрации (ст. 574 ГК РФ).</w:t>
      </w:r>
    </w:p>
    <w:p>
      <w:pPr>
        <w:ind w:firstLine="425"/>
      </w:pPr>
      <w:r>
        <w:t xml:space="preserve">Согласие дано осознанно, без принуждения и не под условием, и не является отказом от моей доли в ином общем имуществе супругов.</w:t>
      </w:r>
    </w:p>
    <w:p>
      <w:pPr>
        <w:pStyle w:val="ClauseHeading"/>
      </w:pPr>
      <w:r>
        <w:rPr>
          <w:b/>
        </w:rPr>
        <w:t xml:space="preserve">Согласие бывшего супруга</w:t>
      </w:r>
    </w:p>
    <w:p>
      <w:pPr>
        <w:ind w:firstLine="425"/>
      </w:pPr>
      <w:r>
        <w:t xml:space="preserve">Брак между мною и Иванов Иван Иванович расторгнут: серия III-МЮ № 112233, выдано 20.04.2023 Тверским отделом ЗАГС г. Москвы, запись акта № 415. Раздел общего имущества супругов не производился, брачный договор и соглашение о разделе не заключались.</w:t>
      </w:r>
    </w:p>
    <w:p>
      <w:pPr>
        <w:ind w:firstLine="425"/>
      </w:pPr>
      <w:r>
        <w:t xml:space="preserve">Расторжение брака само по себе не прекращает режим совместной собственности: имущество, нажитое в браке, остаётся общим до его раздела (ст. 38 СК РФ).</w:t>
      </w:r>
    </w:p>
    <w:p>
      <w:pPr>
        <w:ind w:firstLine="425"/>
      </w:pPr>
      <w:r>
        <w:t xml:space="preserve">Настоящим подтверждаю согласие на совершение указанной сделки и отсутствие у меня притязаний на объект, а также обязуюсь не заявлять требований о разделе этого имущества.</w:t>
      </w:r>
    </w:p>
    <w:p>
      <w:pPr>
        <w:ind w:firstLine="425"/>
      </w:pPr>
      <w:r>
        <w:t xml:space="preserve">При разделе общего имущества супругов их доли признаются равными, если иное не предусмотрено договором между ними (ст. 39 СК РФ).</w:t>
      </w:r>
    </w:p>
    <w:p>
      <w:pPr>
        <w:ind w:firstLine="425"/>
      </w:pPr>
      <w:r>
        <w:t xml:space="preserve">Трёхлетний срок исковой давности по требованиям о разделе общего имущества разведённых супругов исчисляется со дня, когда лицо узнало или должно было узнать о нарушении своего права (ст. 9 СК РФ).</w:t>
      </w:r>
    </w:p>
    <w:p>
      <w:pPr>
        <w:pStyle w:val="ClauseHeading"/>
      </w:pPr>
      <w:r>
        <w:rPr>
          <w:b/>
        </w:rPr>
        <w:t xml:space="preserve">Срок действия и отзыв согласия</w:t>
      </w:r>
    </w:p>
    <w:p>
      <w:pPr>
        <w:ind w:firstLine="425"/>
      </w:pPr>
      <w:r>
        <w:t xml:space="preserve">Настоящее согласие действует: один год со дня удостоверения. Если срок не указан, согласие действует до его отзыва.</w:t>
      </w:r>
    </w:p>
    <w:p>
      <w:pPr>
        <w:ind w:firstLine="425"/>
      </w:pPr>
      <w:r>
        <w:t xml:space="preserve">Согласие может быть отозвано до совершения сделки путём подачи нотариально удостоверенного заявления и уведомления второго супруга и контрагента.</w:t>
      </w:r>
    </w:p>
    <w:p>
      <w:pPr>
        <w:ind w:firstLine="425"/>
      </w:pPr>
      <w:r>
        <w:t xml:space="preserve">Отзыв, полученный после совершения сделки, на её действительность не влияет.</w:t>
      </w:r>
    </w:p>
    <w:p>
      <w:pPr>
        <w:ind w:firstLine="425"/>
      </w:pPr>
      <w:r>
        <w:t xml:space="preserve">Согласие дано в отношении одного объекта и одного вида сделки, названных выше, и на иные объекты и сделки не распространяется.</w:t>
      </w:r>
    </w:p>
    <w:p>
      <w:pPr>
        <w:ind w:firstLine="425"/>
      </w:pPr>
      <w:r>
        <w:t xml:space="preserve">Супруг, дающий согласие: Иванов Иван Иванович.</w:t>
      </w:r>
    </w:p>
    <w:p>
      <w:pPr>
        <w:ind w:firstLine="425"/>
      </w:pPr>
      <w:r>
        <w:t xml:space="preserve">Реквизиты и данные документа, удостоверяющего личность: ______.</w:t>
      </w:r>
    </w:p>
    <w:p>
      <w:pPr>
        <w:ind w:firstLine="425"/>
      </w:pPr>
      <w:r>
        <w:t xml:space="preserve">Текст согласия прочитан мною лично и до подписания зачитан вслух; содержание документа соответствует моей воле.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Супруг, дающий согласие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Супруг, дающий согласие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супруга на сделку» с сайта primadoc.ru. Документ, заполненный под вашу ситуацию, собирается в конструкторе: https://primadoc.ru/doc/soglasie-supruga-na-sdelku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супруга на сделку — образец заполнения</dc:title>
  <dc:creator>Примадок</dc:creator>
  <dcterms:created xsi:type="dcterms:W3CDTF">2026-09-11T11:51:01Z</dcterms:created>
</cp:coreProperties>
</file>