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DocTitle"/>
      </w:pPr>
      <w:r>
        <w:t xml:space="preserve">Согласие на обработку персональных данных работника</w:t>
      </w:r>
    </w:p>
    <w:p>
      <w:pPr>
        <w:tabs>
          <w:tab w:val="right" w:pos="9639"/>
        </w:tabs>
        <w:spacing w:after="240"/>
      </w:pPr>
      <w:r>
        <w:t xml:space="preserve">г. Москва</w:t>
      </w:r>
      <w:r>
        <w:tab/>
        <w:t xml:space="preserve">«12» марта 2026 г.</w:t>
      </w:r>
    </w:p>
    <w:p>
      <w:pPr>
        <w:pStyle w:val="ClauseHeading"/>
      </w:pPr>
      <w:r>
        <w:rPr>
          <w:b/>
        </w:rPr>
        <w:t xml:space="preserve">Кто и кому даёт согласие</w:t>
      </w:r>
    </w:p>
    <w:p>
      <w:pPr>
        <w:ind w:firstLine="425"/>
      </w:pPr>
      <w:r>
        <w:t xml:space="preserve">Я, Иванов Иван Иванович, 14.03.1991 года рождения, паспорт РФ 45 12 345678, выдан ОВД района Хамовники г. Москвы 20.04.2015, зарегистрирован(а) по адресу: 119021, г. Москва, ул. Льва Толстого, д. 16, кв. 45, телефон +7 (901) 234-56-78, e-mail i.ivanov@example.ru, действуя свободно, своей волей и в своём интересе, даю согласие на обработку моих персональных данных на условиях, изложенных ниже (ст. 9 152-ФЗ). Согласие является конкретным, предметным, информированным, сознательным и однозначным; оно оформлено отдельным документом и не включено в текст трудового договора или иного соглашения.</w:t>
      </w:r>
    </w:p>
    <w:p>
      <w:pPr>
        <w:pStyle w:val="ClauseHeading"/>
      </w:pPr>
      <w:r>
        <w:rPr>
          <w:b/>
        </w:rPr>
        <w:t xml:space="preserve">Согласие даёт законный представитель</w:t>
      </w:r>
    </w:p>
    <w:p>
      <w:pPr>
        <w:ind w:firstLine="425"/>
      </w:pPr>
      <w:r>
        <w:t xml:space="preserve">Согласие подписывает законный представитель субъекта — Иванова Мария Сергеевна, действующий на основании: мать, свидетельство о рождении II-МЮ № 654321 от 21.03.2009. Представитель подтверждает, что уполномочен давать согласие на обработку персональных данных представляемого и что сведения, изложенные в настоящем документе, доведены до субъекта в доступной форме.</w:t>
      </w:r>
    </w:p>
    <w:p>
      <w:pPr>
        <w:pStyle w:val="ClauseHeading"/>
      </w:pPr>
      <w:r>
        <w:rPr>
          <w:b/>
        </w:rPr>
        <w:t xml:space="preserve">Оператор</w:t>
      </w:r>
    </w:p>
    <w:p>
      <w:pPr>
        <w:ind w:firstLine="425"/>
      </w:pPr>
      <w:r>
        <w:t xml:space="preserve">Оператор: ООО «Ромашка», ИНН 7701000001, ОГРН 1157746000001, адрес: 125009, г. Москва, ул. Тверская, д. 12, стр. 1, офис 405, телефон +7 (495) 120-30-40, e-mail hr@romashka-office.ru. Лицо, ответственное за организацию обработки персональных данных: Смирнова Ольга Петровна, руководитель отдела кадров. Политика Оператора в отношении обработки персональных данных размещена: на сайте romashka-office.ru/privacy и на стенде отдела кадров — с ней я ознакомлен(а) до подписания настоящего согласия.</w:t>
      </w:r>
    </w:p>
    <w:p>
      <w:pPr>
        <w:pStyle w:val="ClauseHeading"/>
      </w:pPr>
      <w:r>
        <w:rPr>
          <w:b/>
        </w:rPr>
        <w:t xml:space="preserve">Цели обработки: трудовые отношения</w:t>
      </w:r>
    </w:p>
    <w:p>
      <w:pPr>
        <w:ind w:firstLine="425"/>
      </w:pPr>
      <w:r>
        <w:t xml:space="preserve">Цели обработки: ведение кадрового учёта, оформление и исполнение трудового договора, начисление и выплата заработной платы, воинский учёт, оформление полиса ДМС и пропуска в офис. Обработка ведётся в связи с трудовыми отношениями и в объёме, необходимом для их оформления и исполнения. Сведения, которые Оператор обязан обрабатывать в силу закона — воинский учёт, налоговая отчётность, персонифицированные сведения, обязательное социальное страхование, — обрабатываются на самостоятельном правовом основании и после отзыва настоящего согласия (ст. 86 ТК РФ).</w:t>
      </w:r>
    </w:p>
    <w:p>
      <w:pPr>
        <w:pStyle w:val="ClauseHeading"/>
      </w:pPr>
      <w:r>
        <w:rPr>
          <w:b/>
        </w:rPr>
        <w:t xml:space="preserve">Цели обработки: подбор персонала</w:t>
      </w:r>
    </w:p>
    <w:p>
      <w:pPr>
        <w:ind w:firstLine="425"/>
      </w:pPr>
      <w:r>
        <w:t xml:space="preserve">Цели обработки: ведение кадрового учёта, оформление и исполнение трудового договора, начисление и выплата заработной платы, воинский учёт, оформление полиса ДМС и пропуска в офис. Данные обрабатываются для рассмотрения моей кандидатуры на вакансию «менеджер по продажам отдела корпоративных клиентов», проведения собеседований и проверочных процедур, а также для включения резюме в кадровый резерв Оператора. Правовым основанием обработки до заключения трудового договора является исключительно настоящее согласие: иного основания у Оператора нет (ст. 6 152-ФЗ).</w:t>
      </w:r>
    </w:p>
    <w:p>
      <w:pPr>
        <w:pStyle w:val="ClauseHeading"/>
      </w:pPr>
      <w:r>
        <w:rPr>
          <w:b/>
        </w:rPr>
        <w:t xml:space="preserve">Цели обработки: договор гражданско-правового характера</w:t>
      </w:r>
    </w:p>
    <w:p>
      <w:pPr>
        <w:ind w:firstLine="425"/>
      </w:pPr>
      <w:r>
        <w:t xml:space="preserve">Цели обработки: ведение кадрового учёта, оформление и исполнение трудового договора, начисление и выплата заработной платы, воинский учёт, оформление полиса ДМС и пропуска в офис. Данные обрабатываются для заключения, исполнения и прекращения гражданско-правового договора со мной как с исполнителем, для расчётов по нему, а также для исполнения обязанностей налогового агента и представления отчётности, предусмотренной законодательством.</w:t>
      </w:r>
    </w:p>
    <w:p>
      <w:pPr>
        <w:pStyle w:val="ClauseHeading"/>
      </w:pPr>
      <w:r>
        <w:rPr>
          <w:b/>
        </w:rPr>
        <w:t xml:space="preserve">Перечень персональных данных</w:t>
      </w:r>
    </w:p>
    <w:p>
      <w:pPr>
        <w:ind w:firstLine="425"/>
      </w:pPr>
      <w:r>
        <w:t xml:space="preserve">Согласие даётся на обработку следующих персональных данных: ФИО; дата и место рождения; паспортные данные; адрес регистрации и проживания; телефон и e-mail; ИНН и СНИЛС; сведения об образовании; сведения о трудовой деятельности; реквизиты счёта для зарплаты. Перечень является закрытым: обработка данных, не названных в нём, настоящим согласием не охватывается.</w:t>
      </w:r>
    </w:p>
    <w:p>
      <w:pPr>
        <w:pStyle w:val="ClauseHeading"/>
      </w:pPr>
      <w:r>
        <w:rPr>
          <w:b/>
        </w:rPr>
        <w:t xml:space="preserve">Получение данных у третьих лиц</w:t>
      </w:r>
    </w:p>
    <w:p>
      <w:pPr>
        <w:ind w:firstLine="425"/>
      </w:pPr>
      <w:r>
        <w:t xml:space="preserve">Согласен(на) на получение части персональных данных не от меня, а из следующих источников: прежние работодатели по указанным мною рекомендациям; учебное заведение — для проверки диплома. Оператор обязан заранее уведомить меня о таком получении, назвать источник, цель и состав данных.</w:t>
      </w:r>
    </w:p>
    <w:p>
      <w:pPr>
        <w:pStyle w:val="ClauseHeading"/>
      </w:pPr>
      <w:r>
        <w:rPr>
          <w:b/>
        </w:rPr>
        <w:t xml:space="preserve">Действия с данными и способы обработки</w:t>
      </w:r>
    </w:p>
    <w:p>
      <w:pPr>
        <w:ind w:firstLine="425"/>
      </w:pPr>
      <w:r>
        <w:t xml:space="preserve">Оператор вправе совершать с данными действия, необходимые для достижения названных целей: сбор, запись, систематизацию, накопление, хранение, уточнение и обновление, извлечение, использование, обезличивание, блокирование, удаление и уничтожение. Обработка ведётся как с использованием средств автоматизации, так и без них.</w:t>
      </w:r>
    </w:p>
    <w:p>
      <w:pPr>
        <w:pStyle w:val="ClauseHeading"/>
      </w:pPr>
      <w:r>
        <w:rPr>
          <w:b/>
        </w:rPr>
        <w:t xml:space="preserve">Автоматизированные решения</w:t>
      </w:r>
    </w:p>
    <w:p>
      <w:pPr>
        <w:ind w:firstLine="425"/>
      </w:pPr>
      <w:r>
        <w:t xml:space="preserve">Решения, порождающие юридические последствия в отношении меня, исключительно на основании автоматизированной обработки моих данных Оператором не принимаются. Если такое решение всё же принимается, Оператор обязан разъяснить порядок его принятия и обеспечить возможность возразить против него.</w:t>
      </w:r>
    </w:p>
    <w:p>
      <w:pPr>
        <w:pStyle w:val="ClauseHeading"/>
      </w:pPr>
      <w:r>
        <w:rPr>
          <w:b/>
        </w:rPr>
        <w:t xml:space="preserve">Дополнительная цель: заключение и исполнение договора</w:t>
      </w:r>
    </w:p>
    <w:p>
      <w:pPr>
        <w:ind w:firstLine="425"/>
      </w:pPr>
      <w:r>
        <w:t xml:space="preserve">Отдельно даю согласие на обработку моих данных для заключения и исполнения договора, стороной которого я являюсь или выгодоприобретателем по которому выступаю: подготовки проекта договора, расчётов, оформления передаточных документов, ведения претензионной переписки и хранения документов в течение срока, установленного правилами архивного дела.</w:t>
      </w:r>
    </w:p>
    <w:p>
      <w:pPr>
        <w:pStyle w:val="ClauseHeading"/>
      </w:pPr>
      <w:r>
        <w:rPr>
          <w:b/>
        </w:rPr>
        <w:t xml:space="preserve">Дополнительная цель: программа лояльности</w:t>
      </w:r>
    </w:p>
    <w:p>
      <w:pPr>
        <w:ind w:firstLine="425"/>
      </w:pPr>
      <w:r>
        <w:t xml:space="preserve">Отдельно даю согласие на обработку моих данных в рамках программы лояльности: программа «Ромашка Плюс», бонусная карта № 7700 1234 5678. Обработка включает учёт покупок и начисленных баллов, определение категории участника и информирование о состоянии счёта. Прекращение участия в программе влечёт прекращение обработки в этой цели.</w:t>
      </w:r>
    </w:p>
    <w:p>
      <w:pPr>
        <w:pStyle w:val="ClauseHeading"/>
      </w:pPr>
      <w:r>
        <w:rPr>
          <w:b/>
        </w:rPr>
        <w:t xml:space="preserve">Дополнительная цель: доставка</w:t>
      </w:r>
    </w:p>
    <w:p>
      <w:pPr>
        <w:ind w:firstLine="425"/>
      </w:pPr>
      <w:r>
        <w:t xml:space="preserve">Отдельно даю согласие на обработку моих данных для доставки товаров и документов по адресу: 119021, г. Москва, ул. Льва Толстого, д. 16, кв. 45. Для этой цели Оператор вправе передать службе доставки мои фамилию и имя, номер телефона и адрес доставки — в объёме, необходимом для вручения отправления, и не более того.</w:t>
      </w:r>
    </w:p>
    <w:p>
      <w:pPr>
        <w:pStyle w:val="ClauseHeading"/>
      </w:pPr>
      <w:r>
        <w:rPr>
          <w:b/>
        </w:rPr>
        <w:t xml:space="preserve">Дополнительная цель: рассмотрение обращения</w:t>
      </w:r>
    </w:p>
    <w:p>
      <w:pPr>
        <w:ind w:firstLine="425"/>
      </w:pPr>
      <w:r>
        <w:t xml:space="preserve">Отдельно даю согласие на обработку моих данных для рассмотрения моего обращения: обращение № ОБР-2026/1841 от 12.08.2026 о перерасчёте компенсации за отпуск. Обработка ведётся для проверки изложенных доводов, подготовки и направления ответа, а также для хранения материалов обращения в течение установленного срока хранения переписки.</w:t>
      </w:r>
    </w:p>
    <w:p>
      <w:pPr>
        <w:pStyle w:val="ClauseHeading"/>
      </w:pPr>
      <w:r>
        <w:rPr>
          <w:b/>
        </w:rPr>
        <w:t xml:space="preserve">Согласие на рассылку по сетям электросвязи</w:t>
      </w:r>
    </w:p>
    <w:p>
      <w:pPr>
        <w:ind w:firstLine="425"/>
      </w:pPr>
      <w:r>
        <w:t xml:space="preserve">Даю согласие на получение сообщений рекламного и информационного характера: SMS-сообщениями и по электронной почте, сообщениями в мессенджерах и push-уведомлениями. Согласие на такую рассылку является предварительным и может быть отозвано в любой момент; после отзыва рассылка прекращается немедленно (ст. 18 38-ФЗ).</w:t>
      </w:r>
    </w:p>
    <w:p>
      <w:pPr>
        <w:pStyle w:val="ClauseHeading"/>
      </w:pPr>
      <w:r>
        <w:rPr>
          <w:b/>
        </w:rPr>
        <w:t xml:space="preserve">Частота обращений</w:t>
      </w:r>
    </w:p>
    <w:p>
      <w:pPr>
        <w:ind w:firstLine="425"/>
      </w:pPr>
      <w:r>
        <w:t xml:space="preserve">Стороны согласовали ограничение частоты информационных и рекламных обращений: не чаще 1 раза в неделю. Превышение согласованной частоты рассматривается как обработка сверх согласия.</w:t>
      </w:r>
    </w:p>
    <w:p>
      <w:pPr>
        <w:pStyle w:val="ClauseHeading"/>
      </w:pPr>
      <w:r>
        <w:rPr>
          <w:b/>
        </w:rPr>
        <w:t xml:space="preserve">Передача данных банку</w:t>
      </w:r>
    </w:p>
    <w:p>
      <w:pPr>
        <w:ind w:firstLine="425"/>
      </w:pPr>
      <w:r>
        <w:t xml:space="preserve">Даю согласие на передачу моих данных в объёме, необходимом для расчётов: АО «Банк Столица», зарплатный проект № ЗП-4471 от 01.02.2024. Передаются фамилия, имя, отчество, паспортные данные, ИНН и СНИЛС, реквизиты счёта и сведения о суммах выплат. Банк обрабатывает эти данные как самостоятельный оператор в рамках заключённого с ним договора.</w:t>
      </w:r>
    </w:p>
    <w:p>
      <w:pPr>
        <w:pStyle w:val="ClauseHeading"/>
      </w:pPr>
      <w:r>
        <w:rPr>
          <w:b/>
        </w:rPr>
        <w:t xml:space="preserve">Трансграничная передача не осуществляется</w:t>
      </w:r>
    </w:p>
    <w:p>
      <w:pPr>
        <w:ind w:firstLine="425"/>
      </w:pPr>
      <w:r>
        <w:t xml:space="preserve">Трансграничная передача моих персональных данных настоящим согласием не охватывается и Оператором не осуществляется.</w:t>
      </w:r>
    </w:p>
    <w:p>
      <w:pPr>
        <w:pStyle w:val="ClauseHeading"/>
      </w:pPr>
      <w:r>
        <w:rPr>
          <w:b/>
        </w:rPr>
        <w:t xml:space="preserve">Cookie, веб-аналитика и отслеживание</w:t>
      </w:r>
    </w:p>
    <w:p>
      <w:pPr>
        <w:ind w:firstLine="425"/>
      </w:pPr>
      <w:r>
        <w:t xml:space="preserve">Даю согласие на сбор и обработку данных, получаемых при использовании мною сайтов и информационных систем Оператора: аналитика посещений портала portal.romashka-office.ru: идентификаторы cookie, сведения о браузере и устройстве. Такие данные используются для оценки работоспособности сервисов, статистики посещений и улучшения интерфейсов; отзыв согласия влечёт прекращение аналитической обработки и удаление собранных идентификаторов.</w:t>
      </w:r>
    </w:p>
    <w:p>
      <w:pPr>
        <w:pStyle w:val="ClauseHeading"/>
      </w:pPr>
      <w:r>
        <w:rPr>
          <w:b/>
        </w:rPr>
        <w:t xml:space="preserve">Особенности обработки данных работника</w:t>
      </w:r>
    </w:p>
    <w:p>
      <w:pPr>
        <w:ind w:firstLine="425"/>
      </w:pPr>
      <w:r>
        <w:t xml:space="preserve">Обработка ведётся с учётом требований трудового законодательства: данные получаются у меня самого, а при получении у третьих лиц — с моим предварительным уведомлением; Оператор не вправе получать и обрабатывать сведения о моих политических и религиозных убеждениях и о частной жизни, за исключением случаев, прямо предусмотренных законом (ст. 86 ТК РФ). Передача моих данных внутри организации ограничена работниками, которым они необходимы для выполнения их трудовых функций (ст. 88 ТК РФ).</w:t>
      </w:r>
    </w:p>
    <w:p>
      <w:pPr>
        <w:pStyle w:val="ClauseHeading"/>
      </w:pPr>
      <w:r>
        <w:rPr>
          <w:b/>
        </w:rPr>
        <w:t xml:space="preserve">Хранение данных соискателя</w:t>
      </w:r>
    </w:p>
    <w:p>
      <w:pPr>
        <w:ind w:firstLine="425"/>
      </w:pPr>
      <w:r>
        <w:t xml:space="preserve">Если по итогам рассмотрения кандидатуры трудовой договор со мной не заключён, мои данные хранятся не дольше срока, названного в разделе о сроке действия согласия, после чего уничтожаются или обезличиваются. Резюме и анкета не передаются другим работодателям и кадровым агентствам без моего отдельного согласия.</w:t>
      </w:r>
    </w:p>
    <w:p>
      <w:pPr>
        <w:pStyle w:val="ClauseHeading"/>
      </w:pPr>
      <w:r>
        <w:rPr>
          <w:b/>
        </w:rPr>
        <w:t xml:space="preserve">Срок действия согласия</w:t>
      </w:r>
    </w:p>
    <w:p>
      <w:pPr>
        <w:ind w:firstLine="425"/>
      </w:pPr>
      <w:r>
        <w:t xml:space="preserve">Согласие действует: на срок трудового договора и 3 года после его прекращения — по 31.12.2027 включительно. По достижении целей обработки либо по истечении срока действия согласия Оператор прекращает обработку и уничтожает или обезличивает мои данные, если не действует иное самостоятельное правовое основание обработки, предусмотренное законом.</w:t>
      </w:r>
    </w:p>
    <w:p>
      <w:pPr>
        <w:pStyle w:val="ClauseHeading"/>
      </w:pPr>
      <w:r>
        <w:rPr>
          <w:b/>
        </w:rPr>
        <w:t xml:space="preserve">Отзыв согласия</w:t>
      </w:r>
    </w:p>
    <w:p>
      <w:pPr>
        <w:ind w:firstLine="425"/>
      </w:pPr>
      <w:r>
        <w:t xml:space="preserve">Согласие может быть отозвано мною в любое время письменным заявлением, направленным Оператору по адресу 125009, г. Москва, ул. Тверская, д. 12, стр. 1, офис 405 либо на адрес электронной почты hr@romashka-office.ru (ст. 21 152-ФЗ). Отзыв не влияет на законность обработки, которая велась до его получения. Обработка прекращается в срок не более тридцати дней с даты получения отзыва, а данные уничтожаются или обезличиваются, если закон не обязывает Оператора продолжить их хранение. Форма заявления об отзыве приведена в Приложение № 1.</w:t>
      </w:r>
    </w:p>
    <w:p>
      <w:pPr>
        <w:pStyle w:val="ClauseHeading"/>
      </w:pPr>
      <w:r>
        <w:rPr>
          <w:b/>
        </w:rPr>
        <w:t xml:space="preserve">Мои права как субъекта персональных данных</w:t>
      </w:r>
    </w:p>
    <w:p>
      <w:pPr>
        <w:ind w:firstLine="425"/>
      </w:pPr>
      <w:r>
        <w:t xml:space="preserve">Мне разъяснены права субъекта персональных данных: получать сведения об обработке и знакомиться со своими данными (ст. 14 152-ФЗ); требовать уточнения неполных или неточных данных, их блокирования или уничтожения; отозвать согласие; обжаловать действия Оператора в уполномоченный орган по защите прав субъектов персональных данных или в суд (ст. 17 152-ФЗ). Оператор обязан ответить на мой запрос в течение срока, установленного законом.</w:t>
      </w:r>
    </w:p>
    <w:p>
      <w:pPr>
        <w:pStyle w:val="ClauseHeading"/>
      </w:pPr>
      <w:r>
        <w:rPr>
          <w:b/>
        </w:rPr>
        <w:t xml:space="preserve">Подтверждения, экземпляры и подпись</w:t>
      </w:r>
    </w:p>
    <w:p>
      <w:pPr>
        <w:ind w:firstLine="425"/>
      </w:pPr>
      <w:r>
        <w:t xml:space="preserve">Подтверждаю, что до подписания ознакомлен(а) с политикой Оператора в отношении обработки персональных данных и с документами, устанавливающими порядок обработки, а мои права и обязанности в области защиты персональных данных мне разъяснены. Согласие составлено в двух экземплярах, по одному для каждой из сторон, и вступает в силу с даты подписания. Реквизиты подписи фиксируются в Приложение № 2.</w:t>
      </w:r>
    </w:p>
    <w:p>
      <w:pPr>
        <w:pStyle w:val="ClauseHeading"/>
      </w:pPr>
      <w:r>
        <w:rPr>
          <w:b/>
        </w:rPr>
        <w:t xml:space="preserve">Место и дата</w:t>
      </w:r>
    </w:p>
    <w:p>
      <w:pPr>
        <w:ind w:firstLine="425"/>
      </w:pPr>
      <w:r>
        <w:t xml:space="preserve">г. Москва, 20.08.2026.</w:t>
      </w:r>
    </w:p>
    <w:p>
      <w:pPr>
        <w:pageBreakBefore/>
      </w:pPr>
    </w:p>
    <w:p>
      <w:pPr>
        <w:jc w:val="right"/>
      </w:pPr>
      <w:r>
        <w:rPr>
          <w:b/>
        </w:rPr>
        <w:t xml:space="preserve">Приложение № 1 к документу</w:t>
      </w:r>
    </w:p>
    <w:p>
      <w:pPr>
        <w:pStyle w:val="DocTitle"/>
      </w:pPr>
      <w:r>
        <w:t xml:space="preserve">Форма заявления об отзыве согласия</w:t>
      </w:r>
    </w:p>
    <w:p>
      <w:pPr>
        <w:ind w:firstLine="425"/>
      </w:pPr>
      <w:r>
        <w:t xml:space="preserve">Кому: ООО «Ромашка», адрес: 125009, г. Москва, ул. Тверская, д. 12, стр. 1, офис 405, e-mail: hr@romashka-office.ru</w:t>
      </w:r>
    </w:p>
    <w:p>
      <w:pPr>
        <w:ind w:firstLine="425"/>
      </w:pPr>
      <w:r>
        <w:t xml:space="preserve">От: Иванов Иван Иванович, адрес: 119021, г. Москва, ул. Льва Толстого, д. 16, кв. 45, телефон: +7 (901) 234-56-78</w:t>
      </w:r>
    </w:p>
    <w:p>
      <w:pPr>
        <w:ind w:firstLine="425"/>
      </w:pPr>
      <w:r>
        <w:t xml:space="preserve">ЗАЯВЛЕНИЕ ОБ ОТЗЫВЕ СОГЛАСИЯ НА ОБРАБОТКУ ПЕРСОНАЛЬНЫХ ДАННЫХ</w:t>
      </w:r>
    </w:p>
    <w:p>
      <w:pPr>
        <w:ind w:firstLine="425"/>
      </w:pPr>
      <w:r>
        <w:t xml:space="preserve">Отзываю ранее данное мною согласие на обработку персональных данных от 20.08.2026 полностью либо в части, отмеченной ниже. Прошу прекратить обработку моих персональных данных в отозванной части и уничтожить их, а если уничтожение невозможно — обезличить, и письменно уведомить меня о принятых мерах.</w:t>
      </w:r>
    </w:p>
    <w:p>
      <w:pPr>
        <w:ind w:firstLine="425"/>
      </w:pPr>
      <w:r>
        <w:t xml:space="preserve">Отзыв заявлен в отношении (нужное отметить):</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2499"/>
        <w:gridCol w:w="3213"/>
        <w:gridCol w:w="3927"/>
      </w:tblGrid>
      <w:tr>
        <w:tc>
          <w:tcPr>
            <w:tcW w:w="1296" w:type="pct"/>
            <w:vAlign w:val="center"/>
          </w:tcPr>
          <w:p>
            <w:pPr>
              <w:jc w:val="center"/>
              <w:ind w:firstLine="0"/>
            </w:pPr>
            <w:r>
              <w:rPr>
                <w:b/>
              </w:rPr>
              <w:t xml:space="preserve">Отметка</w:t>
            </w:r>
          </w:p>
        </w:tc>
        <w:tc>
          <w:tcPr>
            <w:tcW w:w="1667" w:type="pct"/>
            <w:vAlign w:val="center"/>
          </w:tcPr>
          <w:p>
            <w:pPr>
              <w:jc w:val="center"/>
              <w:ind w:firstLine="0"/>
            </w:pPr>
            <w:r>
              <w:rPr>
                <w:b/>
              </w:rPr>
              <w:t xml:space="preserve">Цель или действие</w:t>
            </w:r>
          </w:p>
        </w:tc>
        <w:tc>
          <w:tcPr>
            <w:tcW w:w="2037" w:type="pct"/>
            <w:vAlign w:val="center"/>
          </w:tcPr>
          <w:p>
            <w:pPr>
              <w:jc w:val="center"/>
              <w:ind w:firstLine="0"/>
            </w:pPr>
            <w:r>
              <w:rPr>
                <w:b/>
              </w:rPr>
              <w:t xml:space="preserve">Комментарий</w:t>
            </w:r>
          </w:p>
        </w:tc>
      </w:tr>
      <w:tr>
        <w:trPr>
          <w:trHeight w:val="397" w:hRule="atLeast"/>
        </w:trPr>
        <w:tc>
          <w:tcPr>
            <w:tcW w:w="1296" w:type="pct"/>
            <w:vAlign w:val="center"/>
          </w:tcPr>
          <w:p>
            <w:pPr>
              <w:jc w:val="left"/>
              <w:ind w:firstLine="0"/>
            </w:pPr>
          </w:p>
        </w:tc>
        <w:tc>
          <w:tcPr>
            <w:tcW w:w="1667" w:type="pct"/>
            <w:vAlign w:val="center"/>
          </w:tcPr>
          <w:p>
            <w:pPr>
              <w:jc w:val="left"/>
              <w:ind w:firstLine="0"/>
            </w:pPr>
          </w:p>
        </w:tc>
        <w:tc>
          <w:tcPr>
            <w:tcW w:w="2037" w:type="pct"/>
            <w:vAlign w:val="center"/>
          </w:tcPr>
          <w:p>
            <w:pPr>
              <w:jc w:val="left"/>
              <w:ind w:firstLine="0"/>
            </w:pPr>
          </w:p>
        </w:tc>
      </w:tr>
      <w:tr>
        <w:trPr>
          <w:trHeight w:val="397" w:hRule="atLeast"/>
        </w:trPr>
        <w:tc>
          <w:tcPr>
            <w:tcW w:w="1296" w:type="pct"/>
            <w:vAlign w:val="center"/>
          </w:tcPr>
          <w:p>
            <w:pPr>
              <w:jc w:val="left"/>
              <w:ind w:firstLine="0"/>
            </w:pPr>
          </w:p>
        </w:tc>
        <w:tc>
          <w:tcPr>
            <w:tcW w:w="1667" w:type="pct"/>
            <w:vAlign w:val="center"/>
          </w:tcPr>
          <w:p>
            <w:pPr>
              <w:jc w:val="left"/>
              <w:ind w:firstLine="0"/>
            </w:pPr>
          </w:p>
        </w:tc>
        <w:tc>
          <w:tcPr>
            <w:tcW w:w="2037" w:type="pct"/>
            <w:vAlign w:val="center"/>
          </w:tcPr>
          <w:p>
            <w:pPr>
              <w:jc w:val="left"/>
              <w:ind w:firstLine="0"/>
            </w:pPr>
          </w:p>
        </w:tc>
      </w:tr>
      <w:tr>
        <w:trPr>
          <w:trHeight w:val="397" w:hRule="atLeast"/>
        </w:trPr>
        <w:tc>
          <w:tcPr>
            <w:tcW w:w="1296" w:type="pct"/>
            <w:vAlign w:val="center"/>
          </w:tcPr>
          <w:p>
            <w:pPr>
              <w:jc w:val="left"/>
              <w:ind w:firstLine="0"/>
            </w:pPr>
          </w:p>
        </w:tc>
        <w:tc>
          <w:tcPr>
            <w:tcW w:w="1667" w:type="pct"/>
            <w:vAlign w:val="center"/>
          </w:tcPr>
          <w:p>
            <w:pPr>
              <w:jc w:val="left"/>
              <w:ind w:firstLine="0"/>
            </w:pPr>
          </w:p>
        </w:tc>
        <w:tc>
          <w:tcPr>
            <w:tcW w:w="2037" w:type="pct"/>
            <w:vAlign w:val="center"/>
          </w:tcPr>
          <w:p>
            <w:pPr>
              <w:jc w:val="left"/>
              <w:ind w:firstLine="0"/>
            </w:pPr>
          </w:p>
        </w:tc>
      </w:tr>
      <w:tr>
        <w:trPr>
          <w:trHeight w:val="397" w:hRule="atLeast"/>
        </w:trPr>
        <w:tc>
          <w:tcPr>
            <w:tcW w:w="1296" w:type="pct"/>
            <w:vAlign w:val="center"/>
          </w:tcPr>
          <w:p>
            <w:pPr>
              <w:jc w:val="left"/>
              <w:ind w:firstLine="0"/>
            </w:pPr>
          </w:p>
        </w:tc>
        <w:tc>
          <w:tcPr>
            <w:tcW w:w="1667" w:type="pct"/>
            <w:vAlign w:val="center"/>
          </w:tcPr>
          <w:p>
            <w:pPr>
              <w:jc w:val="left"/>
              <w:ind w:firstLine="0"/>
            </w:pPr>
          </w:p>
        </w:tc>
        <w:tc>
          <w:tcPr>
            <w:tcW w:w="2037" w:type="pct"/>
            <w:vAlign w:val="center"/>
          </w:tcPr>
          <w:p>
            <w:pPr>
              <w:jc w:val="left"/>
              <w:ind w:firstLine="0"/>
            </w:pPr>
          </w:p>
        </w:tc>
      </w:tr>
      <w:tr>
        <w:trPr>
          <w:trHeight w:val="397" w:hRule="atLeast"/>
        </w:trPr>
        <w:tc>
          <w:tcPr>
            <w:tcW w:w="1296" w:type="pct"/>
            <w:vAlign w:val="center"/>
          </w:tcPr>
          <w:p>
            <w:pPr>
              <w:jc w:val="left"/>
              <w:ind w:firstLine="0"/>
            </w:pPr>
          </w:p>
        </w:tc>
        <w:tc>
          <w:tcPr>
            <w:tcW w:w="1667" w:type="pct"/>
            <w:vAlign w:val="center"/>
          </w:tcPr>
          <w:p>
            <w:pPr>
              <w:jc w:val="left"/>
              <w:ind w:firstLine="0"/>
            </w:pPr>
          </w:p>
        </w:tc>
        <w:tc>
          <w:tcPr>
            <w:tcW w:w="2037" w:type="pct"/>
            <w:vAlign w:val="center"/>
          </w:tcPr>
          <w:p>
            <w:pPr>
              <w:jc w:val="left"/>
              <w:ind w:firstLine="0"/>
            </w:pPr>
          </w:p>
        </w:tc>
      </w:tr>
      <w:tr>
        <w:trPr>
          <w:trHeight w:val="397" w:hRule="atLeast"/>
        </w:trPr>
        <w:tc>
          <w:tcPr>
            <w:tcW w:w="1296" w:type="pct"/>
            <w:vAlign w:val="center"/>
          </w:tcPr>
          <w:p>
            <w:pPr>
              <w:jc w:val="left"/>
              <w:ind w:firstLine="0"/>
            </w:pPr>
          </w:p>
        </w:tc>
        <w:tc>
          <w:tcPr>
            <w:tcW w:w="1667" w:type="pct"/>
            <w:vAlign w:val="center"/>
          </w:tcPr>
          <w:p>
            <w:pPr>
              <w:jc w:val="left"/>
              <w:ind w:firstLine="0"/>
            </w:pPr>
          </w:p>
        </w:tc>
        <w:tc>
          <w:tcPr>
            <w:tcW w:w="2037" w:type="pct"/>
            <w:vAlign w:val="center"/>
          </w:tcPr>
          <w:p>
            <w:pPr>
              <w:jc w:val="left"/>
              <w:ind w:firstLine="0"/>
            </w:pPr>
          </w:p>
        </w:tc>
      </w:tr>
      <w:tr>
        <w:trPr>
          <w:trHeight w:val="397" w:hRule="atLeast"/>
        </w:trPr>
        <w:tc>
          <w:tcPr>
            <w:tcW w:w="1296" w:type="pct"/>
            <w:vAlign w:val="center"/>
          </w:tcPr>
          <w:p>
            <w:pPr>
              <w:jc w:val="left"/>
              <w:ind w:firstLine="0"/>
            </w:pPr>
          </w:p>
        </w:tc>
        <w:tc>
          <w:tcPr>
            <w:tcW w:w="1667" w:type="pct"/>
            <w:vAlign w:val="center"/>
          </w:tcPr>
          <w:p>
            <w:pPr>
              <w:jc w:val="left"/>
              <w:ind w:firstLine="0"/>
            </w:pPr>
          </w:p>
        </w:tc>
        <w:tc>
          <w:tcPr>
            <w:tcW w:w="2037" w:type="pct"/>
            <w:vAlign w:val="center"/>
          </w:tcPr>
          <w:p>
            <w:pPr>
              <w:jc w:val="left"/>
              <w:ind w:firstLine="0"/>
            </w:pPr>
          </w:p>
        </w:tc>
      </w:tr>
      <w:tr>
        <w:trPr>
          <w:trHeight w:val="397" w:hRule="atLeast"/>
        </w:trPr>
        <w:tc>
          <w:tcPr>
            <w:tcW w:w="1296" w:type="pct"/>
            <w:vAlign w:val="center"/>
          </w:tcPr>
          <w:p>
            <w:pPr>
              <w:jc w:val="left"/>
              <w:ind w:firstLine="0"/>
            </w:pPr>
          </w:p>
        </w:tc>
        <w:tc>
          <w:tcPr>
            <w:tcW w:w="1667" w:type="pct"/>
            <w:vAlign w:val="center"/>
          </w:tcPr>
          <w:p>
            <w:pPr>
              <w:jc w:val="left"/>
              <w:ind w:firstLine="0"/>
            </w:pPr>
          </w:p>
        </w:tc>
        <w:tc>
          <w:tcPr>
            <w:tcW w:w="2037" w:type="pct"/>
            <w:vAlign w:val="center"/>
          </w:tcPr>
          <w:p>
            <w:pPr>
              <w:jc w:val="left"/>
              <w:ind w:firstLine="0"/>
            </w:pPr>
          </w:p>
        </w:tc>
      </w:tr>
    </w:tbl>
    <w:p/>
    <w:p>
      <w:pPr>
        <w:ind w:firstLine="425"/>
      </w:pPr>
      <w:r>
        <w:t xml:space="preserve">Подпись субъекта персональных данных / дата: ____________ / ____________</w:t>
      </w:r>
    </w:p>
    <w:p>
      <w:pPr>
        <w:pageBreakBefore/>
      </w:pPr>
    </w:p>
    <w:p>
      <w:pPr>
        <w:jc w:val="right"/>
      </w:pPr>
      <w:r>
        <w:rPr>
          <w:b/>
        </w:rPr>
        <w:t xml:space="preserve">Приложение № 2 к документу</w:t>
      </w:r>
    </w:p>
    <w:p>
      <w:pPr>
        <w:pStyle w:val="DocTitle"/>
      </w:pPr>
      <w:r>
        <w:t xml:space="preserve">Журнал учёта согласий и отзывов</w:t>
      </w:r>
    </w:p>
    <w:p>
      <w:pPr>
        <w:ind w:firstLine="425"/>
      </w:pPr>
      <w:r>
        <w:t xml:space="preserve">Оператор ведёт учёт полученных согласий и поступивших отзывов. Запись вносится в день получения документа; отметка об исполнении — в день фактического прекращения обработки.</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425"/>
        <w:gridCol w:w="1276"/>
        <w:gridCol w:w="1701"/>
        <w:gridCol w:w="2268"/>
        <w:gridCol w:w="567"/>
        <w:gridCol w:w="1418"/>
        <w:gridCol w:w="1985"/>
      </w:tblGrid>
      <w:tr>
        <w:tc>
          <w:tcPr>
            <w:tcW w:w="221" w:type="pct"/>
            <w:vAlign w:val="center"/>
          </w:tcPr>
          <w:p>
            <w:pPr>
              <w:jc w:val="center"/>
              <w:ind w:firstLine="0"/>
            </w:pPr>
            <w:r>
              <w:rPr>
                <w:b/>
              </w:rPr>
              <w:t xml:space="preserve">№</w:t>
            </w:r>
          </w:p>
        </w:tc>
        <w:tc>
          <w:tcPr>
            <w:tcW w:w="662" w:type="pct"/>
            <w:vAlign w:val="center"/>
          </w:tcPr>
          <w:p>
            <w:pPr>
              <w:jc w:val="center"/>
              <w:ind w:firstLine="0"/>
            </w:pPr>
            <w:r>
              <w:rPr>
                <w:b/>
              </w:rPr>
              <w:t xml:space="preserve">Дата получения</w:t>
            </w:r>
          </w:p>
        </w:tc>
        <w:tc>
          <w:tcPr>
            <w:tcW w:w="882" w:type="pct"/>
            <w:vAlign w:val="center"/>
          </w:tcPr>
          <w:p>
            <w:pPr>
              <w:jc w:val="center"/>
              <w:ind w:firstLine="0"/>
            </w:pPr>
            <w:r>
              <w:rPr>
                <w:b/>
              </w:rPr>
              <w:t xml:space="preserve">ФИО субъекта</w:t>
            </w:r>
          </w:p>
        </w:tc>
        <w:tc>
          <w:tcPr>
            <w:tcW w:w="1176" w:type="pct"/>
            <w:vAlign w:val="center"/>
          </w:tcPr>
          <w:p>
            <w:pPr>
              <w:jc w:val="center"/>
              <w:ind w:firstLine="0"/>
            </w:pPr>
            <w:r>
              <w:rPr>
                <w:b/>
              </w:rPr>
              <w:t xml:space="preserve">Вид документа (согласие / отзыв)</w:t>
            </w:r>
          </w:p>
        </w:tc>
        <w:tc>
          <w:tcPr>
            <w:tcW w:w="294" w:type="pct"/>
            <w:vAlign w:val="center"/>
          </w:tcPr>
          <w:p>
            <w:pPr>
              <w:jc w:val="center"/>
              <w:ind w:firstLine="0"/>
            </w:pPr>
            <w:r>
              <w:rPr>
                <w:b/>
              </w:rPr>
              <w:t xml:space="preserve">Цели</w:t>
            </w:r>
          </w:p>
        </w:tc>
        <w:tc>
          <w:tcPr>
            <w:tcW w:w="735" w:type="pct"/>
            <w:vAlign w:val="center"/>
          </w:tcPr>
          <w:p>
            <w:pPr>
              <w:jc w:val="center"/>
              <w:ind w:firstLine="0"/>
            </w:pPr>
            <w:r>
              <w:rPr>
                <w:b/>
              </w:rPr>
              <w:t xml:space="preserve">Дата исполнения</w:t>
            </w:r>
          </w:p>
        </w:tc>
        <w:tc>
          <w:tcPr>
            <w:tcW w:w="1029" w:type="pct"/>
            <w:vAlign w:val="center"/>
          </w:tcPr>
          <w:p>
            <w:pPr>
              <w:jc w:val="center"/>
              <w:ind w:firstLine="0"/>
            </w:pPr>
            <w:r>
              <w:rPr>
                <w:b/>
              </w:rPr>
              <w:t xml:space="preserve">Подпись ответственного</w:t>
            </w: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bl>
    <w:p/>
    <w:p>
      <w:pPr>
        <w:pageBreakBefore/>
      </w:pPr>
    </w:p>
    <w:p>
      <w:pPr>
        <w:jc w:val="right"/>
      </w:pPr>
      <w:r>
        <w:rPr>
          <w:b/>
        </w:rPr>
        <w:t xml:space="preserve">Приложение № 3 к документу</w:t>
      </w:r>
    </w:p>
    <w:p>
      <w:pPr>
        <w:pStyle w:val="DocTitle"/>
      </w:pPr>
      <w:r>
        <w:t xml:space="preserve">Карта целей, состава данных и получателей</w:t>
      </w:r>
    </w:p>
    <w:p>
      <w:pPr>
        <w:ind w:firstLine="425"/>
      </w:pPr>
      <w:r>
        <w:t xml:space="preserve">Таблица заполняется по фактически отмеченным в согласии целям и служит для внутренней проверки: каждая строка должна иметь основание в тексте согласия.</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1928"/>
        <w:gridCol w:w="1499"/>
        <w:gridCol w:w="2142"/>
        <w:gridCol w:w="2142"/>
        <w:gridCol w:w="1928"/>
      </w:tblGrid>
      <w:tr>
        <w:tc>
          <w:tcPr>
            <w:tcW w:w="1000" w:type="pct"/>
            <w:vAlign w:val="center"/>
          </w:tcPr>
          <w:p>
            <w:pPr>
              <w:jc w:val="center"/>
              <w:ind w:firstLine="0"/>
            </w:pPr>
            <w:r>
              <w:rPr>
                <w:b/>
              </w:rPr>
              <w:t xml:space="preserve">Цель обработки</w:t>
            </w:r>
          </w:p>
        </w:tc>
        <w:tc>
          <w:tcPr>
            <w:tcW w:w="778" w:type="pct"/>
            <w:vAlign w:val="center"/>
          </w:tcPr>
          <w:p>
            <w:pPr>
              <w:jc w:val="center"/>
              <w:ind w:firstLine="0"/>
            </w:pPr>
            <w:r>
              <w:rPr>
                <w:b/>
              </w:rPr>
              <w:t xml:space="preserve">Состав данных</w:t>
            </w:r>
          </w:p>
        </w:tc>
        <w:tc>
          <w:tcPr>
            <w:tcW w:w="1111" w:type="pct"/>
            <w:vAlign w:val="center"/>
          </w:tcPr>
          <w:p>
            <w:pPr>
              <w:jc w:val="center"/>
              <w:ind w:firstLine="0"/>
            </w:pPr>
            <w:r>
              <w:rPr>
                <w:b/>
              </w:rPr>
              <w:t xml:space="preserve">Правовое основание</w:t>
            </w:r>
          </w:p>
        </w:tc>
        <w:tc>
          <w:tcPr>
            <w:tcW w:w="1111" w:type="pct"/>
            <w:vAlign w:val="center"/>
          </w:tcPr>
          <w:p>
            <w:pPr>
              <w:jc w:val="center"/>
              <w:ind w:firstLine="0"/>
            </w:pPr>
            <w:r>
              <w:rPr>
                <w:b/>
              </w:rPr>
              <w:t xml:space="preserve">Получатели</w:t>
            </w:r>
          </w:p>
        </w:tc>
        <w:tc>
          <w:tcPr>
            <w:tcW w:w="1000" w:type="pct"/>
            <w:vAlign w:val="center"/>
          </w:tcPr>
          <w:p>
            <w:pPr>
              <w:jc w:val="center"/>
              <w:ind w:firstLine="0"/>
            </w:pPr>
            <w:r>
              <w:rPr>
                <w:b/>
              </w:rPr>
              <w:t xml:space="preserve">Срок хранения</w:t>
            </w:r>
          </w:p>
        </w:tc>
      </w:tr>
      <w:tr>
        <w:trPr>
          <w:trHeight w:val="397" w:hRule="atLeast"/>
        </w:trPr>
        <w:tc>
          <w:tcPr>
            <w:tcW w:w="1000" w:type="pct"/>
            <w:vAlign w:val="center"/>
          </w:tcPr>
          <w:p>
            <w:pPr>
              <w:jc w:val="left"/>
              <w:ind w:firstLine="0"/>
            </w:pPr>
          </w:p>
        </w:tc>
        <w:tc>
          <w:tcPr>
            <w:tcW w:w="778" w:type="pct"/>
            <w:vAlign w:val="center"/>
          </w:tcPr>
          <w:p>
            <w:pPr>
              <w:jc w:val="left"/>
              <w:ind w:firstLine="0"/>
            </w:pPr>
          </w:p>
        </w:tc>
        <w:tc>
          <w:tcPr>
            <w:tcW w:w="1111"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r>
      <w:tr>
        <w:trPr>
          <w:trHeight w:val="397" w:hRule="atLeast"/>
        </w:trPr>
        <w:tc>
          <w:tcPr>
            <w:tcW w:w="1000" w:type="pct"/>
            <w:vAlign w:val="center"/>
          </w:tcPr>
          <w:p>
            <w:pPr>
              <w:jc w:val="left"/>
              <w:ind w:firstLine="0"/>
            </w:pPr>
          </w:p>
        </w:tc>
        <w:tc>
          <w:tcPr>
            <w:tcW w:w="778" w:type="pct"/>
            <w:vAlign w:val="center"/>
          </w:tcPr>
          <w:p>
            <w:pPr>
              <w:jc w:val="left"/>
              <w:ind w:firstLine="0"/>
            </w:pPr>
          </w:p>
        </w:tc>
        <w:tc>
          <w:tcPr>
            <w:tcW w:w="1111"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r>
      <w:tr>
        <w:trPr>
          <w:trHeight w:val="397" w:hRule="atLeast"/>
        </w:trPr>
        <w:tc>
          <w:tcPr>
            <w:tcW w:w="1000" w:type="pct"/>
            <w:vAlign w:val="center"/>
          </w:tcPr>
          <w:p>
            <w:pPr>
              <w:jc w:val="left"/>
              <w:ind w:firstLine="0"/>
            </w:pPr>
          </w:p>
        </w:tc>
        <w:tc>
          <w:tcPr>
            <w:tcW w:w="778" w:type="pct"/>
            <w:vAlign w:val="center"/>
          </w:tcPr>
          <w:p>
            <w:pPr>
              <w:jc w:val="left"/>
              <w:ind w:firstLine="0"/>
            </w:pPr>
          </w:p>
        </w:tc>
        <w:tc>
          <w:tcPr>
            <w:tcW w:w="1111"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r>
      <w:tr>
        <w:trPr>
          <w:trHeight w:val="397" w:hRule="atLeast"/>
        </w:trPr>
        <w:tc>
          <w:tcPr>
            <w:tcW w:w="1000" w:type="pct"/>
            <w:vAlign w:val="center"/>
          </w:tcPr>
          <w:p>
            <w:pPr>
              <w:jc w:val="left"/>
              <w:ind w:firstLine="0"/>
            </w:pPr>
          </w:p>
        </w:tc>
        <w:tc>
          <w:tcPr>
            <w:tcW w:w="778" w:type="pct"/>
            <w:vAlign w:val="center"/>
          </w:tcPr>
          <w:p>
            <w:pPr>
              <w:jc w:val="left"/>
              <w:ind w:firstLine="0"/>
            </w:pPr>
          </w:p>
        </w:tc>
        <w:tc>
          <w:tcPr>
            <w:tcW w:w="1111"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r>
      <w:tr>
        <w:trPr>
          <w:trHeight w:val="397" w:hRule="atLeast"/>
        </w:trPr>
        <w:tc>
          <w:tcPr>
            <w:tcW w:w="1000" w:type="pct"/>
            <w:vAlign w:val="center"/>
          </w:tcPr>
          <w:p>
            <w:pPr>
              <w:jc w:val="left"/>
              <w:ind w:firstLine="0"/>
            </w:pPr>
          </w:p>
        </w:tc>
        <w:tc>
          <w:tcPr>
            <w:tcW w:w="778" w:type="pct"/>
            <w:vAlign w:val="center"/>
          </w:tcPr>
          <w:p>
            <w:pPr>
              <w:jc w:val="left"/>
              <w:ind w:firstLine="0"/>
            </w:pPr>
          </w:p>
        </w:tc>
        <w:tc>
          <w:tcPr>
            <w:tcW w:w="1111"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r>
      <w:tr>
        <w:trPr>
          <w:trHeight w:val="397" w:hRule="atLeast"/>
        </w:trPr>
        <w:tc>
          <w:tcPr>
            <w:tcW w:w="1000" w:type="pct"/>
            <w:vAlign w:val="center"/>
          </w:tcPr>
          <w:p>
            <w:pPr>
              <w:jc w:val="left"/>
              <w:ind w:firstLine="0"/>
            </w:pPr>
          </w:p>
        </w:tc>
        <w:tc>
          <w:tcPr>
            <w:tcW w:w="778" w:type="pct"/>
            <w:vAlign w:val="center"/>
          </w:tcPr>
          <w:p>
            <w:pPr>
              <w:jc w:val="left"/>
              <w:ind w:firstLine="0"/>
            </w:pPr>
          </w:p>
        </w:tc>
        <w:tc>
          <w:tcPr>
            <w:tcW w:w="1111"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r>
      <w:tr>
        <w:trPr>
          <w:trHeight w:val="397" w:hRule="atLeast"/>
        </w:trPr>
        <w:tc>
          <w:tcPr>
            <w:tcW w:w="1000" w:type="pct"/>
            <w:vAlign w:val="center"/>
          </w:tcPr>
          <w:p>
            <w:pPr>
              <w:jc w:val="left"/>
              <w:ind w:firstLine="0"/>
            </w:pPr>
          </w:p>
        </w:tc>
        <w:tc>
          <w:tcPr>
            <w:tcW w:w="778" w:type="pct"/>
            <w:vAlign w:val="center"/>
          </w:tcPr>
          <w:p>
            <w:pPr>
              <w:jc w:val="left"/>
              <w:ind w:firstLine="0"/>
            </w:pPr>
          </w:p>
        </w:tc>
        <w:tc>
          <w:tcPr>
            <w:tcW w:w="1111"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r>
      <w:tr>
        <w:trPr>
          <w:trHeight w:val="397" w:hRule="atLeast"/>
        </w:trPr>
        <w:tc>
          <w:tcPr>
            <w:tcW w:w="1000" w:type="pct"/>
            <w:vAlign w:val="center"/>
          </w:tcPr>
          <w:p>
            <w:pPr>
              <w:jc w:val="left"/>
              <w:ind w:firstLine="0"/>
            </w:pPr>
          </w:p>
        </w:tc>
        <w:tc>
          <w:tcPr>
            <w:tcW w:w="778" w:type="pct"/>
            <w:vAlign w:val="center"/>
          </w:tcPr>
          <w:p>
            <w:pPr>
              <w:jc w:val="left"/>
              <w:ind w:firstLine="0"/>
            </w:pPr>
          </w:p>
        </w:tc>
        <w:tc>
          <w:tcPr>
            <w:tcW w:w="1111"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r>
      <w:tr>
        <w:trPr>
          <w:trHeight w:val="397" w:hRule="atLeast"/>
        </w:trPr>
        <w:tc>
          <w:tcPr>
            <w:tcW w:w="1000" w:type="pct"/>
            <w:vAlign w:val="center"/>
          </w:tcPr>
          <w:p>
            <w:pPr>
              <w:jc w:val="left"/>
              <w:ind w:firstLine="0"/>
            </w:pPr>
          </w:p>
        </w:tc>
        <w:tc>
          <w:tcPr>
            <w:tcW w:w="778" w:type="pct"/>
            <w:vAlign w:val="center"/>
          </w:tcPr>
          <w:p>
            <w:pPr>
              <w:jc w:val="left"/>
              <w:ind w:firstLine="0"/>
            </w:pPr>
          </w:p>
        </w:tc>
        <w:tc>
          <w:tcPr>
            <w:tcW w:w="1111"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r>
      <w:tr>
        <w:trPr>
          <w:trHeight w:val="397" w:hRule="atLeast"/>
        </w:trPr>
        <w:tc>
          <w:tcPr>
            <w:tcW w:w="1000" w:type="pct"/>
            <w:vAlign w:val="center"/>
          </w:tcPr>
          <w:p>
            <w:pPr>
              <w:jc w:val="left"/>
              <w:ind w:firstLine="0"/>
            </w:pPr>
          </w:p>
        </w:tc>
        <w:tc>
          <w:tcPr>
            <w:tcW w:w="778" w:type="pct"/>
            <w:vAlign w:val="center"/>
          </w:tcPr>
          <w:p>
            <w:pPr>
              <w:jc w:val="left"/>
              <w:ind w:firstLine="0"/>
            </w:pPr>
          </w:p>
        </w:tc>
        <w:tc>
          <w:tcPr>
            <w:tcW w:w="1111"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r>
    </w:tbl>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Субъект персональных данных</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Субъект персональных данных ____________ / Иванов И. И.</w:t>
            </w:r>
          </w:p>
        </w:tc>
        <w:tc>
          <w:tcPr>
            <w:tcW w:w="4820" w:type="dxa"/>
          </w:tcPr>
          <w:p/>
        </w:tc>
      </w:tr>
    </w:tbl>
    <w:p/>
    <w:p>
      <w:pPr>
        <w:spacing w:before="360"/>
        <w:pBdr>
          <w:top w:val="single" w:sz="4" w:space="6" w:color="CCCCCC"/>
        </w:pBdr>
        <w:jc w:val="left"/>
      </w:pPr>
      <w:r>
        <w:rPr>
          <w:i/>
          <w:sz w:val="16"/>
          <w:color w:val="808080"/>
        </w:rPr>
        <w:t xml:space="preserve">Образец заполнения «Согласие на обработку персональных данных работника» с сайта primadoc.ru. Документ, заполненный под вашу ситуацию, собирается в конструкторе: https://primadoc.ru/doc/soglasie-pdn-rabotnika</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Согласие на обработку персональных данных работника — образец заполнения</dc:title>
  <dc:creator>Примадок</dc:creator>
  <dcterms:created xsi:type="dcterms:W3CDTF">2026-09-13T13:39:26Z</dcterms:created>
</cp:coreProperties>
</file>