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(семейное)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Иванов Иван Иванович и Петров Пётр Петрович заключили настоящее соглашение: об уплате алиментов.</w:t>
      </w:r>
    </w:p>
    <w:p>
      <w:pPr>
        <w:ind w:firstLine="425"/>
      </w:pPr>
      <w:r>
        <w:t xml:space="preserve">1.2. Содержание договорённостей: Сын проживает с матерью, отец уплачивает алименты в размере 1/4 заработка ежемесячно и оплачивает половину расходов на лечение и секции.</w:t>
      </w:r>
    </w:p>
    <w:p>
      <w:pPr>
        <w:ind w:firstLine="425"/>
      </w:pPr>
      <w:r>
        <w:t xml:space="preserve">1.3. Соглашение заключается добровольно, в интересах семьи и детей, на основании принципа свободы договора (ст. 421 ГК РФ) и норм Семейного кодекса Российской Федерации о договорном регулировании семейных отношений (ст. 99 СК РФ).</w:t>
      </w:r>
    </w:p>
    <w:p>
      <w:pPr>
        <w:ind w:firstLine="425"/>
      </w:pPr>
      <w:r>
        <w:t xml:space="preserve">1.4. Стороны подтверждают, что ознакомились с текстом соглашения полностью, понимают значение и последствия каждого его условия и подписывают его не вследствие заблуждения, обмана, насилия, угрозы или стечения тяжёлых обстоятельств.</w:t>
      </w:r>
    </w:p>
    <w:p>
      <w:pPr>
        <w:pStyle w:val="ClauseHeading"/>
      </w:pPr>
      <w:r>
        <w:rPr>
          <w:b/>
        </w:rPr>
        <w:t xml:space="preserve">2. Условия об алиментах</w:t>
      </w:r>
    </w:p>
    <w:p>
      <w:pPr>
        <w:ind w:firstLine="425"/>
      </w:pPr>
      <w:r>
        <w:t xml:space="preserve">2.1. Плательщик уплачивает алименты на содержание Иванов Пётр Иванович, 14.03.2016 года рождения в размере 1/4 заработка / 15 000 руб. ежемесячно не позднее 10 числа каждого месяца способом: на банковский счёт получателя.</w:t>
      </w:r>
    </w:p>
    <w:p>
      <w:pPr>
        <w:ind w:firstLine="425"/>
      </w:pPr>
      <w:r>
        <w:t xml:space="preserve">2.2. Форма уплаты алиментов: в долях к заработку и иному доходу.</w:t>
      </w:r>
    </w:p>
    <w:p>
      <w:pPr>
        <w:ind w:firstLine="425"/>
      </w:pPr>
      <w:r>
        <w:t xml:space="preserve">2.3. Первый платёж производится за сентябрь 2026 года.</w:t>
      </w:r>
    </w:p>
    <w:p>
      <w:pPr>
        <w:ind w:firstLine="425"/>
      </w:pPr>
      <w:r>
        <w:t xml:space="preserve">2.4. Реквизиты счёта получателя: 40817810099910004312. Обязательство считается исполненным с момента зачисления денежных средств на этот счёт; в назначении платежа плательщик указывает период, за который уплачены алименты, и реквизиты настоящего соглашения.______При расчётах наличными получатель выдаёт плательщику расписку по форме приложения к настоящему соглашению.</w:t>
      </w:r>
    </w:p>
    <w:p>
      <w:pPr>
        <w:ind w:firstLine="425"/>
      </w:pPr>
      <w:r>
        <w:t xml:space="preserve">2.5. Размер алиментов на несовершеннолетних детей не может быть ниже размера, который они получили бы при взыскании в судебном порядке (ст. 103 СК РФ) (ст. 81 СК РФ).</w:t>
      </w:r>
    </w:p>
    <w:p>
      <w:pPr>
        <w:ind w:firstLine="425"/>
      </w:pPr>
      <w:r>
        <w:t xml:space="preserve">2.6. Алименты удерживаются из всех видов заработка и иного дохода плательщика, включая заработную плату, премии, отпускные, доходы от предпринимательской деятельности и от сдачи имущества в аренду.</w:t>
      </w:r>
    </w:p>
    <w:p>
      <w:pPr>
        <w:pStyle w:val="ClauseHeading"/>
      </w:pPr>
      <w:r>
        <w:rPr>
          <w:b/>
        </w:rPr>
        <w:t xml:space="preserve">3. Условия о разделе имущества</w:t>
      </w:r>
    </w:p>
    <w:p>
      <w:pPr>
        <w:ind w:firstLine="425"/>
      </w:pPr>
      <w:r>
        <w:t xml:space="preserve">3.1. Стороны производят раздел совместно нажитого имущества следующим образом: Квартира по адресу: г. Москва, ул. Ленина, д. 1, кв. 12 — Ивановой А. П.; легковой автомобиль 2021 года выпуска — Иванову И. И.; вклад в банке — поровну.</w:t>
      </w:r>
    </w:p>
    <w:p>
      <w:pPr>
        <w:ind w:firstLine="425"/>
      </w:pPr>
      <w:r>
        <w:t xml:space="preserve">3.2. Стоимость передаваемого имущества сторонами согласована; компенсация разницы: не выплачивается / Сторона 1 выплачивает … руб..</w:t>
      </w:r>
    </w:p>
    <w:p>
      <w:pPr>
        <w:ind w:firstLine="425"/>
      </w:pPr>
      <w:r>
        <w:t xml:space="preserve">3.3. Имущество, нажитое супругами в период брака, является их совместной собственностью независимо от того, на имя кого из них оно приобретено и кто из супругов вносил денежные средства (ст. 34 СК РФ).</w:t>
      </w:r>
    </w:p>
    <w:p>
      <w:pPr>
        <w:ind w:firstLine="425"/>
      </w:pPr>
      <w:r>
        <w:t xml:space="preserve">3.4. Соглашение о разделе общего имущества подлежит нотариальному удостоверению; права на недвижимое имущество подлежат государственной регистрации (ст. 38 СК РФ).</w:t>
      </w:r>
    </w:p>
    <w:p>
      <w:pPr>
        <w:pStyle w:val="ClauseHeading"/>
      </w:pPr>
      <w:r>
        <w:rPr>
          <w:b/>
        </w:rPr>
        <w:t xml:space="preserve">4. Условия о детях</w:t>
      </w:r>
    </w:p>
    <w:p>
      <w:pPr>
        <w:ind w:firstLine="425"/>
      </w:pPr>
      <w:r>
        <w:t xml:space="preserve">4.1. Место жительства ребёнка (детей): Сын Пётр проживает с матерью по адресу: г. Москва, ул. Ленина, д. 1, кв. 12.</w:t>
      </w:r>
    </w:p>
    <w:p>
      <w:pPr>
        <w:ind w:firstLine="425"/>
      </w:pPr>
      <w:r>
        <w:t xml:space="preserve">4.2. Порядок общения отдельно проживающего родителя: Отец забирает сына каждую вторую и четвёртую субботу месяца с 10:00 до 19:00 и проводит с ним две недели летних каникул по согласованию за месяц.</w:t>
      </w:r>
    </w:p>
    <w:p>
      <w:pPr>
        <w:ind w:firstLine="425"/>
      </w:pPr>
      <w:r>
        <w:t xml:space="preserve">4.3. Ребёнок имеет право на общение с обоими родителями независимо от того, проживают они вместе или раздельно, а расторжение брака родителей это право не прекращает (ст. 55 СК РФ).</w:t>
      </w:r>
    </w:p>
    <w:p>
      <w:pPr>
        <w:ind w:firstLine="425"/>
      </w:pPr>
      <w:r>
        <w:t xml:space="preserve">4.4. Родитель, проживающий отдельно, имеет право на общение с ребёнком, участие в его воспитании и решении вопросов получения им образования; родитель, с которым проживает ребёнок, не вправе этому препятствовать (ст. 66 СК РФ).</w:t>
      </w:r>
    </w:p>
    <w:p>
      <w:pPr>
        <w:pStyle w:val="ClauseHeading"/>
      </w:pPr>
      <w:r>
        <w:rPr>
          <w:b/>
        </w:rPr>
        <w:t xml:space="preserve">5. Форма соглашения и порядок принудительного исполнения</w:t>
      </w:r>
    </w:p>
    <w:p>
      <w:pPr>
        <w:ind w:firstLine="425"/>
      </w:pPr>
      <w:r>
        <w:t xml:space="preserve">5.1. Настоящее соглашение подлежит нотариальному удостоверению (ст. 100 СК РФ).</w:t>
      </w:r>
    </w:p>
    <w:p>
      <w:pPr>
        <w:ind w:firstLine="425"/>
      </w:pPr>
      <w:r>
        <w:t xml:space="preserve">5.2. Несоблюдение нотариальной формы влечёт ничтожность соглашения (ст. 163 ГК РФ).</w:t>
      </w:r>
    </w:p>
    <w:p>
      <w:pPr>
        <w:ind w:firstLine="425"/>
      </w:pPr>
      <w:r>
        <w:t xml:space="preserve">5.3. Нотариально удостоверенное соглашение об уплате алиментов имеет силу исполнительного листа.</w:t>
      </w:r>
    </w:p>
    <w:p>
      <w:pPr>
        <w:ind w:firstLine="425"/>
      </w:pPr>
      <w:r>
        <w:t xml:space="preserve">5.4. При неуплате получатель не обращается в суд, а предъявляет соглашение непосредственно в подразделение судебных приставов для возбуждения исполнительного производства либо по месту работы плательщика для удержания из заработной платы (ст. 109 СК РФ).</w:t>
      </w:r>
    </w:p>
    <w:p>
      <w:pPr>
        <w:ind w:firstLine="425"/>
      </w:pPr>
      <w:r>
        <w:t xml:space="preserve">5.5. Администрация организации, где работает плательщик, обязана ежемесячно удерживать алименты и перечислять их получателю не позднее чем в трёхдневный срок со дня выплаты заработной платы; расходы на перевод несёт плательщик (ст. 110 СК РФ).</w:t>
      </w:r>
    </w:p>
    <w:p>
      <w:pPr>
        <w:ind w:firstLine="425"/>
      </w:pPr>
      <w:r>
        <w:t xml:space="preserve">5.6. Плательщик обязан в семидневный срок сообщать получателю и судебному приставу-исполнителю о перемене места работы, места жительства и об изменении размера заработка и иного дохода.</w:t>
      </w:r>
    </w:p>
    <w:p>
      <w:pPr>
        <w:pStyle w:val="ClauseHeading"/>
      </w:pPr>
      <w:r>
        <w:rPr>
          <w:b/>
        </w:rPr>
        <w:t xml:space="preserve">6. Индексация размера алиментов</w:t>
      </w:r>
    </w:p>
    <w:p>
      <w:pPr>
        <w:ind w:firstLine="425"/>
      </w:pPr>
      <w:r>
        <w:t xml:space="preserve">6.1. Размер алиментов индексируется в следующем порядке: пропорционально росту прожиточного минимума для детей в субъекте РФ по месту жительства получателя (ст. 105 СК РФ).</w:t>
      </w:r>
    </w:p>
    <w:p>
      <w:pPr>
        <w:ind w:firstLine="425"/>
      </w:pPr>
      <w:r>
        <w:t xml:space="preserve">6.2. Индексация производится автоматически, без заключения дополнительного соглашения и без обращения в суд.</w:t>
      </w:r>
    </w:p>
    <w:p>
      <w:pPr>
        <w:ind w:firstLine="425"/>
      </w:pPr>
      <w:r>
        <w:t xml:space="preserve">6.3. Новый размер алиментов применяется с первого числа месяца, следующего за месяцем официального опубликования сведений о новой величине прожиточного минимума.</w:t>
      </w:r>
    </w:p>
    <w:p>
      <w:pPr>
        <w:ind w:firstLine="425"/>
      </w:pPr>
      <w:r>
        <w:t xml:space="preserve">6.4. Если стороны не согласовали порядок индексации, применяется порядок, установленный для алиментов, взыскиваемых по решению суда (ст. 117 СК РФ).</w:t>
      </w:r>
    </w:p>
    <w:p>
      <w:pPr>
        <w:pStyle w:val="ClauseHeading"/>
      </w:pPr>
      <w:r>
        <w:rPr>
          <w:b/>
        </w:rPr>
        <w:t xml:space="preserve">7. Изменение и расторжение соглашения об алиментах</w:t>
      </w:r>
    </w:p>
    <w:p>
      <w:pPr>
        <w:ind w:firstLine="425"/>
      </w:pPr>
      <w:r>
        <w:t xml:space="preserve">7.1. Изменение и расторжение настоящего соглашения возможны в любое время по взаимному согласию сторон и совершаются в той же нотариальной форме, что и само соглашение (ст. 101 СК РФ).</w:t>
      </w:r>
    </w:p>
    <w:p>
      <w:pPr>
        <w:ind w:firstLine="425"/>
      </w:pPr>
      <w:r>
        <w:t xml:space="preserve">7.2. Односторонний отказ от исполнения соглашения и одностороннее изменение его условий не допускаются.</w:t>
      </w:r>
    </w:p>
    <w:p>
      <w:pPr>
        <w:ind w:firstLine="425"/>
      </w:pPr>
      <w:r>
        <w:t xml:space="preserve">7.3. При существенном изменении материального или семейного положения любой из сторон и недостижении согласия заинтересованная сторона вправе обратиться в суд с иском об изменении или о расторжении соглашения.</w:t>
      </w:r>
    </w:p>
    <w:p>
      <w:pPr>
        <w:ind w:firstLine="425"/>
      </w:pPr>
      <w:r>
        <w:t xml:space="preserve">7.4. Соглашение может быть признано судом недействительным полностью или в части, если предусмотренные им условия существенно нарушают интересы получателя алиментов (ст. 102 СК РФ).</w:t>
      </w:r>
    </w:p>
    <w:p>
      <w:pPr>
        <w:pStyle w:val="ClauseHeading"/>
      </w:pPr>
      <w:r>
        <w:rPr>
          <w:b/>
        </w:rPr>
        <w:t xml:space="preserve">8. Срок действия и прекращение алиментных обязательств</w:t>
      </w:r>
    </w:p>
    <w:p>
      <w:pPr>
        <w:ind w:firstLine="425"/>
      </w:pPr>
      <w:r>
        <w:t xml:space="preserve">8.1. Соглашение действует в течение следующего срока: до достижения сыном возраста 18 лет, а при очной форме обучения — до окончания обучения, но не позднее достижения 23 лет.</w:t>
      </w:r>
    </w:p>
    <w:p>
      <w:pPr>
        <w:ind w:firstLine="425"/>
      </w:pPr>
      <w:r>
        <w:t xml:space="preserve">8.2. Алиментные обязательства по соглашению прекращаются смертью одной из сторон, истечением срока действия соглашения, а также по основаниям, прямо предусмотренным соглашением (ст. 120 СК РФ).</w:t>
      </w:r>
    </w:p>
    <w:p>
      <w:pPr>
        <w:ind w:firstLine="425"/>
      </w:pPr>
      <w:r>
        <w:t xml:space="preserve">8.3. Приобретение ребёнком полной дееспособности до достижения восемнадцати лет — вступление в брак или эмансипация — прекращает обязанность по уплате алиментов на этого ребёнка.</w:t>
      </w:r>
    </w:p>
    <w:p>
      <w:pPr>
        <w:ind w:firstLine="425"/>
      </w:pPr>
      <w:r>
        <w:t xml:space="preserve">8.4. Содержание совершеннолетних нетрудоспособных детей стороны согласовали отдельно: не согласовано (ст. 85 СК РФ).</w:t>
      </w:r>
    </w:p>
    <w:p>
      <w:pPr>
        <w:pStyle w:val="ClauseHeading"/>
      </w:pPr>
      <w:r>
        <w:rPr>
          <w:b/>
        </w:rPr>
        <w:t xml:space="preserve">9. Признание задолженности по алиментам</w:t>
      </w:r>
    </w:p>
    <w:p>
      <w:pPr>
        <w:ind w:firstLine="425"/>
      </w:pPr>
      <w:r>
        <w:t xml:space="preserve">9.1. Плательщик признаёт задолженность по алиментам перед получателем в размере 180 000, образовавшуюся за период с января 2024 года по июнь 2026 года.</w:t>
      </w:r>
    </w:p>
    <w:p>
      <w:pPr>
        <w:ind w:firstLine="425"/>
      </w:pPr>
      <w:r>
        <w:t xml:space="preserve">9.2. Размер задолженности определён по состоянию на 01.07.2026 и сторонами не оспаривается (ст. 113 СК РФ).</w:t>
      </w:r>
    </w:p>
    <w:p>
      <w:pPr>
        <w:ind w:firstLine="425"/>
      </w:pPr>
      <w:r>
        <w:t xml:space="preserve">9.3. Стороны подтверждают, что задолженность не погашена ни полностью, ни в части.</w:t>
      </w:r>
    </w:p>
    <w:p>
      <w:pPr>
        <w:ind w:firstLine="425"/>
      </w:pPr>
      <w:r>
        <w:t xml:space="preserve">9.4. Настоящее соглашение не прекращает и не заменяет ранее возникшее алиментное обязательство, а определяет лишь порядок погашения образовавшегося долга.</w:t>
      </w:r>
    </w:p>
    <w:p>
      <w:pPr>
        <w:ind w:firstLine="425"/>
      </w:pPr>
      <w:r>
        <w:t xml:space="preserve">9.5. Текущие алименты уплачиваются в прежнем порядке и в полном объёме независимо от исполнения графика погашения задолженности.</w:t>
      </w:r>
    </w:p>
    <w:p>
      <w:pPr>
        <w:pStyle w:val="ClauseHeading"/>
      </w:pPr>
      <w:r>
        <w:rPr>
          <w:b/>
        </w:rPr>
        <w:t xml:space="preserve">10. График погашения задолженности</w:t>
      </w:r>
    </w:p>
    <w:p>
      <w:pPr>
        <w:ind w:firstLine="425"/>
      </w:pPr>
      <w:r>
        <w:t xml:space="preserve">10.1. Задолженность погашается по следующему графику: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921"/>
        <w:gridCol w:w="2921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  <w:r>
              <w:t xml:space="preserve">до 10.10.2026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  <w:r>
              <w:t xml:space="preserve">15 000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  <w:r>
              <w:t xml:space="preserve">первый платёж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10.2. Платёж считается совершённым в день зачисления денежных средств на счёт получателя, а при расчётах наличными — в день выдачи получателем расписки.</w:t>
      </w:r>
    </w:p>
    <w:p>
      <w:pPr>
        <w:ind w:firstLine="425"/>
      </w:pPr>
      <w:r>
        <w:t xml:space="preserve">10.3. Поступившие суммы засчитываются сначала в счёт текущих алиментов за соответствующий месяц, а оставшаяся часть — в счёт погашения задолженности по графику.</w:t>
      </w:r>
    </w:p>
    <w:p>
      <w:pPr>
        <w:ind w:firstLine="425"/>
      </w:pPr>
      <w:r>
        <w:t xml:space="preserve">10.4. Плательщик вправе досрочно погасить задолженность полностью или в части без дополнительных согласований и без каких-либо санкций.</w:t>
      </w:r>
    </w:p>
    <w:p>
      <w:pPr>
        <w:pStyle w:val="ClauseHeading"/>
      </w:pPr>
      <w:r>
        <w:rPr>
          <w:b/>
        </w:rPr>
        <w:t xml:space="preserve">11. Состав и стоимость общего имущества</w:t>
      </w:r>
    </w:p>
    <w:p>
      <w:pPr>
        <w:ind w:firstLine="425"/>
      </w:pPr>
      <w:r>
        <w:t xml:space="preserve">11.1. Состав общего имущества супругов, подлежащего разделу, и его согласованная сторонами стоимость: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4016"/>
        <w:gridCol w:w="2008"/>
        <w:gridCol w:w="1339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Индивидуальные признаки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Согласованная стоимость, руб.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передаётся</w:t>
            </w: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  <w:r>
              <w:t xml:space="preserve">Квартира, 54,3 кв. м</w:t>
            </w: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  <w:r>
              <w:t xml:space="preserve">г. Москва, ул. Ленина, д. 1, кв. 12, кадастровый номер 77:01:0001001:1234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  <w:r>
              <w:t xml:space="preserve">9 800 000</w:t>
            </w: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  <w:r>
              <w:t xml:space="preserve">Ивановой А. П.</w:t>
            </w: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11.2. Стороны подтверждают, что приведённый перечень является полным и иное подлежащее разделу общее имущество у них отсутствует.</w:t>
      </w:r>
    </w:p>
    <w:p>
      <w:pPr>
        <w:ind w:firstLine="425"/>
      </w:pPr>
      <w:r>
        <w:t xml:space="preserve">11.3. Имущество, принадлежащее каждому из супругов и разделу не подлежащее: квартира, полученная Ивановой А. П. в дар до брака, и автомобиль, унаследованный Ивановым И. И. (ст. 36 СК РФ).</w:t>
      </w:r>
    </w:p>
    <w:p>
      <w:pPr>
        <w:ind w:firstLine="425"/>
      </w:pPr>
      <w:r>
        <w:t xml:space="preserve">11.4. Доли супругов в общем имуществе признаются равными, если настоящим соглашением не предусмотрено иное; отступление от равенства долей стороны согласовали добровольно и своих интересов нарушенными не считают (ст. 39 СК РФ).</w:t>
      </w:r>
    </w:p>
    <w:p>
      <w:pPr>
        <w:pStyle w:val="ClauseHeading"/>
      </w:pPr>
      <w:r>
        <w:rPr>
          <w:b/>
        </w:rPr>
        <w:t xml:space="preserve">12. Передача имущества и переход прав</w:t>
      </w:r>
    </w:p>
    <w:p>
      <w:pPr>
        <w:ind w:firstLine="425"/>
      </w:pPr>
      <w:r>
        <w:t xml:space="preserve">12.1. Имущество передаётся в срок до 01.11.2026 по акту приёма-передачи, форма которого приведена в приложении к настоящему соглашению.</w:t>
      </w:r>
    </w:p>
    <w:p>
      <w:pPr>
        <w:ind w:firstLine="425"/>
      </w:pPr>
      <w:r>
        <w:t xml:space="preserve">12.2. Вместе с имуществом передаются относящиеся к нему документы: правоустанавливающие документы, технические паспорта, ключи, паспорта транспортных средств, гарантийные талоны и сервисные книжки.</w:t>
      </w:r>
    </w:p>
    <w:p>
      <w:pPr>
        <w:ind w:firstLine="425"/>
      </w:pPr>
      <w:r>
        <w:t xml:space="preserve">12.3. Право собственности на недвижимое имущество переходит с момента государственной регистрации перехода права в Едином государственном реестре недвижимости (ст. 131 ГК РФ) (ст. 223 ГК РФ).</w:t>
      </w:r>
    </w:p>
    <w:p>
      <w:pPr>
        <w:ind w:firstLine="425"/>
      </w:pPr>
      <w:r>
        <w:t xml:space="preserve">12.4. Сторона, к которой переходит право на недвижимость, самостоятельно подаёт документы на регистрацию и несёт расходы по её проведению, если стороны не согласовали иное.</w:t>
      </w:r>
    </w:p>
    <w:p>
      <w:pPr>
        <w:ind w:firstLine="425"/>
      </w:pPr>
      <w:r>
        <w:t xml:space="preserve">12.5. Расходы на содержание имущества, налоги и коммунальные платежи с даты передачи несёт сторона, получившая имущество.</w:t>
      </w:r>
    </w:p>
    <w:p>
      <w:pPr>
        <w:pStyle w:val="ClauseHeading"/>
      </w:pPr>
      <w:r>
        <w:rPr>
          <w:b/>
        </w:rPr>
        <w:t xml:space="preserve">13. Порядок общения с ребёнком</w:t>
      </w:r>
    </w:p>
    <w:p>
      <w:pPr>
        <w:ind w:firstLine="425"/>
      </w:pPr>
      <w:r>
        <w:t xml:space="preserve">13.1. Порядок общения ребёнка с отдельно проживающим родителем в течение учебного года: Отец забирает сына каждую вторую и четвёртую субботу месяца с 10:00 до 19:00 и проводит с ним две недели летних каникул по согласованию за месяц.</w:t>
      </w:r>
    </w:p>
    <w:p>
      <w:pPr>
        <w:ind w:firstLine="425"/>
      </w:pPr>
      <w:r>
        <w:t xml:space="preserve">13.2. Порядок общения в период каникул и в праздничные дни: первую половину зимних каникул и чётные новогодние праздники ребёнок проводит с отцом, две недели летом — по согласованию до 1 мая.</w:t>
      </w:r>
    </w:p>
    <w:p>
      <w:pPr>
        <w:ind w:firstLine="425"/>
      </w:pPr>
      <w:r>
        <w:t xml:space="preserve">13.3. Порядок связи в остальные дни: ежедневные звонки и видеосвязь с 19:00 до 20:30 без ограничения продолжительности.</w:t>
      </w:r>
    </w:p>
    <w:p>
      <w:pPr>
        <w:ind w:firstLine="425"/>
      </w:pPr>
      <w:r>
        <w:t xml:space="preserve">13.4. Передача ребёнка происходит по адресу его места жительства, если стороны не согласовали иное место; родитель, забирающий ребёнка, возвращает его к согласованному времени и по тому же адресу.</w:t>
      </w:r>
    </w:p>
    <w:p>
      <w:pPr>
        <w:ind w:firstLine="425"/>
      </w:pPr>
      <w:r>
        <w:t xml:space="preserve">13.5. Родитель, у которого ребёнок находится в период общения, обеспечивает его питание, отдых, соблюдение режима дня, приём назначенных врачом лекарств и выполнение домашних заданий.</w:t>
      </w:r>
    </w:p>
    <w:p>
      <w:pPr>
        <w:ind w:firstLine="425"/>
      </w:pPr>
      <w:r>
        <w:t xml:space="preserve">13.6. О невозможности общения в согласованный день сторона уведомляет другую сторону не позднее чем за двадцать четыре часа; пропущенное по уважительной причине время общения переносится на ближайшие выходные дни по согласованию сторон.</w:t>
      </w:r>
    </w:p>
    <w:p>
      <w:pPr>
        <w:pStyle w:val="ClauseHeading"/>
      </w:pPr>
      <w:r>
        <w:rPr>
          <w:b/>
        </w:rPr>
        <w:t xml:space="preserve">14. Права и обязанности родителей</w:t>
      </w:r>
    </w:p>
    <w:p>
      <w:pPr>
        <w:ind w:firstLine="425"/>
      </w:pPr>
      <w:r>
        <w:t xml:space="preserve">14.1. Родители осуществляют родительские права и обязанности в равной мере и не вправе осуществлять их в ущерб правам и интересам ребёнка (ст. 61 СК РФ) (ст. 65 СК РФ).</w:t>
      </w:r>
    </w:p>
    <w:p>
      <w:pPr>
        <w:ind w:firstLine="425"/>
      </w:pPr>
      <w:r>
        <w:t xml:space="preserve">14.2. Вопросы выбора школы и дополнительных занятий, планового лечения и оперативного вмешательства, смены фамилии, места жительства и выезда за пределы Российской Федерации решаются родителями совместно (ст. 63 СК РФ).</w:t>
      </w:r>
    </w:p>
    <w:p>
      <w:pPr>
        <w:ind w:firstLine="425"/>
      </w:pPr>
      <w:r>
        <w:t xml:space="preserve">14.3. Родитель, с которым проживает ребёнок, сообщает другому родителю о состоянии здоровья ребёнка, его успеваемости, о выезде за пределы населённого пункта на срок свыше семи дней и о смене адреса проживания в течение трёх календарных дней.</w:t>
      </w:r>
    </w:p>
    <w:p>
      <w:pPr>
        <w:ind w:firstLine="425"/>
      </w:pPr>
      <w:r>
        <w:t xml:space="preserve">14.4. Порядок выезда ребёнка за пределы Российской Федерации: каждый родитель выдаёт нотариальное согласие на выезд по требованию другого родителя не позднее чем за 14 дней до поездки.</w:t>
      </w:r>
    </w:p>
    <w:p>
      <w:pPr>
        <w:ind w:firstLine="425"/>
      </w:pPr>
      <w:r>
        <w:t xml:space="preserve">14.5. Родители не вправе препятствовать общению ребёнка с дедушкой, бабушкой, братьями, сёстрами и другими близкими родственниками (ст. 67 СК РФ).</w:t>
      </w:r>
    </w:p>
    <w:p>
      <w:pPr>
        <w:pStyle w:val="ClauseHeading"/>
      </w:pPr>
      <w:r>
        <w:rPr>
          <w:b/>
        </w:rPr>
        <w:t xml:space="preserve">15. Условия о содержании супруга</w:t>
      </w:r>
    </w:p>
    <w:p>
      <w:pPr>
        <w:ind w:firstLine="425"/>
      </w:pPr>
      <w:r>
        <w:t xml:space="preserve">15.1. Сторона, обязанная предоставлять содержание, уплачивает другой стороне на её содержание 20 000 руб. ежемесячно не позднее 10 числа каждого месяца.</w:t>
      </w:r>
    </w:p>
    <w:p>
      <w:pPr>
        <w:ind w:firstLine="425"/>
      </w:pPr>
      <w:r>
        <w:t xml:space="preserve">15.2. Основание возникновения права на содержание: нетрудоспособность и нуждаемость супруга.</w:t>
      </w:r>
    </w:p>
    <w:p>
      <w:pPr>
        <w:ind w:firstLine="425"/>
      </w:pPr>
      <w:r>
        <w:t xml:space="preserve">15.3. Срок предоставления содержания: до восстановления трудоспособности, но не более трёх лет со дня подписания соглашения.</w:t>
      </w:r>
    </w:p>
    <w:p>
      <w:pPr>
        <w:ind w:firstLine="425"/>
      </w:pPr>
      <w:r>
        <w:t xml:space="preserve">15.4. Супруги обязаны материально поддерживать друг друга; при отказе от такой поддержки и отсутствии соглашения право требовать содержания в судебном порядке имеет нетрудоспособный нуждающийся супруг, жена в период беременности и в течение трёх лет со дня рождения общего ребёнка, а также супруг, осуществляющий уход за общим ребёнком-инвалидом (ст. 89 СК РФ) (ст. 90 СК РФ).</w:t>
      </w:r>
    </w:p>
    <w:p>
      <w:pPr>
        <w:ind w:firstLine="425"/>
      </w:pPr>
      <w:r>
        <w:t xml:space="preserve">15.5. Размер содержания индексируется пропорционально росту величины прожиточного минимума на душу населения в соответствующем субъекте Российской Федерации (ст. 117 СК РФ).</w:t>
      </w:r>
    </w:p>
    <w:p>
      <w:pPr>
        <w:pStyle w:val="ClauseHeading"/>
      </w:pPr>
      <w:r>
        <w:rPr>
          <w:b/>
        </w:rPr>
        <w:t xml:space="preserve">16. Изменение и расторжение ранее заключённого соглашения</w:t>
      </w:r>
    </w:p>
    <w:p>
      <w:pPr>
        <w:ind w:firstLine="425"/>
      </w:pPr>
      <w:r>
        <w:t xml:space="preserve">16.1. Стороны изменяют либо расторгают ранее заключённое между ними соглашение: соглашение об уплате алиментов от 15.04.2022, удостоверенное нотариусом г. Москвы Петровой Е. С., реестровый № 77/123-н/77-2022-1-456.</w:t>
      </w:r>
    </w:p>
    <w:p>
      <w:pPr>
        <w:ind w:firstLine="425"/>
      </w:pPr>
      <w:r>
        <w:t xml:space="preserve">16.2. Существо вносимых изменений: размер алиментов увеличивается с 15 000 руб. до 25 000 руб. ежемесячно.</w:t>
      </w:r>
    </w:p>
    <w:p>
      <w:pPr>
        <w:ind w:firstLine="425"/>
      </w:pPr>
      <w:r>
        <w:t xml:space="preserve">16.3. Изменения вступают в силу с 01.10.2026; до этой даты прежние условия сохраняют силу в полном объёме.</w:t>
      </w:r>
    </w:p>
    <w:p>
      <w:pPr>
        <w:ind w:firstLine="425"/>
      </w:pPr>
      <w:r>
        <w:t xml:space="preserve">16.4. Настоящее соглашение совершается в той же форме, что и изменяемое соглашение: нотариально удостоверенное соглашение изменяется и расторгается только нотариально (ст. 101 СК РФ) (ст. 452 ГК РФ).</w:t>
      </w:r>
    </w:p>
    <w:p>
      <w:pPr>
        <w:ind w:firstLine="425"/>
      </w:pPr>
      <w:r>
        <w:t xml:space="preserve">16.5. Сторона, у которой изменяемое соглашение находится на исполнении у судебного пристава-исполнителя или в бухгалтерии работодателя, в течение трёх рабочих дней направляет туда копию настоящего соглашения для перерасчёта удержаний.</w:t>
      </w:r>
    </w:p>
    <w:p>
      <w:pPr>
        <w:ind w:firstLine="425"/>
      </w:pPr>
      <w:r>
        <w:t xml:space="preserve">16.6. Обязательства, возникшие до вступления изменений в силу, сохраняются и подлежат исполнению на прежних условиях (ст. 450 ГК РФ).</w:t>
      </w:r>
    </w:p>
    <w:p>
      <w:pPr>
        <w:pStyle w:val="ClauseHeading"/>
      </w:pPr>
      <w:r>
        <w:rPr>
          <w:b/>
        </w:rPr>
        <w:t xml:space="preserve">17. Уведомления сторон</w:t>
      </w:r>
    </w:p>
    <w:p>
      <w:pPr>
        <w:ind w:firstLine="425"/>
      </w:pPr>
      <w:r>
        <w:t xml:space="preserve">17.1. Уведомления и иные юридически значимые сообщения направляются сторонами по адресам, указанным в разделе реквизитов, заказным письмом с уведомлением о вручении либо вручаются под расписку.</w:t>
      </w:r>
    </w:p>
    <w:p>
      <w:pPr>
        <w:ind w:firstLine="425"/>
      </w:pPr>
      <w:r>
        <w:t xml:space="preserve">17.2. Сообщение считается доставленным и в тех случаях, когда оно поступило стороне, но по зависящим от неё обстоятельствам не было ей вручено или сторона с ним не ознакомилась (ст. 165.1 ГК РФ).</w:t>
      </w:r>
    </w:p>
    <w:p>
      <w:pPr>
        <w:ind w:firstLine="425"/>
      </w:pPr>
      <w:r>
        <w:t xml:space="preserve">17.3. Дополнительный способ обмена сообщениями: сообщения в мессенджере по номерам телефонов, указанным в реквизитах сторон.</w:t>
      </w:r>
    </w:p>
    <w:p>
      <w:pPr>
        <w:ind w:firstLine="425"/>
      </w:pPr>
      <w:r>
        <w:t xml:space="preserve">17.4. Такой обмен не заменяет направление документов почтой в случаях, когда требуется подтверждение вручения.</w:t>
      </w:r>
    </w:p>
    <w:p>
      <w:pPr>
        <w:ind w:firstLine="425"/>
      </w:pPr>
      <w:r>
        <w:t xml:space="preserve">17.5. О смене адреса, паспортных данных и банковских реквизитов сторона уведомляет другую сторону в течение пяти рабочих дней.</w:t>
      </w:r>
    </w:p>
    <w:p>
      <w:pPr>
        <w:pStyle w:val="ClauseHeading"/>
      </w:pPr>
      <w:r>
        <w:rPr>
          <w:b/>
        </w:rPr>
        <w:t xml:space="preserve">18. Расходы на оформление соглашения</w:t>
      </w:r>
    </w:p>
    <w:p>
      <w:pPr>
        <w:ind w:firstLine="425"/>
      </w:pPr>
      <w:r>
        <w:t xml:space="preserve">18.1. Расходы на нотариальное удостоверение настоящего соглашения, оценку имущества и государственную регистрацию распределяются между сторонами так: расходы на нотариальное удостоверение стороны несут поровну, оценку имущества оплачивает Сторона 1.</w:t>
      </w:r>
    </w:p>
    <w:p>
      <w:pPr>
        <w:ind w:firstLine="425"/>
      </w:pPr>
      <w:r>
        <w:t xml:space="preserve">18.2. Каждая сторона самостоятельно несёт расходы на своего представителя и на получение необходимых ей документов и справок.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Соглашение вступает в силу с момента его подписания сторонами, а в случаях, когда законом предусмотрена нотариальная форма, — с момента нотариального удостоверения.</w:t>
      </w:r>
    </w:p>
    <w:p>
      <w:pPr>
        <w:ind w:firstLine="425"/>
      </w:pPr>
      <w:r>
        <w:t xml:space="preserve">19.2. Соглашение может быть изменено или расторгнуто по взаимному согласию сторон в той же форме, в какой оно заключено; односторонний отказ от исполнения не допускается (ст. 101 СК РФ) (ст. 310 ГК РФ).</w:t>
      </w:r>
    </w:p>
    <w:p>
      <w:pPr>
        <w:ind w:firstLine="425"/>
      </w:pPr>
      <w:r>
        <w:t xml:space="preserve">19.3. Во всём, что не урегулировано настоящим соглашением, стороны руководствуются Семейным кодексом Российской Федерации и Гражданским кодексом Российской Федерации.</w:t>
      </w:r>
    </w:p>
    <w:p>
      <w:pPr>
        <w:ind w:firstLine="425"/>
      </w:pPr>
      <w:r>
        <w:t xml:space="preserve">19.4. Соглашение составлено в трёх экземплярах, имеющих равную юридическую силу: по одному для каждой стороны и один для хранения в делах нотариуса.</w:t>
      </w:r>
    </w:p>
    <w:p>
      <w:pPr>
        <w:ind w:firstLine="425"/>
      </w:pPr>
      <w:r>
        <w:t xml:space="preserve">19.5. Приложения к настоящему соглашению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алиментов</w:t>
      </w:r>
    </w:p>
    <w:p>
      <w:pPr>
        <w:ind w:firstLine="425"/>
      </w:pPr>
      <w:r>
        <w:t xml:space="preserve">Расписка составляется при уплате алиментов наличными и хранится у плательщика. Перевод на карту без указания назначения платежа доказательством уплаты алиментов не является.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алиментов по соглашению об уплате алиментов</w:t>
      </w:r>
    </w:p>
    <w:p>
      <w:pPr>
        <w:ind w:firstLine="425"/>
      </w:pPr>
      <w:r>
        <w:t xml:space="preserve">Получатель: Петров Пётр Петрович, ______</w:t>
      </w:r>
    </w:p>
    <w:p>
      <w:pPr>
        <w:ind w:firstLine="425"/>
      </w:pPr>
      <w:r>
        <w:t xml:space="preserve">Плательщик: Иванов Иван Иванович, ______</w:t>
      </w:r>
    </w:p>
    <w:p>
      <w:pPr>
        <w:ind w:firstLine="425"/>
      </w:pPr>
      <w:r>
        <w:t xml:space="preserve">На содержание: Иванов Пётр Иванович, 14.03.2016 года рождения</w:t>
      </w:r>
    </w:p>
    <w:p>
      <w:pPr>
        <w:ind w:firstLine="425"/>
      </w:pPr>
      <w:r>
        <w:t xml:space="preserve">Получены денежные средства в счёт уплаты алиментов: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1522"/>
        <w:gridCol w:w="2283"/>
        <w:gridCol w:w="2537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(месяц, год)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Претензий по уплате алиментов за указанные периоды получатель не имеет.</w:t>
      </w:r>
    </w:p>
    <w:p>
      <w:pPr>
        <w:ind w:firstLine="425"/>
      </w:pPr>
      <w:r>
        <w:t xml:space="preserve">Алименты получил: ____________________ / ____________________ /</w:t>
      </w:r>
    </w:p>
    <w:p>
      <w:pPr>
        <w:ind w:firstLine="425"/>
      </w:pPr>
      <w:r>
        <w:t xml:space="preserve">Алименты уплатил: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</w:t>
      </w:r>
    </w:p>
    <w:p>
      <w:pPr>
        <w:ind w:firstLine="425"/>
      </w:pPr>
      <w:r>
        <w:t xml:space="preserve">Акт подтверждает исполнение обязанности по передаче имущества и является неотъемлемой частью соглашения о разделе общего имущества супругов.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имущества</w:t>
      </w:r>
    </w:p>
    <w:p>
      <w:pPr>
        <w:ind w:firstLine="425"/>
      </w:pPr>
      <w:r>
        <w:t xml:space="preserve">Сторона 1: Иванов Иван Иванович, ______</w:t>
      </w:r>
    </w:p>
    <w:p>
      <w:pPr>
        <w:ind w:firstLine="425"/>
      </w:pPr>
      <w:r>
        <w:t xml:space="preserve">Сторона 2: Петров Пётр Петрович, ______</w:t>
      </w:r>
    </w:p>
    <w:p>
      <w:pPr>
        <w:ind w:firstLine="425"/>
      </w:pPr>
      <w:r>
        <w:t xml:space="preserve">Передано следующее имущество: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4449"/>
        <w:gridCol w:w="1483"/>
        <w:gridCol w:w="118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2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Индивидуальные признаки: адрес и кадастровый номер, марка и VIN, номер счёта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передано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Одновременно с имуществом переданы правоустанавливающие документы, технические паспорта, ключи, паспорта транспортных средств и сервисные книжки.</w:t>
      </w:r>
    </w:p>
    <w:p>
      <w:pPr>
        <w:ind w:firstLine="425"/>
      </w:pPr>
      <w:r>
        <w:t xml:space="preserve">Имущество осмотрено принимающей стороной. Недостатков, о которых не было сообщено при подписании соглашения, не выявлено. Стороны претензий друг к другу по составу, состоянию и комплектности переданного имущества не имеют.</w:t>
      </w:r>
    </w:p>
    <w:p>
      <w:pPr>
        <w:ind w:firstLine="425"/>
      </w:pPr>
      <w:r>
        <w:t xml:space="preserve">Имущество передал: ____________________ / ____________________ /</w:t>
      </w:r>
    </w:p>
    <w:p>
      <w:pPr>
        <w:ind w:firstLine="425"/>
      </w:pPr>
      <w:r>
        <w:t xml:space="preserve">Имущество принял: ____________________ / ____________________ /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(семейное)» с сайта primadoc.ru. Документ, заполненный под вашу ситуацию, собирается в конструкторе: https://primadoc.ru/doc/soglashenie-semeynoe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(семейное) — образец заполнения</dc:title>
  <dc:creator>Примадок</dc:creator>
  <dcterms:created xsi:type="dcterms:W3CDTF">2026-09-10T19:48:51Z</dcterms:created>
</cp:coreProperties>
</file>