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 о задатке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«Задаткодатель»,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«Задаткополучатель»,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Задаткодатель передаёт Задаткополучателю денежную сумму (задаток) в счёт причитающихся с него платежей по основному договору, в доказательство заключения этого договора и в обеспечение его исполнения (ст. 380 ГК).</w:t>
      </w:r>
    </w:p>
    <w:p>
      <w:pPr>
        <w:ind w:firstLine="425"/>
      </w:pPr>
      <w:r>
        <w:t xml:space="preserve">1.2. Основной договор — договор купли-продажи квартиры, который Стороны обязуются заключить на условиях, согласованных настоящим договором № 5.</w:t>
      </w:r>
    </w:p>
    <w:p>
      <w:pPr>
        <w:ind w:firstLine="425"/>
      </w:pPr>
      <w:r>
        <w:t xml:space="preserve">1.3. Задаток одновременно выполняет три функции: платёжную, доказательственную и обеспечительную, поэтому его судьба при срыве сделки зависит от того, кто из Сторон в этом виноват.</w:t>
      </w:r>
    </w:p>
    <w:p>
      <w:pPr>
        <w:pStyle w:val="ClauseHeading"/>
      </w:pPr>
      <w:r>
        <w:rPr>
          <w:b/>
        </w:rPr>
        <w:t xml:space="preserve">2. Объект основного договора</w:t>
      </w:r>
    </w:p>
    <w:p>
      <w:pPr>
        <w:ind w:firstLine="425"/>
      </w:pPr>
      <w:r>
        <w:t xml:space="preserve">2.1. Объект, в отношении которого заключается основной договор: двухкомнатная квартира общей площадью 54,3 кв. м на 7 этаже девятиэтажного дома.</w:t>
      </w:r>
    </w:p>
    <w:p>
      <w:pPr>
        <w:ind w:firstLine="425"/>
      </w:pPr>
      <w:r>
        <w:t xml:space="preserve">2.2. Адрес (место нахождения) объекта: г. Москва, ул. Дубнинская, д. 14, корп. 2, кв. 89.</w:t>
      </w:r>
    </w:p>
    <w:p>
      <w:pPr>
        <w:ind w:firstLine="425"/>
      </w:pPr>
      <w:r>
        <w:t xml:space="preserve">2.3. Идентификатор объекта: 77:09:0004008:5623.</w:t>
      </w:r>
    </w:p>
    <w:p>
      <w:pPr>
        <w:ind w:firstLine="425"/>
      </w:pPr>
      <w:r>
        <w:t xml:space="preserve">2.4. Объект принадлежит Задаткополучателю на праве собственности, что подтверждается: выписка из ЕГРН от 14.03.2021, запись о регистрации 77:09:0004008:5623-77/051/2021-3.</w:t>
      </w:r>
    </w:p>
    <w:p>
      <w:pPr>
        <w:ind w:firstLine="425"/>
      </w:pPr>
      <w:r>
        <w:t xml:space="preserve">2.5. Цена объекта по основному договору составляет 12500000 и изменению в одностороннем порядке не подлежит.</w:t>
      </w:r>
    </w:p>
    <w:p>
      <w:pPr>
        <w:pStyle w:val="ClauseHeading"/>
      </w:pPr>
      <w:r>
        <w:rPr>
          <w:b/>
        </w:rPr>
        <w:t xml:space="preserve">3. Размер задатка и порядок его передачи</w:t>
      </w:r>
    </w:p>
    <w:p>
      <w:pPr>
        <w:ind w:firstLine="425"/>
      </w:pPr>
      <w:r>
        <w:t xml:space="preserve">3.1. Размер задатка составляет 300000.</w:t>
      </w:r>
    </w:p>
    <w:p>
      <w:pPr>
        <w:ind w:firstLine="425"/>
      </w:pPr>
      <w:r>
        <w:t xml:space="preserve">3.2. Задаток передаётся в срок до 22.08.2026 включительно следующим способом: наличными деньгами с выдачей расписки.</w:t>
      </w:r>
    </w:p>
    <w:p>
      <w:pPr>
        <w:ind w:firstLine="425"/>
      </w:pPr>
      <w:r>
        <w:t xml:space="preserve">3.3. Передача наличных денег подтверждается распиской Задаткополучателя по форме Приложение № 1; перечисление на счёт подтверждается платёжным документом банка с указанием в назначении платежа реквизитов настоящего договора.</w:t>
      </w:r>
    </w:p>
    <w:p>
      <w:pPr>
        <w:ind w:firstLine="425"/>
      </w:pPr>
      <w:r>
        <w:t xml:space="preserve">3.4. Обязанность Задаткодателя по передаче задатка считается исполненной в день выдачи расписки или в день зачисления денег на счёт Задаткополучателя.</w:t>
      </w:r>
    </w:p>
    <w:p>
      <w:pPr>
        <w:ind w:firstLine="425"/>
      </w:pPr>
      <w:r>
        <w:t xml:space="preserve">3.5. Настоящий договор вступает в силу с момента подписания, а условие о задатке начинает действовать с момента фактической передачи денежной суммы.</w:t>
      </w:r>
    </w:p>
    <w:p>
      <w:pPr>
        <w:pStyle w:val="ClauseHeading"/>
      </w:pPr>
      <w:r>
        <w:rPr>
          <w:b/>
        </w:rPr>
        <w:t xml:space="preserve">4. Зачёт задатка в счёт цены</w:t>
      </w:r>
    </w:p>
    <w:p>
      <w:pPr>
        <w:ind w:firstLine="425"/>
      </w:pPr>
      <w:r>
        <w:t xml:space="preserve">4.1. Сумма задатка входит в цену объекта и засчитывается в счёт платежей Задаткодателя по основному договору.</w:t>
      </w:r>
    </w:p>
    <w:p>
      <w:pPr>
        <w:ind w:firstLine="425"/>
      </w:pPr>
      <w:r>
        <w:t xml:space="preserve">4.2. Оставшуюся часть цены Задаткодатель уплачивает в порядке и в сроки, которые Стороны согласуют в основном договоре.</w:t>
      </w:r>
    </w:p>
    <w:p>
      <w:pPr>
        <w:ind w:firstLine="425"/>
      </w:pPr>
      <w:r>
        <w:t xml:space="preserve">4.3. Двойного платежа не возникает: после заключения основного договора Стороны указывают в нём, что часть цены в размере суммы задатка уже уплачена по настоящему договору.</w:t>
      </w:r>
    </w:p>
    <w:p>
      <w:pPr>
        <w:pStyle w:val="ClauseHeading"/>
      </w:pPr>
      <w:r>
        <w:rPr>
          <w:b/>
        </w:rPr>
        <w:t xml:space="preserve">5. Обязанность заключить основной договор</w:t>
      </w:r>
    </w:p>
    <w:p>
      <w:pPr>
        <w:ind w:firstLine="425"/>
      </w:pPr>
      <w:r>
        <w:t xml:space="preserve">5.1. Стороны обязуются заключить основной договор в срок до 30.09.2026 включительно.</w:t>
      </w:r>
    </w:p>
    <w:p>
      <w:pPr>
        <w:ind w:firstLine="425"/>
      </w:pPr>
      <w:r>
        <w:t xml:space="preserve">5.2. Место и время подписания: офис агентства недвижимости по адресу: г. Москва, ул. Тверская, д. 8; конкретное время Стороны согласуют не позднее чем за три дня до подписания.</w:t>
      </w:r>
    </w:p>
    <w:p>
      <w:pPr>
        <w:ind w:firstLine="425"/>
      </w:pPr>
      <w:r>
        <w:t xml:space="preserve">5.3. Проект основного договора готовит Задаткополучатель и направляет его Задаткодателю не позднее чем за пять дней до даты подписания; замечания к проекту направляются не позднее чем за два дня.</w:t>
      </w:r>
    </w:p>
    <w:p>
      <w:pPr>
        <w:ind w:firstLine="425"/>
      </w:pPr>
      <w:r>
        <w:t xml:space="preserve">5.4. Уклонением от заключения основного договора считаются неявка в согласованные место и время без уважительной причины, отказ подписать согласованный проект, а равно непредставление документов, без которых сделка не может быть совершена.</w:t>
      </w:r>
    </w:p>
    <w:p>
      <w:pPr>
        <w:ind w:firstLine="425"/>
      </w:pPr>
      <w:r>
        <w:t xml:space="preserve">5.5. Расходы на оформление сделки, включая государственную пошлину и услуги по подготовке документов, Стороны несут так: поровну.</w:t>
      </w:r>
    </w:p>
    <w:p>
      <w:pPr>
        <w:pStyle w:val="ClauseHeading"/>
      </w:pPr>
      <w:r>
        <w:rPr>
          <w:b/>
        </w:rPr>
        <w:t xml:space="preserve">6. Обязанности Задаткополучателя</w:t>
      </w:r>
    </w:p>
    <w:p>
      <w:pPr>
        <w:ind w:firstLine="425"/>
      </w:pPr>
      <w:r>
        <w:t xml:space="preserve">6.1. Задаткополучатель обязуется не отчуждать объект третьим лицам, не сдавать его внаём, не передавать в залог и не обременять иными правами до истечения срока заключения основного договора.</w:t>
      </w:r>
    </w:p>
    <w:p>
      <w:pPr>
        <w:ind w:firstLine="425"/>
      </w:pPr>
      <w:r>
        <w:t xml:space="preserve">6.2. Задаткополучатель обязуется до подписания основного договора погасить задолженность по коммунальным платежам и взносам на капитальный ремонт и передать объект свободным от прав и притязаний третьих лиц.</w:t>
      </w:r>
    </w:p>
    <w:p>
      <w:pPr>
        <w:ind w:firstLine="425"/>
      </w:pPr>
      <w:r>
        <w:t xml:space="preserve">6.3. Задаткополучатель обязуется обеспечить снятие с регистрационного учёта всех зарегистрированных в объекте лиц и фактическое освобождение объекта в срок до 20.10.2026.</w:t>
      </w:r>
    </w:p>
    <w:p>
      <w:pPr>
        <w:ind w:firstLine="425"/>
      </w:pPr>
      <w:r>
        <w:t xml:space="preserve">6.4. Задаткополучатель обязуется предоставить документы, необходимые для сделки и для проверки объекта покупателем и банком, а также сохранить объект в том состоянии, в котором он был осмотрен Задаткодателем.</w:t>
      </w:r>
    </w:p>
    <w:p>
      <w:pPr>
        <w:pStyle w:val="ClauseHeading"/>
      </w:pPr>
      <w:r>
        <w:rPr>
          <w:b/>
        </w:rPr>
        <w:t xml:space="preserve">7. Обязанности Задаткодателя</w:t>
      </w:r>
    </w:p>
    <w:p>
      <w:pPr>
        <w:ind w:firstLine="425"/>
      </w:pPr>
      <w:r>
        <w:t xml:space="preserve">7.1. Задаткодатель обязуется передать задаток в согласованный срок и подготовить оставшуюся часть цены к дате подписания основного договора.</w:t>
      </w:r>
    </w:p>
    <w:p>
      <w:pPr>
        <w:ind w:firstLine="425"/>
      </w:pPr>
      <w:r>
        <w:t xml:space="preserve">7.2. Задаткодатель обязуется явиться для подписания основного договора и подать документы на регистрацию перехода права в согласованные Сторонами дату и место.</w:t>
      </w:r>
    </w:p>
    <w:p>
      <w:pPr>
        <w:ind w:firstLine="425"/>
      </w:pPr>
      <w:r>
        <w:t xml:space="preserve">7.3. Задаткодатель обязуется незамедлительно сообщать Задаткополучателю об обстоятельствах, которые могут помешать сделке, в том числе о ходе рассмотрения кредитной заявки.</w:t>
      </w:r>
    </w:p>
    <w:p>
      <w:pPr>
        <w:pStyle w:val="ClauseHeading"/>
      </w:pPr>
      <w:r>
        <w:rPr>
          <w:b/>
        </w:rPr>
        <w:t xml:space="preserve">8. Когда задаток возвращается в однократном размере</w:t>
      </w:r>
    </w:p>
    <w:p>
      <w:pPr>
        <w:ind w:firstLine="425"/>
      </w:pPr>
      <w:r>
        <w:t xml:space="preserve">8.1. Задаток возвращается Задаткодателю в размере полученной суммы, если основной договор не заключён по соглашению Сторон либо вследствие обстоятельства, за которое ни одна из Сторон не отвечает (ст. 416 ГК).</w:t>
      </w:r>
    </w:p>
    <w:p>
      <w:pPr>
        <w:ind w:firstLine="425"/>
      </w:pPr>
      <w:r>
        <w:t xml:space="preserve">8.2. К таким обстоятельствам относятся, в частности, гибель или существенное повреждение объекта, наложение ареста или запрета регистрационных действий по инициативе третьих лиц, смерть одной из Сторон до подписания основного договора.</w:t>
      </w:r>
    </w:p>
    <w:p>
      <w:pPr>
        <w:ind w:firstLine="425"/>
      </w:pPr>
      <w:r>
        <w:t xml:space="preserve">8.3. Возврат производится в течение 3 рабочих дней со дня, когда Сторонам стало известно о таком обстоятельстве, тем же способом, каким задаток передавался.</w:t>
      </w:r>
    </w:p>
    <w:p>
      <w:pPr>
        <w:ind w:firstLine="425"/>
      </w:pPr>
      <w:r>
        <w:t xml:space="preserve">8.4. Возврат задатка оформляется распиской Задаткодателя или платёжным поручением с указанием реквизитов настоящего договора.</w:t>
      </w:r>
    </w:p>
    <w:p>
      <w:pPr>
        <w:pStyle w:val="ClauseHeading"/>
      </w:pPr>
      <w:r>
        <w:rPr>
          <w:b/>
        </w:rPr>
        <w:t xml:space="preserve">9. Задаток, а не аванс</w:t>
      </w:r>
    </w:p>
    <w:p>
      <w:pPr>
        <w:ind w:firstLine="425"/>
      </w:pPr>
      <w:r>
        <w:t xml:space="preserve">9.1. Стороны подтверждают, что переданная сумма является именно задатком и к ней применяются правила о задатке, а не об авансе.</w:t>
      </w:r>
    </w:p>
    <w:p>
      <w:pPr>
        <w:ind w:firstLine="425"/>
      </w:pPr>
      <w:r>
        <w:t xml:space="preserve">9.2. Соглашение о задатке заключено в письменной форме независимо от суммы задатка; при сомнении в назначении уплаченной суммы она считалась бы авансом и подлежала бы возврату без применения штрафных последствий (ст. 380 ГК).</w:t>
      </w:r>
    </w:p>
    <w:p>
      <w:pPr>
        <w:ind w:firstLine="425"/>
      </w:pPr>
      <w:r>
        <w:t xml:space="preserve">9.3. Наименование документа и назначение платежа Стороны указывают одинаково во всех расчётных документах и расписках, чтобы природа платежа не вызывала сомнений.</w:t>
      </w:r>
    </w:p>
    <w:p>
      <w:pPr>
        <w:pStyle w:val="ClauseHeading"/>
      </w:pPr>
      <w:r>
        <w:rPr>
          <w:b/>
        </w:rPr>
        <w:t xml:space="preserve">10. Согласие супруга и права третьих лиц</w:t>
      </w:r>
    </w:p>
    <w:p>
      <w:pPr>
        <w:ind w:firstLine="425"/>
      </w:pPr>
      <w:r>
        <w:t xml:space="preserve">10.1. Если объект относится к общему имуществу супругов, Задаткополучатель обязуется представить нотариально удостоверенное согласие супруга на отчуждение объекта до подписания основного договора (ст. 35 СК).</w:t>
      </w:r>
    </w:p>
    <w:p>
      <w:pPr>
        <w:ind w:firstLine="425"/>
      </w:pPr>
      <w:r>
        <w:t xml:space="preserve">10.2. Задаткодатель, состоящий в браке, при необходимости получает согласие своего супруга на приобретение объекта в порядке и случаях, установленных законом.</w:t>
      </w:r>
    </w:p>
    <w:p>
      <w:pPr>
        <w:ind w:firstLine="425"/>
      </w:pPr>
      <w:r>
        <w:t xml:space="preserve">10.3. Если в объекте зарегистрированы несовершеннолетние или недееспособные лица либо доля принадлежит такому лицу, Задаткополучатель обязуется заранее получить необходимые разрешения и сообщить об этом Задаткодателю.</w:t>
      </w:r>
    </w:p>
    <w:p>
      <w:pPr>
        <w:pStyle w:val="ClauseHeading"/>
      </w:pPr>
      <w:r>
        <w:rPr>
          <w:b/>
        </w:rPr>
        <w:t xml:space="preserve">11. Обстоятельства непреодолимой силы</w:t>
      </w:r>
    </w:p>
    <w:p>
      <w:pPr>
        <w:ind w:firstLine="425"/>
      </w:pPr>
      <w:r>
        <w:t xml:space="preserve">11.1. Сторона освобождается от ответственности за неисполнение обязательства, если оно вызвано чрезвычайными и непредотвратимыми при данных условиях обстоятельствами: стихийным бедствием, военными действиями, запретительными актами органов власти.</w:t>
      </w:r>
    </w:p>
    <w:p>
      <w:pPr>
        <w:ind w:firstLine="425"/>
      </w:pPr>
      <w:r>
        <w:t xml:space="preserve">11.2. Отсутствие у Стороны денежных средств, изменение рыночной цены объекта и отказ третьих лиц от исполнения обязательств перед Стороной к таким обстоятельствам не относятся.</w:t>
      </w:r>
    </w:p>
    <w:p>
      <w:pPr>
        <w:ind w:firstLine="425"/>
      </w:pPr>
      <w:r>
        <w:t xml:space="preserve">11.3. Сторона, столкнувшаяся с такими обстоятельствами, извещает об этом другую Сторону в течение трёх рабочих дней; срок заключения основного договора продлевается на время их действия, но не более чем на месяц, после чего задаток возвращается в однократном размере.</w:t>
      </w:r>
    </w:p>
    <w:p>
      <w:pPr>
        <w:pStyle w:val="ClauseHeading"/>
      </w:pPr>
      <w:r>
        <w:rPr>
          <w:b/>
        </w:rPr>
        <w:t xml:space="preserve">12. Срок действия договора</w:t>
      </w:r>
    </w:p>
    <w:p>
      <w:pPr>
        <w:ind w:firstLine="425"/>
      </w:pPr>
      <w:r>
        <w:t xml:space="preserve">12.1. Договор действует со дня подписания до полного исполнения Сторонами обязательств, а в части обязанности заключить основной договор — до 30.09.2026 включительно.</w:t>
      </w:r>
    </w:p>
    <w:p>
      <w:pPr>
        <w:ind w:firstLine="425"/>
      </w:pPr>
      <w:r>
        <w:t xml:space="preserve">12.2. Обязательства по договору прекращаются надлежащим исполнением, в том числе заключением основного договора и зачётом суммы задатка в счёт цены.</w:t>
      </w:r>
    </w:p>
    <w:p>
      <w:pPr>
        <w:ind w:firstLine="425"/>
      </w:pPr>
      <w:r>
        <w:t xml:space="preserve">12.3. Если ни одна из Сторон до окончания срока не направила другой Стороне предложение заключить основной договор, обязательства по настоящему договору прекращаются, а задаток возвращается в однократном размере.</w:t>
      </w:r>
    </w:p>
    <w:p>
      <w:pPr>
        <w:pStyle w:val="ClauseHeading"/>
      </w:pPr>
      <w:r>
        <w:rPr>
          <w:b/>
        </w:rPr>
        <w:t xml:space="preserve">13. Уведомления Сторон</w:t>
      </w:r>
    </w:p>
    <w:p>
      <w:pPr>
        <w:ind w:firstLine="425"/>
      </w:pPr>
      <w:r>
        <w:t xml:space="preserve">13.1. Юридически значимые сообщения направляются по адресам, указанным в реквизитах Сторон, заказным письмом с уведомлением о вручении либо вручаются под подпись.</w:t>
      </w:r>
    </w:p>
    <w:p>
      <w:pPr>
        <w:ind w:firstLine="425"/>
      </w:pPr>
      <w:r>
        <w:t xml:space="preserve">13.2. Сообщение считается доставленным и тогда, когда оно не было вручено по обстоятельствам, зависящим от адресата (ст. 165.1 ГК).</w:t>
      </w:r>
    </w:p>
    <w:p>
      <w:pPr>
        <w:ind w:firstLine="425"/>
      </w:pPr>
      <w:r>
        <w:t xml:space="preserve">13.3. Стороны вправе дублировать сообщения по телефону и электронной почте, указанным в реквизитах, однако такое дублирование не заменяет направления сообщения основным способом.</w:t>
      </w:r>
    </w:p>
    <w:p>
      <w:pPr>
        <w:ind w:firstLine="425"/>
      </w:pPr>
      <w:r>
        <w:t xml:space="preserve">13.4. Об изменении адреса, паспортных или банковских реквизитов Сторона сообщает другой Стороне в течение двух рабочих дней.</w:t>
      </w:r>
    </w:p>
    <w:p>
      <w:pPr>
        <w:pStyle w:val="ClauseHeading"/>
      </w:pPr>
      <w:r>
        <w:rPr>
          <w:b/>
        </w:rPr>
        <w:t xml:space="preserve">14. Заключительные положения</w:t>
      </w:r>
    </w:p>
    <w:p>
      <w:pPr>
        <w:ind w:firstLine="425"/>
      </w:pPr>
      <w:r>
        <w:t xml:space="preserve">14.1. Договор подписан в г. Москва в двух экземплярах равной юридической силы, по одному для каждой Стороны.</w:t>
      </w:r>
    </w:p>
    <w:p>
      <w:pPr>
        <w:ind w:firstLine="425"/>
      </w:pPr>
      <w:r>
        <w:t xml:space="preserve">14.2. Все изменения и дополнения действительны, если совершены в письменной форме и подписаны обеими Сторонами.</w:t>
      </w:r>
    </w:p>
    <w:p>
      <w:pPr>
        <w:ind w:firstLine="425"/>
      </w:pPr>
      <w:r>
        <w:t xml:space="preserve">14.3. Стороны подтверждают, что заключают договор добровольно, понимают его условия и последствия, не находятся под влиянием заблуждения или тяжёлых обстоятельств.</w:t>
      </w:r>
    </w:p>
    <w:p>
      <w:pPr>
        <w:ind w:firstLine="425"/>
      </w:pPr>
      <w:r>
        <w:t xml:space="preserve">14.4. Во всём, что не урегулировано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Расписка в получении задатка</w:t>
      </w:r>
    </w:p>
    <w:p>
      <w:pPr>
        <w:ind w:firstLine="425"/>
      </w:pPr>
      <w:r>
        <w:t xml:space="preserve">РАСПИСКА В ПОЛУЧЕНИИ ЗАДАТКА</w:t>
      </w:r>
    </w:p>
    <w:p>
      <w:pPr>
        <w:ind w:firstLine="425"/>
      </w:pPr>
      <w:r>
        <w:t xml:space="preserve">Я, Петров Пётр Петрович, ______, получил(а) от Иванов Иван Иванович денежные средства в сумме 300000 в качестве задатка по договору задатка № 5 в счёт причитающихся платежей по договору: договор купли-продажи квартиры в отношении объекта по адресу г. Москва, ул. Дубнинская, д. 14, корп. 2, кв. 89.</w:t>
      </w:r>
    </w:p>
    <w:p>
      <w:pPr>
        <w:ind w:firstLine="425"/>
      </w:pPr>
      <w:r>
        <w:t xml:space="preserve">Денежные средства получены полностью, претензий по сумме и порядку передачи не имею.</w:t>
      </w:r>
    </w:p>
    <w:p>
      <w:pPr>
        <w:ind w:firstLine="425"/>
      </w:pPr>
      <w:r>
        <w:t xml:space="preserve">Расписка написана и подписана мною собственноручно, в здравом уме и твёрдой памяти, без принуждения.</w:t>
      </w:r>
    </w:p>
    <w:p>
      <w:pPr>
        <w:ind w:firstLine="425"/>
      </w:pPr>
      <w:r>
        <w:t xml:space="preserve">Дата: «____» ____________ 20___ г. Подпись: ____________________ / Петров Пётр Петрович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Задаткодатель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Задаткодатель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Задаткополучатель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Задаткополучатель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«Соглашение о задатке» с сайта primadoc.ru. Документ, заполненный под вашу ситуацию, собирается в конструкторе: https://primadoc.ru/doc/soglashenie-o-zadatke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задатке — образец заполнения</dc:title>
  <dc:creator>Примадок</dc:creator>
  <dcterms:created xsi:type="dcterms:W3CDTF">2026-09-13T13:33:04Z</dcterms:created>
</cp:coreProperties>
</file>