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Рекомендательное письмо работнику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Бланк и регистрационные данные</w:t>
      </w:r>
    </w:p>
    <w:p>
      <w:pPr>
        <w:ind w:firstLine="425"/>
      </w:pPr>
      <w:r>
        <w:t xml:space="preserve">Рекомендательное письмо оформляется на бланке работодателя — Иванов Иван Иванович.</w:t>
      </w:r>
    </w:p>
    <w:p>
      <w:pPr>
        <w:ind w:firstLine="425"/>
      </w:pPr>
      <w:r>
        <w:t xml:space="preserve">Регистрационный номер письма — исх. № 118/к, дата — 10.09.2026.</w:t>
      </w:r>
    </w:p>
    <w:p>
      <w:pPr>
        <w:ind w:firstLine="425"/>
      </w:pPr>
      <w:r>
        <w:t xml:space="preserve">Реквизиты работодателя: ______.</w:t>
      </w:r>
    </w:p>
    <w:p>
      <w:pPr>
        <w:ind w:firstLine="425"/>
      </w:pPr>
      <w:r>
        <w:t xml:space="preserve">Бланк содержит наименование организации, её адрес, телефон и адрес электронной почты: без справочных данных адресату некуда обратиться за подтверждением написанного, и ценность рекомендации падает до нуля.</w:t>
      </w:r>
    </w:p>
    <w:p>
      <w:pPr>
        <w:ind w:firstLine="425"/>
      </w:pPr>
      <w:r>
        <w:t xml:space="preserve">Письмо заверяется печатью организации.</w:t>
      </w:r>
    </w:p>
    <w:p>
      <w:pPr>
        <w:jc w:val="left"/>
      </w:pPr>
      <w:r>
        <w:t xml:space="preserve">Письмо адресовано: ООО «Северный ветер», отдел персонала.</w:t>
      </w:r>
    </w:p>
    <w:p>
      <w:pPr>
        <w:jc w:val="left"/>
      </w:pPr>
      <w:r>
        <w:t xml:space="preserve">Должность, фамилия и инициалы адресата: руководитель отдела персонала Титова М. В..</w:t>
      </w:r>
    </w:p>
    <w:p>
      <w:pPr>
        <w:jc w:val="left"/>
      </w:pPr>
      <w:r>
        <w:t xml:space="preserve">Письмо предназначено для представления в: магистратура «Финансовый учёт», НИУ ВШЭ.</w:t>
      </w:r>
    </w:p>
    <w:p>
      <w:pPr>
        <w:jc w:val="left"/>
      </w:pPr>
      <w:r>
        <w:t xml:space="preserve">Письмо предназначено для: кадровое агентство «Ориентир».</w:t>
      </w:r>
    </w:p>
    <w:p>
      <w:pPr>
        <w:jc w:val="left"/>
      </w:pPr>
      <w:r>
        <w:t xml:space="preserve">Письмо предназначено для представления в: АО «Промышленный банк», кредитный отдел.</w:t>
      </w:r>
    </w:p>
    <w:p>
      <w:pPr>
        <w:pStyle w:val="ClauseHeading"/>
      </w:pPr>
      <w:r>
        <w:rPr>
          <w:b/>
        </w:rPr>
        <w:t xml:space="preserve">Кому предназначено письмо</w:t>
      </w:r>
    </w:p>
    <w:p>
      <w:pPr>
        <w:ind w:firstLine="425"/>
      </w:pPr>
      <w:r>
        <w:t xml:space="preserve">Письмо выдаётся работнику для представления по месту требования.</w:t>
      </w:r>
    </w:p>
    <w:p>
      <w:pPr>
        <w:ind w:firstLine="425"/>
      </w:pPr>
      <w:r>
        <w:t xml:space="preserve">Конкретный адресат в тексте не указывается: работник вправе предъявить рекомендацию любому работодателю, к которому будет устраиваться.</w:t>
      </w:r>
    </w:p>
    <w:p>
      <w:pPr>
        <w:ind w:firstLine="425"/>
      </w:pPr>
      <w:r>
        <w:t xml:space="preserve">Открытая рекомендация удобна работнику, но именно она чаще всего расходится дальше, чем предполагал работодатель, поэтому сведения в ней ограничивают тем, что действительно относится к трудовой функции.</w:t>
      </w:r>
    </w:p>
    <w:p>
      <w:pPr>
        <w:pStyle w:val="ClauseHeading"/>
      </w:pPr>
      <w:r>
        <w:rPr>
          <w:b/>
        </w:rPr>
        <w:t xml:space="preserve">О ком выдана рекомендация</w:t>
      </w:r>
    </w:p>
    <w:p>
      <w:pPr>
        <w:ind w:firstLine="425"/>
      </w:pPr>
      <w:r>
        <w:t xml:space="preserve">Настоящим подтверждаем, что Соколова Анна Игоревна работает или работал в организации Иванов Иван Иванович.</w:t>
      </w:r>
    </w:p>
    <w:p>
      <w:pPr>
        <w:ind w:firstLine="425"/>
      </w:pPr>
      <w:r>
        <w:t xml:space="preserve">Должность: ведущий бухгалтер по расчёту заработной платы.</w:t>
      </w:r>
    </w:p>
    <w:p>
      <w:pPr>
        <w:ind w:firstLine="425"/>
      </w:pPr>
      <w:r>
        <w:t xml:space="preserve">Подразделение: отдел бухгалтерского учёта и отчётности.</w:t>
      </w:r>
    </w:p>
    <w:p>
      <w:pPr>
        <w:ind w:firstLine="425"/>
      </w:pPr>
      <w:r>
        <w:t xml:space="preserve">Период работы: с 12.02.2021 по 05.09.2026.</w:t>
      </w:r>
    </w:p>
    <w:p>
      <w:pPr>
        <w:ind w:firstLine="425"/>
      </w:pPr>
      <w:r>
        <w:t xml:space="preserve">На дату выдачи письма трудовые отношения с работником продолжаются.</w:t>
      </w:r>
    </w:p>
    <w:p>
      <w:pPr>
        <w:ind w:firstLine="425"/>
      </w:pPr>
      <w:r>
        <w:t xml:space="preserve">Карьерный путь работника в организации: принята бухгалтером расчётной группы, через два года переведена на должность ведущего бухгалтера.</w:t>
      </w:r>
    </w:p>
    <w:p>
      <w:pPr>
        <w:pStyle w:val="ClauseHeading"/>
      </w:pPr>
      <w:r>
        <w:rPr>
          <w:b/>
        </w:rPr>
        <w:t xml:space="preserve">Трудовые функции и зона ответственности</w:t>
      </w:r>
    </w:p>
    <w:p>
      <w:pPr>
        <w:ind w:firstLine="425"/>
      </w:pPr>
      <w:r>
        <w:t xml:space="preserve">Трудовые функции и зона ответственности работника: расчёт заработной платы по 320 сотрудникам, отчётность в СФР и ФНС, взаимодействие с проверяющими.</w:t>
      </w:r>
    </w:p>
    <w:p>
      <w:pPr>
        <w:ind w:firstLine="425"/>
      </w:pPr>
      <w:r>
        <w:t xml:space="preserve">Ниже приведены задачи и проекты, которые работник вёл, с указанием периода и достигнутого результата.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3414"/>
        <w:gridCol w:w="1807"/>
        <w:gridCol w:w="3815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 или проект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9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  <w:r>
              <w:t xml:space="preserve">Переход на прямые выплаты пособий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  <w:r>
              <w:t xml:space="preserve">2022–2023</w:t>
            </w: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  <w:r>
              <w:t xml:space="preserve">перевод без задержек выплат и штрафов</w:t>
            </w: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Профессиональные навыки и программные средства, которыми работник владеет: 1С:ЗУП 8.3, СБИС, Контур.Экстерн, кадровый учёт, налоговые проверки.</w:t>
      </w:r>
    </w:p>
    <w:p>
      <w:pPr>
        <w:ind w:firstLine="425"/>
      </w:pPr>
      <w:r>
        <w:t xml:space="preserve">Описание работы через задачи и результаты полезнее общих слов: адресат рекомендации сравнивает не эпитеты, а объём и сложность того, что человек делал.</w:t>
      </w:r>
    </w:p>
    <w:p>
      <w:pPr>
        <w:pStyle w:val="ClauseHeading"/>
      </w:pPr>
      <w:r>
        <w:rPr>
          <w:b/>
        </w:rPr>
        <w:t xml:space="preserve">Результаты и деловые качества</w:t>
      </w:r>
    </w:p>
    <w:p>
      <w:pPr>
        <w:ind w:firstLine="425"/>
      </w:pPr>
      <w:r>
        <w:t xml:space="preserve">Достижения и измеримые результаты работы: сократила срок закрытия расчётного периода с 6 до 3 рабочих дней, за пять лет ни одного штрафа по отчётности.</w:t>
      </w:r>
    </w:p>
    <w:p>
      <w:pPr>
        <w:ind w:firstLine="425"/>
      </w:pPr>
      <w:r>
        <w:t xml:space="preserve">Деловые качества, проявленные работником: самостоятельность в сложных расчётах, спокойное поведение в проверках, наставничество над двумя стажёрами.</w:t>
      </w:r>
    </w:p>
    <w:p>
      <w:pPr>
        <w:ind w:firstLine="425"/>
      </w:pPr>
      <w:r>
        <w:t xml:space="preserve">Оценки в рекомендации привязываются к рабочим ситуациям — к срокам, объёмам, проверкам, проектам, — а не к личности как таковой.</w:t>
      </w:r>
    </w:p>
    <w:p>
      <w:pPr>
        <w:ind w:firstLine="425"/>
      </w:pPr>
      <w:r>
        <w:t xml:space="preserve">Причина прекращения работы: по собственному желанию.</w:t>
      </w:r>
    </w:p>
    <w:p>
      <w:pPr>
        <w:ind w:firstLine="425"/>
      </w:pPr>
      <w:r>
        <w:t xml:space="preserve">Пояснение к причине ухода: уход связан с переездом в другой город, претензий к работе нет.</w:t>
      </w:r>
    </w:p>
    <w:p>
      <w:pPr>
        <w:pStyle w:val="ClauseHeading"/>
      </w:pPr>
      <w:r>
        <w:rPr>
          <w:b/>
        </w:rPr>
        <w:t xml:space="preserve">Рекомендация</w:t>
      </w:r>
    </w:p>
    <w:p>
      <w:pPr>
        <w:ind w:firstLine="425"/>
      </w:pPr>
      <w:r>
        <w:t xml:space="preserve">На основании изложенного работодатель сообщает: рекомендую без оговорок.</w:t>
      </w:r>
    </w:p>
    <w:p>
      <w:pPr>
        <w:ind w:firstLine="425"/>
      </w:pPr>
      <w:r>
        <w:t xml:space="preserve">Работник рекомендуется для следующей работы: для работы на позициях главного бухгалтера или руководителя расчётной группы.</w:t>
      </w:r>
    </w:p>
    <w:p>
      <w:pPr>
        <w:ind w:firstLine="425"/>
      </w:pPr>
      <w:r>
        <w:t xml:space="preserve">Для целей обучения отдельно отмечаем: способность разбирать нормативные документы самостоятельно, устойчивый интерес к методологии учёта.</w:t>
      </w:r>
    </w:p>
    <w:p>
      <w:pPr>
        <w:ind w:firstLine="425"/>
      </w:pPr>
      <w:r>
        <w:t xml:space="preserve">Позиции, на которые уместно рассматривать работника: главный бухгалтер, руководитель расчётной группы, методолог по оплате труда.</w:t>
      </w:r>
    </w:p>
    <w:p>
      <w:pPr>
        <w:ind w:firstLine="425"/>
      </w:pPr>
      <w:r>
        <w:t xml:space="preserve">Настоящим подтверждается следующий опыт работника: непрерывный опыт расчёта заработной платы 5 лет 6 месяцев на предприятии численностью более 300 человек.</w:t>
      </w:r>
    </w:p>
    <w:p>
      <w:pPr>
        <w:ind w:firstLine="425"/>
      </w:pPr>
      <w:r>
        <w:t xml:space="preserve">Одновременно обращаем внимание на следующие ограничения рекомендации: опыта работы с производственной себестоимостью у работника не было.</w:t>
      </w:r>
    </w:p>
    <w:p>
      <w:pPr>
        <w:ind w:firstLine="425"/>
      </w:pPr>
      <w:r>
        <w:t xml:space="preserve">За подтверждением изложенных сведений можно обратиться к: руководитель отдела персонала Титова М. В., +7 495 000-11-22.</w:t>
      </w:r>
    </w:p>
    <w:p>
      <w:pPr>
        <w:pStyle w:val="ClauseHeading"/>
      </w:pPr>
      <w:r>
        <w:rPr>
          <w:b/>
        </w:rPr>
        <w:t xml:space="preserve">Подпись, регистрация и выдача</w:t>
      </w:r>
    </w:p>
    <w:p>
      <w:pPr>
        <w:ind w:firstLine="425"/>
      </w:pPr>
      <w:r>
        <w:t xml:space="preserve">Письмо подписывает: генеральный директор Ковалёв Д. А..</w:t>
      </w:r>
    </w:p>
    <w:p>
      <w:pPr>
        <w:ind w:firstLine="425"/>
      </w:pPr>
      <w:r>
        <w:t xml:space="preserve">Основание полномочий подписанта: устав.</w:t>
      </w:r>
    </w:p>
    <w:p>
      <w:pPr>
        <w:ind w:firstLine="425"/>
      </w:pPr>
      <w:r>
        <w:t xml:space="preserve">Рекомендацию подписывает руководитель организации или лицо, которому такое право предоставлено доверенностью либо приказом о распределении полномочий: подпись работника без полномочий делает письмо необязательным для организации (ст. 183 ГК РФ).</w:t>
      </w:r>
    </w:p>
    <w:p>
      <w:pPr>
        <w:ind w:firstLine="425"/>
      </w:pPr>
      <w:r>
        <w:t xml:space="preserve">Порядок выдачи письма: выдаётся работнику на руки под подпись.</w:t>
      </w:r>
    </w:p>
    <w:p>
      <w:pPr>
        <w:ind w:firstLine="425"/>
      </w:pPr>
      <w:r>
        <w:t xml:space="preserve">Письмо регистрируется как исходящее, и его копия остаётся у работодателя вместе с согласием работника — так через год можно будет понять, что именно и кому было сообщено.</w:t>
      </w:r>
    </w:p>
    <w:p>
      <w:pPr>
        <w:ind w:firstLine="425"/>
      </w:pPr>
      <w:r>
        <w:t xml:space="preserve">В письме указывается контактное лицо для проверки сведений: без него рекомендация читается как формальность.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Согласие работника на передачу персональных данных</w:t>
      </w:r>
    </w:p>
    <w:p>
      <w:pPr>
        <w:ind w:firstLine="425"/>
      </w:pPr>
      <w:r>
        <w:t xml:space="preserve">СОГЛАСИЕ</w:t>
      </w:r>
    </w:p>
    <w:p>
      <w:pPr>
        <w:ind w:firstLine="425"/>
      </w:pPr>
      <w:r>
        <w:t xml:space="preserve">на передачу персональных данных третьей стороне</w:t>
      </w:r>
    </w:p>
    <w:p>
      <w:pPr>
        <w:ind w:firstLine="425"/>
      </w:pPr>
      <w:r>
        <w:t xml:space="preserve">Я, Соколова Анна Игоревна, работаю или работал в организации Иванов Иван Иванович в должности ведущий бухгалтер по расчёту заработной платы.</w:t>
      </w:r>
    </w:p>
    <w:p>
      <w:pPr>
        <w:ind w:firstLine="425"/>
      </w:pPr>
      <w:r>
        <w:t xml:space="preserve">Даю согласие работодателю на передачу третьим лицам моих персональных данных в объёме, необходимом для подготовки и выдачи рекомендательного письма: фамилия, имя и отчество, должность, подразделение, период работы, сведения о трудовых функциях, задачах, результатах работы и деловых качествах.</w:t>
      </w:r>
    </w:p>
    <w:p>
      <w:pPr>
        <w:ind w:firstLine="425"/>
      </w:pPr>
      <w:r>
        <w:t xml:space="preserve">Согласие даётся для целей моего трудоустройства, поступления на обучение или подтверждения профессионального опыта.</w:t>
      </w:r>
    </w:p>
    <w:p>
      <w:pPr>
        <w:ind w:firstLine="425"/>
      </w:pPr>
      <w:r>
        <w:t xml:space="preserve">Сведения о состоянии здоровья, семейном положении, размере оплаты труда и дисциплинарных взысканиях настоящим согласием не охватываются и передаче не подлежат.</w:t>
      </w:r>
    </w:p>
    <w:p>
      <w:pPr>
        <w:ind w:firstLine="425"/>
      </w:pPr>
      <w:r>
        <w:t xml:space="preserve">Согласие действует до его отзыва. Отзыв оформляется в письменной форме и вручается работодателю.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45"/>
        <w:gridCol w:w="4168"/>
        <w:gridCol w:w="3126"/>
      </w:tblGrid>
      <w:tr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1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работника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Согласие принято работодателем: генеральный директор Ковалёв Д. А., 10.09.2026.</w:t>
      </w:r>
    </w:p>
    <w:p>
      <w:pPr>
        <w:ind w:firstLine="425"/>
      </w:pPr>
      <w:r>
        <w:t xml:space="preserve">Второй экземпляр согласия остаётся у работника.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«Рекомендательное письмо работнику» с сайта primadoc.ru. Документ, заполненный под вашу ситуацию, собирается в конструкторе: https://primadoc.ru/doc/rekomendatelnoe-pismo-rabotniku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Рекомендательное письмо работнику — образец заполнения</dc:title>
  <dc:creator>Примадок</dc:creator>
  <dcterms:created xsi:type="dcterms:W3CDTF">2026-09-11T12:15:44Z</dcterms:created>
</cp:coreProperties>
</file>