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№ 1/2026 общего собрания собственников помещений в многоквартирном доме по адресу: г. Москва, ул. Ленина, д. 1, кв. 1</w:t>
      </w:r>
    </w:p>
    <w:p>
      <w:pPr>
        <w:jc w:val="left"/>
      </w:pPr>
      <w:r>
        <w:t xml:space="preserve">Дата составления: 01.01.2026. Форма: очная; период проведения: с 10 по 24 марта 2026 года, приём решений собственников до 18:00 24 марта 2026 года. Инициатор: Собственник квартиры № 12 Иванов Иван Иванович.</w:t>
      </w:r>
    </w:p>
    <w:p>
      <w:pPr>
        <w:pStyle w:val="DocTitle"/>
      </w:pPr>
      <w:r>
        <w:t xml:space="preserve">Протокол общего собрания собственников МКД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Кворум</w:t>
      </w:r>
    </w:p>
    <w:p>
      <w:pPr>
        <w:ind w:firstLine="425"/>
      </w:pPr>
      <w:r>
        <w:t xml:space="preserve">1.1. Общая площадь жилых и нежилых помещений МКД: 10 м² (100% голосов).</w:t>
      </w:r>
    </w:p>
    <w:p>
      <w:pPr>
        <w:ind w:firstLine="425"/>
      </w:pPr>
      <w:r>
        <w:t xml:space="preserve">1.2. Приняли участие собственники, обладающие 10 м².</w:t>
      </w:r>
    </w:p>
    <w:p>
      <w:pPr>
        <w:ind w:firstLine="425"/>
      </w:pPr>
      <w:r>
        <w:t xml:space="preserve">1.3. Кворум имеется, если участвовало более 50% голосов (ч. 3 ст. 45 ЖК РФ); по отдельным вопросам требуется квалифицированное большинство: 2/3 голосов — реконструкция, использование общего имущества третьими лицами, размещение рекламы (ч. 1 ст. 46 ЖК РФ).</w:t>
      </w:r>
    </w:p>
    <w:p>
      <w:pPr>
        <w:pStyle w:val="ClauseHeading"/>
      </w:pPr>
      <w:r>
        <w:rPr>
          <w:b/>
        </w:rPr>
        <w:t xml:space="preserve">2. Повестка дня и решения</w:t>
      </w:r>
    </w:p>
    <w:p>
      <w:pPr>
        <w:ind w:firstLine="425"/>
      </w:pPr>
      <w:r>
        <w:t xml:space="preserve">2.1. Повестка дня:</w:t>
      </w:r>
    </w:p>
    <w:p>
      <w:pPr>
        <w:ind w:firstLine="425"/>
      </w:pPr>
      <w:r>
        <w:t xml:space="preserve">2.2. Избрание председателя, секретаря и счётной комиссии собрания.</w:t>
      </w:r>
    </w:p>
    <w:p>
      <w:pPr>
        <w:ind w:firstLine="425"/>
      </w:pPr>
      <w:r>
        <w:t xml:space="preserve">2.3. Утверждение размера платы за содержание жилого помещения на 2026 год.</w:t>
      </w:r>
    </w:p>
    <w:p>
      <w:pPr>
        <w:ind w:firstLine="425"/>
      </w:pPr>
      <w:r>
        <w:t xml:space="preserve">2.4. Текущий ремонт кровли над подъездом № 2. 4. Определение места хранения протокола.</w:t>
      </w:r>
    </w:p>
    <w:p>
      <w:pPr>
        <w:ind w:firstLine="425"/>
      </w:pPr>
      <w:r>
        <w:t xml:space="preserve">2.5. Решения по вопросам повестки:</w:t>
      </w:r>
    </w:p>
    <w:p>
      <w:pPr>
        <w:ind w:firstLine="425"/>
      </w:pPr>
      <w:r>
        <w:t xml:space="preserve">2.6. По вопросу 1: избрать председателем Иванова И.И., секретарём Петрову А.С. — «за» 3 120 м² (92%).</w:t>
      </w:r>
    </w:p>
    <w:p>
      <w:pPr>
        <w:ind w:firstLine="425"/>
      </w:pPr>
      <w:r>
        <w:t xml:space="preserve">2.7. По вопросу 2: утвердить плату 32,50 руб. за 1 м² — «за» 2 850 м² (84%).</w:t>
      </w:r>
    </w:p>
    <w:p>
      <w:pPr>
        <w:ind w:firstLine="425"/>
      </w:pPr>
      <w:r>
        <w:t xml:space="preserve">2.8. По вопросу 3: выполнить ремонт кровли за счёт средств текущего ремонта.</w:t>
      </w:r>
    </w:p>
    <w:p>
      <w:pPr>
        <w:ind w:firstLine="425"/>
      </w:pPr>
      <w:r>
        <w:t xml:space="preserve">2.9. Место хранения копии протокола определяется решением собрания; подлинник в течение 10 дней направляется управляющей организацией (ТСЖ) в орган государственного жилищного надзора и размещается в ГИС ЖКХ.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собственников помещений</w:t>
      </w:r>
    </w:p>
    <w:p>
      <w:pPr>
        <w:ind w:firstLine="425"/>
      </w:pPr>
      <w:r>
        <w:t xml:space="preserve">Реестр собственников помещений в многоквартирном доме по адресу: г. Москва, ул. Ленина, д. 1, кв. 1, составлен на дату проведения собрания 01.01.2026.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2616"/>
        <w:gridCol w:w="1239"/>
        <w:gridCol w:w="1102"/>
        <w:gridCol w:w="1102"/>
        <w:gridCol w:w="2066"/>
        <w:gridCol w:w="1101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Собственник (Ф. И. О. / наименование)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м²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в праве, %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праве собственности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общая площадь помещений: 10 м², что составляет 100% голосов. Реестр составлен инициатором собрания: Собственник квартиры № 12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Сообщение о проведении общего собрания</w:t>
      </w:r>
    </w:p>
    <w:p>
      <w:pPr>
        <w:ind w:firstLine="425"/>
      </w:pPr>
      <w:r>
        <w:t xml:space="preserve">Сообщение о проведении общего собрания собственников помещений в многоквартирном доме по адресу: г. Москва, ул. Ленина, д. 1, кв. 1.</w:t>
      </w:r>
    </w:p>
    <w:p>
      <w:pPr>
        <w:ind w:firstLine="425"/>
      </w:pPr>
      <w:r>
        <w:t xml:space="preserve">Инициатор собрания: Собственник квартиры № 12 Иванов Иван Иванович. Форма проведения: очная. Дата проведения (окончания приёма решений): 01.01.2026.</w:t>
      </w:r>
    </w:p>
    <w:p>
      <w:pPr>
        <w:ind w:firstLine="425"/>
      </w:pPr>
      <w:r>
        <w:t xml:space="preserve">Повестка дня:</w:t>
      </w:r>
    </w:p>
    <w:p>
      <w:pPr>
        <w:ind w:firstLine="425"/>
      </w:pPr>
      <w:r>
        <w:t xml:space="preserve">1. Избрание председателя, секретаря и счётной комиссии собрания. 2. Утверждение размера платы за содержание жилого помещения на 2026 год. 3. Текущий ремонт кровли над подъездом № 2. 4. Определение места хранения протокола.</w:t>
      </w:r>
    </w:p>
    <w:p>
      <w:pPr>
        <w:ind w:firstLine="425"/>
      </w:pPr>
      <w:r>
        <w:t xml:space="preserve">С материалами, подлежащими рассмотрению на собрании, можно ознакомиться у инициатора собрания в течение десяти дней до даты его проведения.</w:t>
      </w:r>
    </w:p>
    <w:p>
      <w:pPr>
        <w:ind w:firstLine="425"/>
      </w:pPr>
      <w:r>
        <w:t xml:space="preserve">Сообщение вручено каждому собственнику под роспись, направлено заказным письмом либо размещено в доступном для всех собственников помещении дома в порядке, ранее определённом решением общего собрания.</w:t>
      </w:r>
    </w:p>
    <w:p>
      <w:pPr>
        <w:ind w:firstLine="425"/>
      </w:pPr>
      <w:r>
        <w:t xml:space="preserve">Факт вручения и размещения сообщения подтверждается реестром вручения и актом о размещении, которые хранятся вместе с протоколом.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Решение (бюллетень) собственника помещения</w:t>
      </w:r>
    </w:p>
    <w:p>
      <w:pPr>
        <w:ind w:firstLine="425"/>
      </w:pPr>
      <w:r>
        <w:t xml:space="preserve">Решение собственника помещения по вопросам, поставленным на голосование на общем собрании собственников помещений в доме по адресу: г. Москва, ул. Ленина, д. 1, кв. 1 (протокол № 1/2026 от 01.01.2026).</w:t>
      </w:r>
    </w:p>
    <w:p>
      <w:pPr>
        <w:ind w:firstLine="425"/>
      </w:pPr>
      <w:r>
        <w:t xml:space="preserve">Собственник (Ф. И. О. / наименование): ______________________________</w:t>
      </w:r>
    </w:p>
    <w:p>
      <w:pPr>
        <w:ind w:firstLine="425"/>
      </w:pPr>
      <w:r>
        <w:t xml:space="preserve">Помещение № ______, площадь ______ м²; документ о праве собственности: ______________________________</w:t>
      </w:r>
    </w:p>
    <w:p>
      <w:pPr>
        <w:ind w:firstLine="425"/>
      </w:pPr>
      <w:r>
        <w:t xml:space="preserve">Представитель по доверенности (при наличии), реквизиты доверенности: ______________________________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4131"/>
        <w:gridCol w:w="918"/>
        <w:gridCol w:w="1377"/>
        <w:gridCol w:w="252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Вопрос, поставленный на голосование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Воздержался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каждому вопросу отмечается только один вариант голосования: решение с несколькими отметками по одному вопросу считается недействительным и при подсчёте голосов не учитывается.</w:t>
      </w:r>
    </w:p>
    <w:p>
      <w:pPr>
        <w:ind w:firstLine="425"/>
      </w:pPr>
      <w:r>
        <w:t xml:space="preserve">Дата заполнения: ________________ Подпись собственника (представителя): 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общего собрания собственников МКД» с сайта primadoc.ru. Документ, заполненный под вашу ситуацию, собирается в конструкторе: https://primadoc.ru/doc/protokol-obschego-sobraniya-sobstvennikov-mkd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собственников МКД — образец заполнения</dc:title>
  <dc:creator>Примадок</dc:creator>
  <dcterms:created xsi:type="dcterms:W3CDTF">2026-09-12T08:03:17Z</dcterms:created>
</cp:coreProperties>
</file>