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ПРОИЗВОДСТВЕННАЯ ХАРАКТЕРИСТИКА</w:t>
      </w:r>
    </w:p>
    <w:p>
      <w:pPr>
        <w:jc w:val="left"/>
      </w:pPr>
      <w:r>
        <w:t xml:space="preserve">ООО «Ветрено», 600005, г. Владимир, ул. Мещерская, д. 18, ИНН 3327112233</w:t>
      </w:r>
    </w:p>
    <w:p>
      <w:pPr>
        <w:jc w:val="left"/>
      </w:pPr>
      <w:r>
        <w:t xml:space="preserve">Основной вид деятельности: производство изделий из пластмасс</w:t>
      </w:r>
    </w:p>
    <w:p>
      <w:pPr>
        <w:jc w:val="left"/>
      </w:pPr>
      <w:r>
        <w:t xml:space="preserve">Исходящий № 212/К от 16.09.2026______Дата выдачи: 16.09.2026</w:t>
      </w:r>
    </w:p>
    <w:p>
      <w:pPr>
        <w:jc w:val="left"/>
      </w:pPr>
      <w:r>
        <w:t xml:space="preserve">Выдана для представления в Бюро № 7 — филиал ФКУ «ГБ МСЭ по Владимирской области»______Выдана для представления в бюро медико-социальной экспертизы</w:t>
      </w:r>
    </w:p>
    <w:p>
      <w:pPr>
        <w:jc w:val="left"/>
      </w:pPr>
      <w:r>
        <w:t xml:space="preserve">Цель: Первичное освидетельствование</w:t>
      </w:r>
    </w:p>
    <w:p>
      <w:pPr>
        <w:pStyle w:val="DocTitle"/>
      </w:pPr>
      <w:r>
        <w:t xml:space="preserve">Производственная характеристика для МСЭ (ВТЭК)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Раздел 1. Сведения о работнике</w:t>
      </w:r>
    </w:p>
    <w:p>
      <w:pPr>
        <w:ind w:firstLine="425"/>
      </w:pPr>
      <w:r>
        <w:t xml:space="preserve">Фамилия, имя, отчество: Иванов Иван Иванович, дата рождения 07.11.1978</w:t>
      </w:r>
    </w:p>
    <w:p>
      <w:pPr>
        <w:ind w:firstLine="425"/>
      </w:pPr>
      <w:r>
        <w:t xml:space="preserve">Должность (профессия) по трудовому договору: Литейщик пластмасс 4 разряда, подразделение — Литейный участок</w:t>
      </w:r>
    </w:p>
    <w:p>
      <w:pPr>
        <w:ind w:firstLine="425"/>
      </w:pPr>
      <w:r>
        <w:t xml:space="preserve">Основная профессия по образованию: Техник-технолог</w:t>
      </w:r>
    </w:p>
    <w:p>
      <w:pPr>
        <w:ind w:firstLine="425"/>
      </w:pPr>
      <w:r>
        <w:t xml:space="preserve">Квалификация: 4 разряд, удостоверение № 118 от 12.03.2019</w:t>
      </w:r>
    </w:p>
    <w:p>
      <w:pPr>
        <w:ind w:firstLine="425"/>
      </w:pPr>
      <w:r>
        <w:t xml:space="preserve">Принят(а) на работу: 12.03.2019. Общий трудовой стаж: 24 года. Стаж в организации: 7 лет 6 месяцев, в должности литейщика — 7 лет.</w:t>
      </w:r>
    </w:p>
    <w:p>
      <w:pPr>
        <w:ind w:firstLine="425"/>
      </w:pPr>
      <w:r>
        <w:t xml:space="preserve">Характеристика выдана по обращению работника в порядке выдачи документов, связанных с работой (ст. 62 ТК РФ).</w:t>
      </w:r>
    </w:p>
    <w:p>
      <w:pPr>
        <w:pStyle w:val="ClauseHeading"/>
      </w:pPr>
      <w:r>
        <w:rPr>
          <w:b/>
        </w:rPr>
        <w:t xml:space="preserve">Раздел 2. Содержание и характер работы</w:t>
      </w:r>
    </w:p>
    <w:p>
      <w:pPr>
        <w:ind w:firstLine="425"/>
      </w:pPr>
      <w:r>
        <w:t xml:space="preserve">Выполняемая работа: Обслуживает термопластавтомат: загружает сырьё, снимает и обрезает отливки, контролирует качество, ведёт сменный журнал</w:t>
      </w:r>
    </w:p>
    <w:p>
      <w:pPr>
        <w:ind w:firstLine="425"/>
      </w:pPr>
      <w:r>
        <w:t xml:space="preserve">Характер труда: умственный труд. Темп и ритм: свободный темп, работник сам планирует нагрузку.</w:t>
      </w:r>
    </w:p>
    <w:p>
      <w:pPr>
        <w:ind w:firstLine="425"/>
      </w:pPr>
      <w:r>
        <w:t xml:space="preserve">Рабочая поза и физическая нагрузка: стоя до 6 часов за смену, наклоны корпуса до 80 раз за смену, подъём груза до 12 кг</w:t>
      </w:r>
    </w:p>
    <w:p>
      <w:pPr>
        <w:ind w:firstLine="425"/>
      </w:pPr>
      <w:r>
        <w:t xml:space="preserve">Нормы выработки и их выполнение: норма 320 изделий за смену, выполняет на 85 процентов</w:t>
      </w:r>
    </w:p>
    <w:p>
      <w:pPr>
        <w:ind w:firstLine="425"/>
      </w:pPr>
      <w:r>
        <w:t xml:space="preserve">Командировки: командировки отсутствуют</w:t>
      </w:r>
    </w:p>
    <w:p>
      <w:pPr>
        <w:ind w:firstLine="425"/>
      </w:pPr>
      <w:r>
        <w:t xml:space="preserve">Оборудование рабочего места: термопластавтомат, стол приёмки, местная вытяжная вентиляция, регулируемое кресло отсутствует</w:t>
      </w:r>
    </w:p>
    <w:p>
      <w:pPr>
        <w:pStyle w:val="ClauseHeading"/>
      </w:pPr>
      <w:r>
        <w:rPr>
          <w:b/>
        </w:rPr>
        <w:t xml:space="preserve">Раздел 3. Режим рабочего времени</w:t>
      </w:r>
    </w:p>
    <w:p>
      <w:pPr>
        <w:ind w:firstLine="425"/>
      </w:pPr>
      <w:r>
        <w:t xml:space="preserve">Режим работы: пятидневная рабочая неделя, восьмичасовая смена с 08:00 до 17:00, перерыв 60 минут</w:t>
      </w:r>
    </w:p>
    <w:p>
      <w:pPr>
        <w:ind w:firstLine="425"/>
      </w:pPr>
      <w:r>
        <w:t xml:space="preserve">Работа в ночное время: работа в ночное время не производится. Сверхурочная работа: к сверхурочной работе не привлекается.</w:t>
      </w:r>
    </w:p>
    <w:p>
      <w:pPr>
        <w:ind w:firstLine="425"/>
      </w:pPr>
      <w:r>
        <w:t xml:space="preserve">Режим рабочего времени установлен правилами внутреннего трудового распорядка и трудовым договором работника (ст. 100 ТК РФ).</w:t>
      </w:r>
    </w:p>
    <w:p>
      <w:pPr>
        <w:pStyle w:val="ClauseHeading"/>
      </w:pPr>
      <w:r>
        <w:rPr>
          <w:b/>
        </w:rPr>
        <w:t xml:space="preserve">Раздел 4. Условия труда</w:t>
      </w:r>
    </w:p>
    <w:p>
      <w:pPr>
        <w:ind w:firstLine="425"/>
      </w:pPr>
      <w:r>
        <w:t xml:space="preserve">Класс условий труда по результатам специальной оценки: 1 (оптимальные). Реквизиты карты: карта № 14 от 22.05.2024.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804"/>
        <w:gridCol w:w="2103"/>
        <w:gridCol w:w="1928"/>
        <w:gridCol w:w="2278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Фактор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воздействия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Средства защиты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  <w:r>
              <w:t xml:space="preserve">производственный шум</w:t>
            </w: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  <w:r>
              <w:t xml:space="preserve">82 дБА при норме 80 дБА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  <w:r>
              <w:t xml:space="preserve">6 часов</w:t>
            </w: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  <w:r>
              <w:t xml:space="preserve">противошумные вкладыши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приведены по результатам специальной оценки условий труда, обязанность организовать которую возложена на работодателя (ст. 8 426-ФЗ).</w:t>
      </w:r>
    </w:p>
    <w:p>
      <w:pPr>
        <w:ind w:firstLine="425"/>
      </w:pPr>
      <w:r>
        <w:t xml:space="preserve">Работник обеспечен средствами индивидуальной защиты в соответствии с установленными нормами выдачи (ст. 214 ТК РФ).</w:t>
      </w:r>
    </w:p>
    <w:p>
      <w:pPr>
        <w:pStyle w:val="ClauseHeading"/>
      </w:pPr>
      <w:r>
        <w:rPr>
          <w:b/>
        </w:rPr>
        <w:t xml:space="preserve">Раздел 5. Как работник справляется с работой</w:t>
      </w:r>
    </w:p>
    <w:p>
      <w:pPr>
        <w:ind w:firstLine="425"/>
      </w:pPr>
      <w:r>
        <w:t xml:space="preserve">Оценка выполнения трудовых обязанностей: справляется в полном объёме</w:t>
      </w:r>
    </w:p>
    <w:p>
      <w:pPr>
        <w:ind w:firstLine="425"/>
      </w:pPr>
      <w:r>
        <w:t xml:space="preserve">Подробности: К концу смены снижается точность обрезки, требуются дополнительные перерывы каждые полтора часа</w:t>
      </w:r>
    </w:p>
    <w:p>
      <w:pPr>
        <w:ind w:firstLine="425"/>
      </w:pPr>
      <w:r>
        <w:t xml:space="preserve">Оценка дана непосредственным руководителем по фактическим результатам работы за последние двенадцать месяцев, без указания сведений о состоянии здоровья работника.</w:t>
      </w:r>
    </w:p>
    <w:p>
      <w:pPr>
        <w:pStyle w:val="ClauseHeading"/>
      </w:pPr>
      <w:r>
        <w:rPr>
          <w:b/>
        </w:rPr>
        <w:t xml:space="preserve">Раздел 6. Периоды нетрудоспособности и переводы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126"/>
        <w:gridCol w:w="1042"/>
        <w:gridCol w:w="4689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24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листка нетрудоспособности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14.02.2026 — 04.03.2026</w:t>
            </w: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  <w:r>
              <w:t xml:space="preserve">19</w:t>
            </w: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  <w:r>
              <w:t xml:space="preserve">910 223 118 004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последние двенадцать месяцев: 57 календарных дней за 4 периода.</w:t>
      </w:r>
    </w:p>
    <w:p>
      <w:pPr>
        <w:ind w:firstLine="425"/>
      </w:pPr>
      <w:r>
        <w:t xml:space="preserve">Переводы по состоянию здоровья: переводов не было. с 01.04.2026 по 30.06.2026 переведён на участок упаковки, приказ от 30.03.2026 № 57-к</w:t>
      </w:r>
    </w:p>
    <w:p>
      <w:pPr>
        <w:ind w:firstLine="425"/>
      </w:pPr>
      <w:r>
        <w:t xml:space="preserve">Перевод на другую работу производился в соответствии с медицинским заключением и письменным согласием работника (ст. 73 ТК РФ).</w:t>
      </w:r>
    </w:p>
    <w:p>
      <w:pPr>
        <w:ind w:firstLine="425"/>
      </w:pPr>
      <w:r>
        <w:t xml:space="preserve">Сведения о несчастном случае на производстве или профессиональном заболевании: акт о несчастном случае формы Н-1 от 18.01.2026 № 2.</w:t>
      </w:r>
    </w:p>
    <w:p>
      <w:pPr>
        <w:ind w:firstLine="425"/>
      </w:pPr>
      <w:r>
        <w:t xml:space="preserve">Диагнозы и сведения о состоянии здоровья в настоящей характеристике не приводятся: работодатель ими не располагает и передавать их не вправе.</w:t>
      </w:r>
    </w:p>
    <w:p>
      <w:pPr>
        <w:pStyle w:val="ClauseHeading"/>
      </w:pPr>
      <w:r>
        <w:rPr>
          <w:b/>
        </w:rPr>
        <w:t xml:space="preserve">Раздел 7. Возможности трудоустройства</w:t>
      </w:r>
    </w:p>
    <w:p>
      <w:pPr>
        <w:ind w:firstLine="425"/>
      </w:pPr>
      <w:r>
        <w:t xml:space="preserve">Работа, которая может быть предоставлена работнику с учётом состояния здоровья: комплектовщик на участке упаковки: труд лёгкий, без подъёма тяжестей и ночных смен______Вакантных должностей, соответствующих облегчённым условиям труда, на дату выдачи характеристики не имеется.</w:t>
      </w:r>
    </w:p>
    <w:p>
      <w:pPr>
        <w:ind w:firstLine="425"/>
      </w:pPr>
      <w:r>
        <w:t xml:space="preserve">При необходимости работнику может быть установлено неполное рабочее время по соглашению сторон, а по заявлению отдельных категорий работников — в обязательном порядке (ст. 93 ТК РФ).</w:t>
      </w:r>
    </w:p>
    <w:p>
      <w:pPr>
        <w:ind w:firstLine="425"/>
      </w:pPr>
      <w:r>
        <w:t xml:space="preserve">Иные сведения: Рабочее место расположено на втором этаже, лифт отсутствует</w:t>
      </w:r>
    </w:p>
    <w:p>
      <w:pPr>
        <w:pStyle w:val="ClauseHeading"/>
      </w:pPr>
      <w:r>
        <w:rPr>
          <w:b/>
        </w:rPr>
        <w:t xml:space="preserve">Подписи и заверение</w:t>
      </w:r>
    </w:p>
    <w:p>
      <w:pPr>
        <w:ind w:firstLine="425"/>
      </w:pPr>
      <w:r>
        <w:t xml:space="preserve">Сведения, изложенные в настоящей характеристике, соответствуют документам кадрового учёта, табелям учёта рабочего времени и материалам специальной оценки условий труда.</w:t>
      </w:r>
    </w:p>
    <w:p>
      <w:pPr>
        <w:ind w:firstLine="425"/>
      </w:pPr>
      <w:r>
        <w:t xml:space="preserve">Генеральный директор ____________________ Ерохина Надежда Павловна</w:t>
      </w:r>
    </w:p>
    <w:p>
      <w:pPr>
        <w:ind w:firstLine="425"/>
      </w:pPr>
      <w:r>
        <w:t xml:space="preserve">Специалист по охране труда ____________________ Гущин Пётр Романович</w:t>
      </w:r>
    </w:p>
    <w:p>
      <w:pPr>
        <w:ind w:firstLine="425"/>
      </w:pPr>
      <w:r>
        <w:t xml:space="preserve">Исполнитель: Сазонова Лидия Петровна, специалист по кадрам</w:t>
      </w:r>
    </w:p>
    <w:p>
      <w:pPr>
        <w:ind w:firstLine="425"/>
      </w:pPr>
      <w:r>
        <w:t xml:space="preserve">М. П. (при наличии печати)</w:t>
      </w:r>
    </w:p>
    <w:p>
      <w:pPr>
        <w:ind w:firstLine="425"/>
      </w:pPr>
      <w:r>
        <w:t xml:space="preserve">Характеристику получил(а) на руки: Иванов Иван Иванович ____________________ «____» 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Проверочный лист перед выдачей характеристики</w:t>
      </w:r>
    </w:p>
    <w:p>
      <w:pPr>
        <w:ind w:firstLine="425"/>
      </w:pPr>
      <w:r>
        <w:t xml:space="preserve">Лист заполняет тот, кто готовит документ. Он нужен, чтобы бюро не вернуло характеристику на доработку: чаще всего возвращают не из-за ошибок, а из-за пропущенных разделов.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410"/>
        <w:gridCol w:w="2410"/>
        <w:gridCol w:w="1874"/>
        <w:gridCol w:w="2142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проверить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сведений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Проверяются: соответствие должности трудовому договору и штатному расписанию; стаж по трудовой книжке или сведениям о трудовой деятельности; описание работы по должностной инструкции; класс условий труда по карте специальной оценки; режим работы по правилам внутреннего трудового распорядка; количество дней нетрудоспособности по табелю; приказы о переводах и отстранениях; наличие подписи руководителя и печати.</w:t>
      </w:r>
    </w:p>
    <w:p>
      <w:pPr>
        <w:ind w:firstLine="425"/>
      </w:pPr>
      <w:r>
        <w:t xml:space="preserve">Отдельно убедитесь, что в тексте нет диагнозов, названий заболеваний и выводов о трудоспособности: эти выводы делает бюро, а не работодатель.</w:t>
      </w:r>
    </w:p>
    <w:p>
      <w:pPr>
        <w:ind w:firstLine="425"/>
      </w:pPr>
      <w:r>
        <w:t xml:space="preserve">Документ выдаётся работнику под роспись, а копия с отметкой о выдаче подшивается в личное дело — это подтверждение того, что обязанность выдать документ исполнена в срок.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«Производственная характеристика для МСЭ (ВТЭК)» с сайта primadoc.ru. Документ, заполненный под вашу ситуацию, собирается в конструкторе: https://primadoc.ru/doc/proizvodstvennaya-harakteristika-dlya-mse-vtek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Производственная характеристика для МСЭ (ВТЭК) — образец заполнения</dc:title>
  <dc:creator>Примадок</dc:creator>
  <dcterms:created xsi:type="dcterms:W3CDTF">2026-09-11T12:14:59Z</dcterms:created>
</cp:coreProperties>
</file>