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генеральный директор Иванов Иван Иванович</w:t>
      </w:r>
    </w:p>
    <w:p>
      <w:pPr>
        <w:jc w:val="left"/>
      </w:pPr>
      <w:r>
        <w:t xml:space="preserve">______________________ Иванов Сергей Петрович</w:t>
      </w:r>
    </w:p>
    <w:p>
      <w:pPr>
        <w:jc w:val="left"/>
      </w:pPr>
      <w:r>
        <w:t xml:space="preserve">Программа введена в действие приказом от 01.01.2026 № 18-ОТ.</w:t>
      </w:r>
    </w:p>
    <w:p>
      <w:pPr>
        <w:pStyle w:val="DocTitle"/>
      </w:pPr>
      <w:r>
        <w:t xml:space="preserve">Программа инструктажа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программа определяет содержание, объём и порядок проведения инструктажа по охране труда вида «вводный по охране труда» у работодателя Иванов Иван Иванович.</w:t>
      </w:r>
    </w:p>
    <w:p>
      <w:pPr>
        <w:ind w:firstLine="425"/>
      </w:pPr>
      <w:r>
        <w:t xml:space="preserve">1.2. Программа разработана в соответствии с Правилами обучения по охране труда и проверки знания требований охраны труда, утверждёнными Правительством Российской Федерации (Пост. Прав. 2464 —).</w:t>
      </w:r>
    </w:p>
    <w:p>
      <w:pPr>
        <w:ind w:firstLine="425"/>
      </w:pPr>
      <w:r>
        <w:t xml:space="preserve">1.3. Работодатель обязан обеспечить обучение по охране труда, в том числе проведение инструктажей, и не допускать к работе лиц, не прошедших такое обучение (ст. 214 ТК РФ).</w:t>
      </w:r>
    </w:p>
    <w:p>
      <w:pPr>
        <w:ind w:firstLine="425"/>
      </w:pPr>
      <w:r>
        <w:t xml:space="preserve">1.4. Обучение по охране труда включает инструктажи, стажировку на рабочем месте, обучение по оказанию первой помощи и обучение требованиям охраны труда (ст. 219 ТК РФ).</w:t>
      </w:r>
    </w:p>
    <w:p>
      <w:pPr>
        <w:ind w:firstLine="425"/>
      </w:pPr>
      <w:r>
        <w:t xml:space="preserve">1.5. Тематика программы сформирована с учётом результатов оценки профессиональных рисков и характера выполняемых работ (ст. 218 ТК РФ).</w:t>
      </w:r>
    </w:p>
    <w:p>
      <w:pPr>
        <w:ind w:firstLine="425"/>
      </w:pPr>
      <w:r>
        <w:t xml:space="preserve">1.6. Круг инструктируемых: работники склада и водители-экспедиторы______работники, определяемые в соответствии с настоящей программой и приказом работодателя.</w:t>
      </w:r>
    </w:p>
    <w:p>
      <w:pPr>
        <w:ind w:firstLine="425"/>
      </w:pPr>
      <w:r>
        <w:t xml:space="preserve">1.7. Общая продолжительность инструктажа: 2 часа.</w:t>
      </w:r>
    </w:p>
    <w:p>
      <w:pPr>
        <w:ind w:firstLine="425"/>
      </w:pPr>
      <w:r>
        <w:t xml:space="preserve">1.8. Инструктаж проводит специалист по охране труда Фёдоров М. И., место проведения — кабинет охраны труда, помещение 204.</w:t>
      </w:r>
    </w:p>
    <w:p>
      <w:pPr>
        <w:ind w:firstLine="425"/>
      </w:pPr>
      <w:r>
        <w:t xml:space="preserve">1.9. Программа разработана специалист по охране труда Фёдоров М. И.______службой охраны труда работодателя и вводится в действие с 01.10.2026______ со дня утверждения.</w:t>
      </w:r>
    </w:p>
    <w:p>
      <w:pPr>
        <w:pStyle w:val="ClauseHeading"/>
      </w:pPr>
      <w:r>
        <w:rPr>
          <w:b/>
        </w:rPr>
        <w:t xml:space="preserve">2. Вводный инструктаж: круг лиц и особенности</w:t>
      </w:r>
    </w:p>
    <w:p>
      <w:pPr>
        <w:ind w:firstLine="425"/>
      </w:pPr>
      <w:r>
        <w:t xml:space="preserve">2.1. Вводный инструктаж по охране труда проводится до начала выполнения трудовых функций всем принимаемым на работу лицам без исключения, а также командированным работникам сторонних организаций и лицам, проходящим производственную практику.</w:t>
      </w:r>
    </w:p>
    <w:p>
      <w:pPr>
        <w:ind w:firstLine="425"/>
      </w:pPr>
      <w:r>
        <w:t xml:space="preserve">2.2. Инструктаж проводится однократно, при приёме на работу, и не заменяет первичного инструктажа на рабочем месте.</w:t>
      </w:r>
    </w:p>
    <w:p>
      <w:pPr>
        <w:ind w:firstLine="425"/>
      </w:pPr>
      <w:r>
        <w:t xml:space="preserve">2.3. Проводит инструктаж специалист по охране труда либо работник, на которого приказом работодателя возложены эти обязанности и который прошёл обучение по охране труда (ст. 223 ТК РФ).</w:t>
      </w:r>
    </w:p>
    <w:p>
      <w:pPr>
        <w:ind w:firstLine="425"/>
      </w:pPr>
      <w:r>
        <w:t xml:space="preserve">2.4. Тематика вводного инструктажа охватывает общие сведения о работодателе и его деятельности, правила внутреннего трудового распорядка и порядок передвижения по территории.</w:t>
      </w:r>
    </w:p>
    <w:p>
      <w:pPr>
        <w:ind w:firstLine="425"/>
      </w:pPr>
      <w:r>
        <w:t xml:space="preserve">2.5. В тематику включаются общие сведения об условиях труда, об опасностях и профессиональных рисках, характерных для работодателя, и о мерах защиты от них (ст. 218 ТК РФ).</w:t>
      </w:r>
    </w:p>
    <w:p>
      <w:pPr>
        <w:ind w:firstLine="425"/>
      </w:pPr>
      <w:r>
        <w:t xml:space="preserve">2.6. Отдельно рассматриваются порядок обеспечения средствами индивидуальной защиты и правила их применения (ст. 216.1 ТК РФ).</w:t>
      </w:r>
    </w:p>
    <w:p>
      <w:pPr>
        <w:ind w:firstLine="425"/>
      </w:pPr>
      <w:r>
        <w:t xml:space="preserve">2.7. Рассматриваются порядок действий работника при несчастном случае, аварии и пожаре, схемы эвакуации и приёмы оказания первой помощи пострадавшим (ст. 228 ТК РФ).</w:t>
      </w:r>
    </w:p>
    <w:p>
      <w:pPr>
        <w:ind w:firstLine="425"/>
      </w:pPr>
      <w:r>
        <w:t xml:space="preserve">2.8. Работник, не прошедший вводный инструктаж, к работе не допускается, а трудовой договор с ним не исполняется до устранения этого препятствия.</w:t>
      </w:r>
    </w:p>
    <w:p>
      <w:pPr>
        <w:pStyle w:val="ClauseHeading"/>
      </w:pPr>
      <w:r>
        <w:rPr>
          <w:b/>
        </w:rPr>
        <w:t xml:space="preserve">3. Первичный инструктаж на рабочем месте: круг лиц и особенности</w:t>
      </w:r>
    </w:p>
    <w:p>
      <w:pPr>
        <w:ind w:firstLine="425"/>
      </w:pPr>
      <w:r>
        <w:t xml:space="preserve">3.1. Первичный инструктаж проводится непосредственно на рабочем месте до начала самостоятельной работы: при приёме на работу, при переводе на другое рабочее место и при поручении работы, ранее работником не выполнявшейся.</w:t>
      </w:r>
    </w:p>
    <w:p>
      <w:pPr>
        <w:ind w:firstLine="425"/>
      </w:pPr>
      <w:r>
        <w:t xml:space="preserve">3.2. Инструктаж проводит непосредственный руководитель работника, прошедший обучение по охране труда и проверку знания требований охраны труда.</w:t>
      </w:r>
    </w:p>
    <w:p>
      <w:pPr>
        <w:ind w:firstLine="425"/>
      </w:pPr>
      <w:r>
        <w:t xml:space="preserve">3.3. Тематика привязана к конкретному рабочему месту: устройство и порядок безопасной эксплуатации оборудования, технологический процесс и применяемые материалы.</w:t>
      </w:r>
    </w:p>
    <w:p>
      <w:pPr>
        <w:ind w:firstLine="425"/>
      </w:pPr>
      <w:r>
        <w:t xml:space="preserve">3.4. Рассматриваются источники опасности на рабочем месте, выявленные при оценке профессиональных рисков, и меры управления этими рисками (ст. 218 ТК РФ).</w:t>
      </w:r>
    </w:p>
    <w:p>
      <w:pPr>
        <w:ind w:firstLine="425"/>
      </w:pPr>
      <w:r>
        <w:t xml:space="preserve">3.5. Разбираются безопасные приёмы выполнения работ, правила применения средств индивидуальной и коллективной защиты и порядок содержания рабочего места.</w:t>
      </w:r>
    </w:p>
    <w:p>
      <w:pPr>
        <w:ind w:firstLine="425"/>
      </w:pPr>
      <w:r>
        <w:t xml:space="preserve">3.6. Разбираются действия при возникновении аварийной ситуации, порядок остановки оборудования и оповещения руководителя.</w:t>
      </w:r>
    </w:p>
    <w:p>
      <w:pPr>
        <w:ind w:firstLine="425"/>
      </w:pPr>
      <w:r>
        <w:t xml:space="preserve">3.7. После первичного инструктажа работник проходит стажировку на рабочем месте, если она предусмотрена для его должности, и допускается к самостоятельной работе распоряжением руководителя (ст. 219 ТК РФ).</w:t>
      </w:r>
    </w:p>
    <w:p>
      <w:pPr>
        <w:ind w:firstLine="425"/>
      </w:pPr>
      <w:r>
        <w:t xml:space="preserve">3.8. Работник обязан соблюдать требования охраны труда, правильно применять средства защиты и немедленно извещать руководителя о ситуации, угрожающей жизни и здоровью людей (ст. 215 ТК РФ).</w:t>
      </w:r>
    </w:p>
    <w:p>
      <w:pPr>
        <w:pStyle w:val="ClauseHeading"/>
      </w:pPr>
      <w:r>
        <w:rPr>
          <w:b/>
        </w:rPr>
        <w:t xml:space="preserve">4. Повторный инструктаж: периодичность и особенности</w:t>
      </w:r>
    </w:p>
    <w:p>
      <w:pPr>
        <w:ind w:firstLine="425"/>
      </w:pPr>
      <w:r>
        <w:t xml:space="preserve">4.1. Повторный инструктаж проходят все работники, прошедшие первичный инструктаж на рабочем месте, с периодичностью не реже одного раза в шесть месяцев______не реже одного раза в шесть месяцев.</w:t>
      </w:r>
    </w:p>
    <w:p>
      <w:pPr>
        <w:ind w:firstLine="425"/>
      </w:pPr>
      <w:r>
        <w:t xml:space="preserve">4.2. Инструктаж проводится по программе первичного инструктажа в полном объёме и не сокращается по усмотрению инструктирующего.</w:t>
      </w:r>
    </w:p>
    <w:p>
      <w:pPr>
        <w:ind w:firstLine="425"/>
      </w:pPr>
      <w:r>
        <w:t xml:space="preserve">4.3. Допускается проведение повторного инструктажа с группой работников, обслуживающих однотипное оборудование и выполняющих однотипные работы.</w:t>
      </w:r>
    </w:p>
    <w:p>
      <w:pPr>
        <w:ind w:firstLine="425"/>
      </w:pPr>
      <w:r>
        <w:t xml:space="preserve">4.4. Цель повторного инструктажа — восстановление и проверка знаний, полученных при первичном инструктаже, и разбор ошибок, выявленных за истекший период.</w:t>
      </w:r>
    </w:p>
    <w:p>
      <w:pPr>
        <w:ind w:firstLine="425"/>
      </w:pPr>
      <w:r>
        <w:t xml:space="preserve">4.5. В содержание включается разбор нарушений требований охраны труда, зафиксированных у работодателя за период с предыдущего инструктажа.</w:t>
      </w:r>
    </w:p>
    <w:p>
      <w:pPr>
        <w:ind w:firstLine="425"/>
      </w:pPr>
      <w:r>
        <w:t xml:space="preserve">4.6. В содержание включаются изменения в технологическом процессе, оборудовании и нормативных требованиях, произошедшие за истекший период.</w:t>
      </w:r>
    </w:p>
    <w:p>
      <w:pPr>
        <w:ind w:firstLine="425"/>
      </w:pPr>
      <w:r>
        <w:t xml:space="preserve">4.7. Пропуск срока повторного инструктажа означает, что работник считается не прошедшим обучение по охране труда, и он подлежит отстранению от работы до прохождения инструктажа (ст. 76 ТК РФ).</w:t>
      </w:r>
    </w:p>
    <w:p>
      <w:pPr>
        <w:pStyle w:val="ClauseHeading"/>
      </w:pPr>
      <w:r>
        <w:rPr>
          <w:b/>
        </w:rPr>
        <w:t xml:space="preserve">5. Внеплановый инструктаж: основания и особенности</w:t>
      </w:r>
    </w:p>
    <w:p>
      <w:pPr>
        <w:ind w:firstLine="425"/>
      </w:pPr>
      <w:r>
        <w:t xml:space="preserve">5.1. Внеплановый инструктаж проводится при наступлении обстоятельств, требующих внеочередного доведения до работников требований охраны труда.</w:t>
      </w:r>
    </w:p>
    <w:p>
      <w:pPr>
        <w:ind w:firstLine="425"/>
      </w:pPr>
      <w:r>
        <w:t xml:space="preserve">5.2. Основание проведения: ввод в эксплуатацию нового упаковочного оборудования линии № 3.</w:t>
      </w:r>
    </w:p>
    <w:p>
      <w:pPr>
        <w:ind w:firstLine="425"/>
      </w:pPr>
      <w:r>
        <w:t xml:space="preserve">5.3. Основанием является введение в действие новых нормативных правовых актов, содержащих требования охраны труда, либо изменение действующих актов, затрагивающих трудовые обязанности работника.</w:t>
      </w:r>
    </w:p>
    <w:p>
      <w:pPr>
        <w:ind w:firstLine="425"/>
      </w:pPr>
      <w:r>
        <w:t xml:space="preserve">5.4. Основанием является изменение технологического процесса, замена или модернизация оборудования, приспособлений, инструмента и сырья, влияющие на безопасность труда.</w:t>
      </w:r>
    </w:p>
    <w:p>
      <w:pPr>
        <w:ind w:firstLine="425"/>
      </w:pPr>
      <w:r>
        <w:t xml:space="preserve">5.5. Основанием является нарушение работниками требований охраны труда, если оно создало реальную угрозу наступления тяжких последствий.</w:t>
      </w:r>
    </w:p>
    <w:p>
      <w:pPr>
        <w:ind w:firstLine="425"/>
      </w:pPr>
      <w:r>
        <w:t xml:space="preserve">5.6. Основанием является перерыв в работе продолжительностью более установленного для соответствующего вида работ срока, а также требование должностных лиц надзорных органов.</w:t>
      </w:r>
    </w:p>
    <w:p>
      <w:pPr>
        <w:ind w:firstLine="425"/>
      </w:pPr>
      <w:r>
        <w:t xml:space="preserve">5.7. Основанием является происшедший несчастный случай на производстве или авария: по итогам расследования до работников доводятся его причины и принятые меры (ст. 228 ТК РФ).</w:t>
      </w:r>
    </w:p>
    <w:p>
      <w:pPr>
        <w:ind w:firstLine="425"/>
      </w:pPr>
      <w:r>
        <w:t xml:space="preserve">5.8. Объём и содержание внепланового инструктажа определяются в зависимости от причины его проведения и охватывают только те вопросы, которые вызваны наступившим обстоятельством.</w:t>
      </w:r>
    </w:p>
    <w:p>
      <w:pPr>
        <w:ind w:firstLine="425"/>
      </w:pPr>
      <w:r>
        <w:t xml:space="preserve">5.9. Проведение внепланового инструктажа не отменяет и не переносит срок очередного повторного инструктажа.</w:t>
      </w:r>
    </w:p>
    <w:p>
      <w:pPr>
        <w:pStyle w:val="ClauseHeading"/>
      </w:pPr>
      <w:r>
        <w:rPr>
          <w:b/>
        </w:rPr>
        <w:t xml:space="preserve">6. Целевой инструктаж: случаи проведения и особенности</w:t>
      </w:r>
    </w:p>
    <w:p>
      <w:pPr>
        <w:ind w:firstLine="425"/>
      </w:pPr>
      <w:r>
        <w:t xml:space="preserve">6.1. Целевой инструктаж проводится перед выполнением работ, не связанных с прямыми трудовыми обязанностями работника: погрузочно-разгрузочные работы по наряду-допуску на площадке хранения.</w:t>
      </w:r>
    </w:p>
    <w:p>
      <w:pPr>
        <w:ind w:firstLine="425"/>
      </w:pPr>
      <w:r>
        <w:t xml:space="preserve">6.2. Целевой инструктаж проводится перед выполнением работ повышенной опасности, на которые оформляется наряд-допуск или иное разрешение.</w:t>
      </w:r>
    </w:p>
    <w:p>
      <w:pPr>
        <w:ind w:firstLine="425"/>
      </w:pPr>
      <w:r>
        <w:t xml:space="preserve">6.3. Целевой инструктаж проводится перед ликвидацией последствий аварии, стихийного бедствия и при выполнении разовых работ на территории работодателя.</w:t>
      </w:r>
    </w:p>
    <w:p>
      <w:pPr>
        <w:ind w:firstLine="425"/>
      </w:pPr>
      <w:r>
        <w:t xml:space="preserve">6.4. Целевой инструктаж проводится перед проведением массовых мероприятий с участием работников, в том числе выездных и спортивных.</w:t>
      </w:r>
    </w:p>
    <w:p>
      <w:pPr>
        <w:ind w:firstLine="425"/>
      </w:pPr>
      <w:r>
        <w:t xml:space="preserve">6.5. Инструктаж проводит руководитель работ, ответственный за их безопасное выполнение, непосредственно перед началом работ.</w:t>
      </w:r>
    </w:p>
    <w:p>
      <w:pPr>
        <w:ind w:firstLine="425"/>
      </w:pPr>
      <w:r>
        <w:t xml:space="preserve">6.6. Содержание инструктажа охватывает конкретные опасности предстоящих работ, порядок их безопасного выполнения, применяемые средства защиты и порядок связи с руководителем работ.</w:t>
      </w:r>
    </w:p>
    <w:p>
      <w:pPr>
        <w:ind w:firstLine="425"/>
      </w:pPr>
      <w:r>
        <w:t xml:space="preserve">6.7. Отметка о проведении целевого инструктажа делается в наряде-допуске либо в журнале регистрации целевых инструктажей и подтверждается подписями обеих сторон.</w:t>
      </w:r>
    </w:p>
    <w:p>
      <w:pPr>
        <w:ind w:firstLine="425"/>
      </w:pPr>
      <w:r>
        <w:t xml:space="preserve">6.8. Целевой инструктаж действует только на период выполнения указанных работ и не заменяет ни первичного, ни повторного инструктажа.</w:t>
      </w:r>
    </w:p>
    <w:p>
      <w:pPr>
        <w:pStyle w:val="ClauseHeading"/>
      </w:pPr>
      <w:r>
        <w:rPr>
          <w:b/>
        </w:rPr>
        <w:t xml:space="preserve">7. Вводный противопожарный инструктаж: круг лиц и особенности</w:t>
      </w:r>
    </w:p>
    <w:p>
      <w:pPr>
        <w:ind w:firstLine="425"/>
      </w:pPr>
      <w:r>
        <w:t xml:space="preserve">7.1. Вводный противопожарный инструктаж проводится до начала выполнения трудовых обязанностей всем принимаемым на работу лицам на объекте защиты: административное здание и складской корпус по адресу г. Москва, ул. Заречная, д. 4.</w:t>
      </w:r>
    </w:p>
    <w:p>
      <w:pPr>
        <w:ind w:firstLine="425"/>
      </w:pPr>
      <w:r>
        <w:t xml:space="preserve">7.2. Обучение работников мерам пожарной безопасности проводится в форме противопожарного инструктажа в порядке, установленном для организаций (Приказ МЧС 806 —).</w:t>
      </w:r>
    </w:p>
    <w:p>
      <w:pPr>
        <w:ind w:firstLine="425"/>
      </w:pPr>
      <w:r>
        <w:t xml:space="preserve">7.3. Организации обязаны обучать работников мерам пожарной безопасности и содержать в исправном состоянии системы и средства противопожарной защиты (ст. 37 69-ФЗ).</w:t>
      </w:r>
    </w:p>
    <w:p>
      <w:pPr>
        <w:ind w:firstLine="425"/>
      </w:pPr>
      <w:r>
        <w:t xml:space="preserve">7.4. Тематика охватывает требования пожарной безопасности на объекте защиты, категории помещений по взрывопожарной опасности и установленный противопожарный режим.</w:t>
      </w:r>
    </w:p>
    <w:p>
      <w:pPr>
        <w:ind w:firstLine="425"/>
      </w:pPr>
      <w:r>
        <w:t xml:space="preserve">7.5. Рассматриваются места размещения первичных средств пожаротушения, порядок их применения и требования к содержанию эвакуационных путей и выходов (ПП РФ 1479 Правила противопожарного режима).</w:t>
      </w:r>
    </w:p>
    <w:p>
      <w:pPr>
        <w:ind w:firstLine="425"/>
      </w:pPr>
      <w:r>
        <w:t xml:space="preserve">7.6. Рассматривается порядок действий при обнаружении пожара: вызов пожарной охраны, оповещение людей, эвакуация и встреча подразделений пожарной охраны.</w:t>
      </w:r>
    </w:p>
    <w:p>
      <w:pPr>
        <w:ind w:firstLine="425"/>
      </w:pPr>
      <w:r>
        <w:t xml:space="preserve">7.7. Вводный противопожарный инструктаж не заменяет первичного противопожарного инструктажа на рабочем месте и инструктажей по охране труда.</w:t>
      </w:r>
    </w:p>
    <w:p>
      <w:pPr>
        <w:ind w:firstLine="425"/>
      </w:pPr>
      <w:r>
        <w:t xml:space="preserve">7.8. Нарушение требований пожарной безопасности влечёт административную ответственность организации и её должностных лиц (ст. 20.4 КоАП РФ).</w:t>
      </w:r>
    </w:p>
    <w:p>
      <w:pPr>
        <w:pStyle w:val="ClauseHeading"/>
      </w:pPr>
      <w:r>
        <w:rPr>
          <w:b/>
        </w:rPr>
        <w:t xml:space="preserve">8. Тематический план и распределение времени</w:t>
      </w:r>
    </w:p>
    <w:p>
      <w:pPr>
        <w:ind w:firstLine="425"/>
      </w:pPr>
      <w:r>
        <w:t xml:space="preserve">8.1. Инструктаж проводится по темам в приведённой ниже последовательности; суммарное время по темам соответствует общей продолжительности инструктажа 2 часа.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3067"/>
        <w:gridCol w:w="1314"/>
        <w:gridCol w:w="4601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темы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</w:t>
            </w:r>
          </w:p>
        </w:tc>
        <w:tc>
          <w:tcPr>
            <w:tcW w:w="23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Нормативная основа или источник опасности</w:t>
            </w: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8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8.2. Дополнительно в программу включены вопросы:</w:t>
      </w:r>
    </w:p>
    <w:p>
      <w:pPr>
        <w:ind w:firstLine="425"/>
      </w:pPr>
      <w:r>
        <w:t xml:space="preserve">8.3. Порядок действий при срабатывании автоматической пожарной сигнализации на складе.</w:t>
      </w:r>
    </w:p>
    <w:p>
      <w:pPr>
        <w:ind w:firstLine="425"/>
      </w:pPr>
      <w:r>
        <w:t xml:space="preserve">8.4. Особенности работы на высоте при обслуживании стеллажей.</w:t>
      </w:r>
    </w:p>
    <w:p>
      <w:pPr>
        <w:ind w:firstLine="425"/>
      </w:pPr>
      <w:r>
        <w:t xml:space="preserve">8.5. Изложение каждой темы сопровождается разбором конкретных ситуаций и опасностей, характерных для рабочих мест инструктируемых работников.</w:t>
      </w:r>
    </w:p>
    <w:p>
      <w:pPr>
        <w:ind w:firstLine="425"/>
      </w:pPr>
      <w:r>
        <w:t xml:space="preserve">8.6. При инструктировании используются нормативные правовые акты, инструкции по охране труда, эксплуатационная документация на оборудование и материалы оценки профессиональных рисков.</w:t>
      </w:r>
    </w:p>
    <w:p>
      <w:pPr>
        <w:ind w:firstLine="425"/>
      </w:pPr>
      <w:r>
        <w:t xml:space="preserve">8.7. Программа актуализируется при изменении нормативных требований и технологических процессов, по результатам расследования несчастных случаев и по предписаниям надзорных органов.</w:t>
      </w:r>
    </w:p>
    <w:p>
      <w:pPr>
        <w:pStyle w:val="ClauseHeading"/>
      </w:pPr>
      <w:r>
        <w:rPr>
          <w:b/>
        </w:rPr>
        <w:t xml:space="preserve">9. Порядок проведения инструктажа</w:t>
      </w:r>
    </w:p>
    <w:p>
      <w:pPr>
        <w:ind w:firstLine="425"/>
      </w:pPr>
      <w:r>
        <w:t xml:space="preserve">9.1. Инструктаж проводится в форме устного изложения материала с демонстрацией безопасных приёмов работы и ответами на вопросы инструктируемых.</w:t>
      </w:r>
    </w:p>
    <w:p>
      <w:pPr>
        <w:ind w:firstLine="425"/>
      </w:pPr>
      <w:r>
        <w:t xml:space="preserve">9.2. Инструктирующий доводит материал в объёме тематического плана и убеждается, что работник понимает предъявляемые требования, а не просто выслушал их.</w:t>
      </w:r>
    </w:p>
    <w:p>
      <w:pPr>
        <w:ind w:firstLine="425"/>
      </w:pPr>
      <w:r>
        <w:t xml:space="preserve">9.3. Инструктирующий должен пройти обучение по охране труда и проверку знания требований охраны труда в объёме, необходимом для проведения инструктажа (ст. 219 ТК РФ).</w:t>
      </w:r>
    </w:p>
    <w:p>
      <w:pPr>
        <w:ind w:firstLine="425"/>
      </w:pPr>
      <w:r>
        <w:t xml:space="preserve">9.4. Инструктаж проводится в рабочее время; время инструктажа включается в рабочее и оплачивается в общем порядке.</w:t>
      </w:r>
    </w:p>
    <w:p>
      <w:pPr>
        <w:ind w:firstLine="425"/>
      </w:pPr>
      <w:r>
        <w:t xml:space="preserve">9.5. Работник, направленный на инструктаж, не может быть в это время занят выполнением производственного задания.</w:t>
      </w:r>
    </w:p>
    <w:p>
      <w:pPr>
        <w:ind w:firstLine="425"/>
      </w:pPr>
      <w:r>
        <w:t xml:space="preserve">9.6. Финансирование мероприятий по улучшению условий и охраны труда, включая обучение и инструктирование работников, осуществляется за счёт средств работодателя (ст. 225 ТК РФ).</w:t>
      </w:r>
    </w:p>
    <w:p>
      <w:pPr>
        <w:ind w:firstLine="425"/>
      </w:pPr>
      <w:r>
        <w:t xml:space="preserve">9.7. Расходы работника на прохождение инструктажа не допускаются ни в какой форме.</w:t>
      </w:r>
    </w:p>
    <w:p>
      <w:pPr>
        <w:pStyle w:val="ClauseHeading"/>
      </w:pPr>
      <w:r>
        <w:rPr>
          <w:b/>
        </w:rPr>
        <w:t xml:space="preserve">10. Регистрация проведения инструктажа</w:t>
      </w:r>
    </w:p>
    <w:p>
      <w:pPr>
        <w:ind w:firstLine="425"/>
      </w:pPr>
      <w:r>
        <w:t xml:space="preserve">10.1. Проведение инструктажа регистрируется в журнале регистрации инструктажей по охране труда, который ведётся у работодателя.</w:t>
      </w:r>
    </w:p>
    <w:p>
      <w:pPr>
        <w:ind w:firstLine="425"/>
      </w:pPr>
      <w:r>
        <w:t xml:space="preserve">10.2. В журнале указываются дата проведения, вид инструктажа, фамилия и инициалы инструктируемого, его должность и подразделение.</w:t>
      </w:r>
    </w:p>
    <w:p>
      <w:pPr>
        <w:ind w:firstLine="425"/>
      </w:pPr>
      <w:r>
        <w:t xml:space="preserve">10.3. В журнале указываются фамилия и должность инструктирующего, результат проверки знаний, подписи инструктируемого и инструктирующего.</w:t>
      </w:r>
    </w:p>
    <w:p>
      <w:pPr>
        <w:ind w:firstLine="425"/>
      </w:pPr>
      <w:r>
        <w:t xml:space="preserve">10.4. Для целевого инструктажа отметка делается в наряде-допуске на выполнение работ повышенной опасности либо в отдельном журнале.</w:t>
      </w:r>
    </w:p>
    <w:p>
      <w:pPr>
        <w:ind w:firstLine="425"/>
      </w:pPr>
      <w:r>
        <w:t xml:space="preserve">10.5. Записи вносятся в день проведения инструктажа: запись задним числом не подтверждает исполнение обязанности и создаёт риск признания документа недостоверным.</w:t>
      </w:r>
    </w:p>
    <w:p>
      <w:pPr>
        <w:ind w:firstLine="425"/>
      </w:pPr>
      <w:r>
        <w:t xml:space="preserve">10.6. Журнал хранится у ответственного за охрану труда в течение срока, установленного для документов по охране труда, и предъявляется по требованию надзорных органов.</w:t>
      </w:r>
    </w:p>
    <w:p>
      <w:pPr>
        <w:ind w:firstLine="425"/>
      </w:pPr>
      <w:r>
        <w:t xml:space="preserve">10.7. Допускается ведение журнала в электронном виде с использованием электронной подписи, если такой порядок установлен локальным актом работодателя.</w:t>
      </w:r>
    </w:p>
    <w:p>
      <w:pPr>
        <w:pStyle w:val="ClauseHeading"/>
      </w:pPr>
      <w:r>
        <w:rPr>
          <w:b/>
        </w:rPr>
        <w:t xml:space="preserve">11. Утверждение, согласование и пересмотр программы</w:t>
      </w:r>
    </w:p>
    <w:p>
      <w:pPr>
        <w:ind w:firstLine="425"/>
      </w:pPr>
      <w:r>
        <w:t xml:space="preserve">11.1. Программа утверждается работодателем и является локальным нормативным актом, обязательным для применения инструктирующими работниками (ст. 8 ТК РФ).</w:t>
      </w:r>
    </w:p>
    <w:p>
      <w:pPr>
        <w:ind w:firstLine="425"/>
      </w:pPr>
      <w:r>
        <w:t xml:space="preserve">11.2. Программа утверждена с учётом мотивированного мнения выборного органа первичной профсоюзной организации (ст. 372 ТК РФ).______Выборный орган первичной профсоюзной организации у работодателя отсутствует, поэтому программа утверждена работодателем единолично (ст. 8 ТК РФ).</w:t>
      </w:r>
    </w:p>
    <w:p>
      <w:pPr>
        <w:ind w:firstLine="425"/>
      </w:pPr>
      <w:r>
        <w:t xml:space="preserve">11.3. Программа пересматривается не реже одного раза в три года, а также при изменении нормативных требований охраны труда и технологических процессов.</w:t>
      </w:r>
    </w:p>
    <w:p>
      <w:pPr>
        <w:ind w:firstLine="425"/>
      </w:pPr>
      <w:r>
        <w:t xml:space="preserve">11.4. Внеочередной пересмотр проводится по результатам расследования несчастного случая, по предписанию должностного лица надзорного органа и при изменении результатов оценки профессиональных рисков.</w:t>
      </w:r>
    </w:p>
    <w:p>
      <w:pPr>
        <w:ind w:firstLine="425"/>
      </w:pPr>
      <w:r>
        <w:t xml:space="preserve">11.5. Изменения в программу вносятся в том же порядке, в каком она была утверждена, и доводятся до инструктирующих работников.</w:t>
      </w:r>
    </w:p>
    <w:p>
      <w:pPr>
        <w:ind w:firstLine="425"/>
      </w:pPr>
      <w:r>
        <w:t xml:space="preserve">11.6. Работодатель обеспечивает функционирование системы управления охраной труда, частью которой является обучение работников по охране труда (ст. 217 ТК РФ).</w:t>
      </w:r>
    </w:p>
    <w:p>
      <w:pPr>
        <w:ind w:firstLine="425"/>
      </w:pPr>
      <w:r>
        <w:t xml:space="preserve">11.7. Действующая редакция программы хранится у специалиста по охране труда вместе с журналами регистрации инструктажей.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инструктирующих с программой</w:t>
      </w:r>
    </w:p>
    <w:p>
      <w:pPr>
        <w:ind w:firstLine="425"/>
      </w:pPr>
      <w:r>
        <w:t xml:space="preserve">Программа вводный по охране труда инструктажа, утверждённая приказом от 01.01.2026 № 18-ОТ.</w:t>
      </w:r>
    </w:p>
    <w:p>
      <w:pPr>
        <w:ind w:firstLine="425"/>
      </w:pPr>
      <w:r>
        <w:t xml:space="preserve">Работники, проводящие инструктаж, своей подписью подтверждают, что ознакомлены с программой и будут проводить инструктаж в полном объёме тематического плана.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142"/>
        <w:gridCol w:w="2570"/>
        <w:gridCol w:w="2570"/>
        <w:gridCol w:w="1714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хранится вместе с действующей редакцией программы у специалиста по охране труда.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регистрации проведённого инструктажа</w:t>
      </w:r>
    </w:p>
    <w:p>
      <w:pPr>
        <w:ind w:firstLine="425"/>
      </w:pPr>
      <w:r>
        <w:t xml:space="preserve">Форма используется для регистрации инструктажей, проведённых по настоящей программе. Записи вносятся в день проведения инструктажа, исправления заверяются подписью инструктирующего.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33"/>
        <w:gridCol w:w="2066"/>
        <w:gridCol w:w="1377"/>
        <w:gridCol w:w="1492"/>
        <w:gridCol w:w="1836"/>
        <w:gridCol w:w="1836"/>
      </w:tblGrid>
      <w:t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 инструктируемого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7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проверки знаний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инструктируемого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инструктирующего</w:t>
            </w: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Незаполненная графа «Результат проверки знаний» означает, что проверка не проводилась, а инструктаж считается непроведённым.</w:t>
      </w:r>
    </w:p>
    <w:p>
      <w:pPr>
        <w:ind w:firstLine="425"/>
      </w:pPr>
      <w:r>
        <w:t xml:space="preserve">Работник, показавший неудовлетворительный результат, к самостоятельной работе не допускается до повторного инструктажа и повторной проверки знаний.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«Программа инструктажа» с сайта primadoc.ru. Документ, заполненный под вашу ситуацию, собирается в конструкторе: https://primadoc.ru/doc/programma-instruktazha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Программа инструктажа — образец заполнения</dc:title>
  <dc:creator>Примадок</dc:creator>
  <dcterms:created xsi:type="dcterms:W3CDTF">2026-09-13T13:43:16Z</dcterms:created>
</cp:coreProperties>
</file>