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Приказ по охране труда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Констатирующая часть приказа</w:t>
      </w:r>
    </w:p>
    <w:p>
      <w:pPr>
        <w:ind w:firstLine="425"/>
      </w:pPr>
      <w:r>
        <w:t xml:space="preserve">1.1. ______ в лице ______ ______ издаёт настоящий приказ в целях обеспечения безопасных условий и охраны труда работников.</w:t>
      </w:r>
    </w:p>
    <w:p>
      <w:pPr>
        <w:ind w:firstLine="425"/>
      </w:pPr>
      <w:r>
        <w:t xml:space="preserve">1.2. Основанием для издания приказа послужило следующее: ______.</w:t>
      </w:r>
    </w:p>
    <w:p>
      <w:pPr>
        <w:ind w:firstLine="425"/>
      </w:pPr>
      <w:r>
        <w:t xml:space="preserve">1.3. Приказ издан во исполнение обязанностей работодателя по охране труда, установленных Трудовым кодексом Российской Федерации, и с учётом функционирующей у работодателя системы управления охраной труда.</w:t>
      </w:r>
    </w:p>
    <w:p>
      <w:pPr>
        <w:ind w:firstLine="425"/>
      </w:pPr>
      <w:r>
        <w:t xml:space="preserve">1.4. Вид издаваемого приказа: ______.</w:t>
      </w:r>
    </w:p>
    <w:p>
      <w:pPr>
        <w:ind w:firstLine="425"/>
      </w:pPr>
      <w:r>
        <w:t xml:space="preserve">1.5. ПРИКАЗЫВАЮ:</w:t>
      </w:r>
    </w:p>
    <w:p>
      <w:pPr>
        <w:pStyle w:val="ClauseHeading"/>
      </w:pPr>
      <w:r>
        <w:rPr>
          <w:b/>
        </w:rPr>
        <w:t xml:space="preserve">2. Область применения приказа</w:t>
      </w:r>
    </w:p>
    <w:p>
      <w:pPr>
        <w:ind w:firstLine="425"/>
      </w:pPr>
      <w:r>
        <w:t xml:space="preserve">2.1. Настоящий приказ распространяется на следующий круг лиц: ______.</w:t>
      </w:r>
    </w:p>
    <w:p>
      <w:pPr>
        <w:ind w:firstLine="425"/>
      </w:pPr>
      <w:r>
        <w:t xml:space="preserve">2.2. Приказ исполняется в подразделении «______».</w:t>
      </w:r>
    </w:p>
    <w:p>
      <w:pPr>
        <w:ind w:firstLine="425"/>
      </w:pPr>
      <w:r>
        <w:t xml:space="preserve">2.3. Перечень работников, которых касается приказ: ______.</w:t>
      </w:r>
    </w:p>
    <w:p>
      <w:pPr>
        <w:ind w:firstLine="425"/>
      </w:pPr>
      <w:r>
        <w:t xml:space="preserve">2.4. Численность работников организации на дату издания приказа — ______ человек.</w:t>
      </w:r>
    </w:p>
    <w:p>
      <w:pPr>
        <w:ind w:firstLine="425"/>
      </w:pPr>
      <w:r>
        <w:t xml:space="preserve">2.5. Требования приказа обязательны также для работников подрядных организаций, выполняющих работы на территории работодателя, в части, доведённой до них при вводном инструктаже.</w:t>
      </w:r>
    </w:p>
    <w:p>
      <w:pPr>
        <w:pStyle w:val="ClauseHeading"/>
      </w:pPr>
      <w:r>
        <w:rPr>
          <w:b/>
        </w:rPr>
        <w:t xml:space="preserve">3. Назначение ответственного за охрану труда</w:t>
      </w:r>
    </w:p>
    <w:p>
      <w:pPr>
        <w:ind w:firstLine="425"/>
      </w:pPr>
      <w:r>
        <w:t xml:space="preserve">3.1. Назначить ответственным за организацию работы по охране труда ______ ______.</w:t>
      </w:r>
    </w:p>
    <w:p>
      <w:pPr>
        <w:ind w:firstLine="425"/>
      </w:pPr>
      <w:r>
        <w:t xml:space="preserve">3.2. Форма организации работы по охране труда у работодателя: ______.</w:t>
      </w:r>
    </w:p>
    <w:p>
      <w:pPr>
        <w:ind w:firstLine="425"/>
      </w:pPr>
      <w:r>
        <w:t xml:space="preserve">3.3. Ответственному лицу поручается организация обучения и инструктажей, контроль применения средств индивидуальной защиты, проведение специальной оценки условий труда и оценки профессиональных рисков, расследование и учёт несчастных случаев.</w:t>
      </w:r>
    </w:p>
    <w:p>
      <w:pPr>
        <w:ind w:firstLine="425"/>
      </w:pPr>
      <w:r>
        <w:t xml:space="preserve">3.4. Ответственное лицо обязано пройти обучение по охране труда и иметь действующее удостоверение о проверке знаний.</w:t>
      </w:r>
    </w:p>
    <w:p>
      <w:pPr>
        <w:ind w:firstLine="425"/>
      </w:pPr>
      <w:r>
        <w:t xml:space="preserve">3.5. Возложение обязанностей по охране труда на работника допускается только с его письменного согласия и с внесением соответствующего условия в трудовой договор или дополнительное соглашение.</w:t>
      </w:r>
    </w:p>
    <w:p>
      <w:pPr>
        <w:ind w:firstLine="425"/>
      </w:pPr>
      <w:r>
        <w:t xml:space="preserve">3.6. На период отсутствия ответственного лица его обязанности исполняет ______.</w:t>
      </w:r>
    </w:p>
    <w:p>
      <w:pPr>
        <w:pStyle w:val="ClauseHeading"/>
      </w:pPr>
      <w:r>
        <w:rPr>
          <w:b/>
        </w:rPr>
        <w:t xml:space="preserve">4. Служба и комиссия по охране труда</w:t>
      </w:r>
    </w:p>
    <w:p>
      <w:pPr>
        <w:ind w:firstLine="425"/>
      </w:pPr>
      <w:r>
        <w:t xml:space="preserve">4.1. Создать комиссию по охране труда в следующем составе: председатель — ______; члены комиссии — ______.</w:t>
      </w:r>
    </w:p>
    <w:p>
      <w:pPr>
        <w:ind w:firstLine="425"/>
      </w:pPr>
      <w:r>
        <w:t xml:space="preserve">4.2. Комиссия действует на постоянной основе и организует совместные действия работодателя и работников по обеспечению требований охраны труда.</w:t>
      </w:r>
    </w:p>
    <w:p>
      <w:pPr>
        <w:ind w:firstLine="425"/>
      </w:pPr>
      <w:r>
        <w:t xml:space="preserve">4.3. Комиссия проводит проверку знаний требований охраны труда у работников, участвует в осмотрах рабочих мест и рассматривает предложения работников по улучшению условий труда.</w:t>
      </w:r>
    </w:p>
    <w:p>
      <w:pPr>
        <w:ind w:firstLine="425"/>
      </w:pPr>
      <w:r>
        <w:t xml:space="preserve">4.4. При численности работников более пятидесяти человек работодатель создаёт службу охраны труда или вводит должность специалиста по охране труда.</w:t>
      </w:r>
    </w:p>
    <w:p>
      <w:pPr>
        <w:ind w:firstLine="425"/>
      </w:pPr>
      <w:r>
        <w:t xml:space="preserve">4.5. Заседания комиссии проводятся не реже одного раза в квартал и оформляются протоколом.</w:t>
      </w:r>
    </w:p>
    <w:p>
      <w:pPr>
        <w:ind w:firstLine="425"/>
      </w:pPr>
      <w:r>
        <w:t xml:space="preserve">4.6. Комитет по охране труда создаётся по инициативе работодателя или работников на паритетной основе.</w:t>
      </w:r>
    </w:p>
    <w:p>
      <w:pPr>
        <w:pStyle w:val="ClauseHeading"/>
      </w:pPr>
      <w:r>
        <w:rPr>
          <w:b/>
        </w:rPr>
        <w:t xml:space="preserve">5. Обучение и проверка знаний требований охраны труда</w:t>
      </w:r>
    </w:p>
    <w:p>
      <w:pPr>
        <w:ind w:firstLine="425"/>
      </w:pPr>
      <w:r>
        <w:t xml:space="preserve">5.1. Направить работников, указанных в настоящем приказе, на обучение: ______.</w:t>
      </w:r>
    </w:p>
    <w:p>
      <w:pPr>
        <w:ind w:firstLine="425"/>
      </w:pPr>
      <w:r>
        <w:t xml:space="preserve">5.2. Место проведения обучения: ______.</w:t>
      </w:r>
    </w:p>
    <w:p>
      <w:pPr>
        <w:ind w:firstLine="425"/>
      </w:pPr>
      <w:r>
        <w:t xml:space="preserve">5.3. Обучающая организация — ______.</w:t>
      </w:r>
    </w:p>
    <w:p>
      <w:pPr>
        <w:ind w:firstLine="425"/>
      </w:pPr>
      <w:r>
        <w:t xml:space="preserve">5.4. Продолжительность обучения — ______ часов, сроки проведения — с ______ по ______.</w:t>
      </w:r>
    </w:p>
    <w:p>
      <w:pPr>
        <w:ind w:firstLine="425"/>
      </w:pPr>
      <w:r>
        <w:t xml:space="preserve">5.5. Проверка знаний проводится в форме: ______, результаты оформляются протоколом заседания комиссии.</w:t>
      </w:r>
    </w:p>
    <w:p>
      <w:pPr>
        <w:ind w:firstLine="425"/>
      </w:pPr>
      <w:r>
        <w:t xml:space="preserve">5.6. За работниками на время обучения с отрывом от работы сохраняются место работы и средний заработок, а командировочные расходы возмещаются в установленном порядке.</w:t>
      </w:r>
    </w:p>
    <w:p>
      <w:pPr>
        <w:ind w:firstLine="425"/>
      </w:pPr>
      <w:r>
        <w:t xml:space="preserve">5.7. Работникам, успешно прошедшим проверку знаний, оформляется протокол и вносится запись в реестр обученных лиц.</w:t>
      </w:r>
    </w:p>
    <w:p>
      <w:pPr>
        <w:pStyle w:val="ClauseHeading"/>
      </w:pPr>
      <w:r>
        <w:rPr>
          <w:b/>
        </w:rPr>
        <w:t xml:space="preserve">6. Проведение инструктажей по охране труда</w:t>
      </w:r>
    </w:p>
    <w:p>
      <w:pPr>
        <w:ind w:firstLine="425"/>
      </w:pPr>
      <w:r>
        <w:t xml:space="preserve">6.1. Провести инструктаж по охране труда: ______.</w:t>
      </w:r>
    </w:p>
    <w:p>
      <w:pPr>
        <w:ind w:firstLine="425"/>
      </w:pPr>
      <w:r>
        <w:t xml:space="preserve">6.2. Причина проведения инструктажа: ______.</w:t>
      </w:r>
    </w:p>
    <w:p>
      <w:pPr>
        <w:ind w:firstLine="425"/>
      </w:pPr>
      <w:r>
        <w:t xml:space="preserve">6.3. Повторный инструктаж проводить с периодичностью: ______.</w:t>
      </w:r>
    </w:p>
    <w:p>
      <w:pPr>
        <w:ind w:firstLine="425"/>
      </w:pPr>
      <w:r>
        <w:t xml:space="preserve">6.4. Инструктаж проводит непосредственный руководитель работ, прошедший обучение по охране труда, по программе, утверждённой работодателем.</w:t>
      </w:r>
    </w:p>
    <w:p>
      <w:pPr>
        <w:ind w:firstLine="425"/>
      </w:pPr>
      <w:r>
        <w:t xml:space="preserve">6.5. Результат инструктажа фиксируется в журнале регистрации инструктажа с подписями инструктируемого и инструктирующего и датой проведения.</w:t>
      </w:r>
    </w:p>
    <w:p>
      <w:pPr>
        <w:ind w:firstLine="425"/>
      </w:pPr>
      <w:r>
        <w:t xml:space="preserve">6.6. После первичного инструктажа работник проходит стажировку на рабочем месте продолжительностью ______ смен под руководством наставника.</w:t>
      </w:r>
    </w:p>
    <w:p>
      <w:pPr>
        <w:pStyle w:val="ClauseHeading"/>
      </w:pPr>
      <w:r>
        <w:rPr>
          <w:b/>
        </w:rPr>
        <w:t xml:space="preserve">7. Освобождение от первичного инструктажа и стажировки</w:t>
      </w:r>
    </w:p>
    <w:p>
      <w:pPr>
        <w:ind w:firstLine="425"/>
      </w:pPr>
      <w:r>
        <w:t xml:space="preserve">7.1. Освободить от прохождения первичного инструктажа на рабочем месте и стажировки следующих работников: ______.</w:t>
      </w:r>
    </w:p>
    <w:p>
      <w:pPr>
        <w:ind w:firstLine="425"/>
      </w:pPr>
      <w:r>
        <w:t xml:space="preserve">7.2. Освобождение допускается только в отношении работников, чья трудовая деятельность связана с опасностью, источником которой является персональный компьютер, аппарат копирования и иная офисная техника.</w:t>
      </w:r>
    </w:p>
    <w:p>
      <w:pPr>
        <w:ind w:firstLine="425"/>
      </w:pPr>
      <w:r>
        <w:t xml:space="preserve">7.3. Перечень освобождённых должностей утверждается работодателем и пересматривается по результатам специальной оценки условий труда и оценки профессиональных рисков.</w:t>
      </w:r>
    </w:p>
    <w:p>
      <w:pPr>
        <w:ind w:firstLine="425"/>
      </w:pPr>
      <w:r>
        <w:t xml:space="preserve">7.4. Вводный инструктаж такие работники проходят на общих основаниях.</w:t>
      </w:r>
    </w:p>
    <w:p>
      <w:pPr>
        <w:ind w:firstLine="425"/>
      </w:pPr>
      <w:r>
        <w:t xml:space="preserve">7.5. При изменении характера работы или переводе на рабочее место с вредными и опасными факторами освобождение утрачивает силу, и работник проходит инструктаж и стажировку в обычном порядке.</w:t>
      </w:r>
    </w:p>
    <w:p>
      <w:pPr>
        <w:pStyle w:val="ClauseHeading"/>
      </w:pPr>
      <w:r>
        <w:rPr>
          <w:b/>
        </w:rPr>
        <w:t xml:space="preserve">8. Обязательные медицинские осмотры</w:t>
      </w:r>
    </w:p>
    <w:p>
      <w:pPr>
        <w:ind w:firstLine="425"/>
      </w:pPr>
      <w:r>
        <w:t xml:space="preserve">8.1. Организовать проведение медицинского осмотра: ______.</w:t>
      </w:r>
    </w:p>
    <w:p>
      <w:pPr>
        <w:ind w:firstLine="425"/>
      </w:pPr>
      <w:r>
        <w:t xml:space="preserve">8.2. Медицинская организация — ______, дата начала осмотра — ______.</w:t>
      </w:r>
    </w:p>
    <w:p>
      <w:pPr>
        <w:ind w:firstLine="425"/>
      </w:pPr>
      <w:r>
        <w:t xml:space="preserve">8.3. Периодичность прохождения осмотра: ______.</w:t>
      </w:r>
    </w:p>
    <w:p>
      <w:pPr>
        <w:ind w:firstLine="425"/>
      </w:pPr>
      <w:r>
        <w:t xml:space="preserve">8.4. Список работников и вредных производственных факторов: ______.</w:t>
      </w:r>
    </w:p>
    <w:p>
      <w:pPr>
        <w:ind w:firstLine="425"/>
      </w:pPr>
      <w:r>
        <w:t xml:space="preserve">8.5. Ответственному за охрану труда подготовить и направить в медицинскую организацию поимённый список работников, а работникам выдать направления с указанием вредных факторов и вида работ.</w:t>
      </w:r>
    </w:p>
    <w:p>
      <w:pPr>
        <w:ind w:firstLine="425"/>
      </w:pPr>
      <w:r>
        <w:t xml:space="preserve">8.6. Медицинские осмотры проводятся за счёт средств работодателя и в рабочее время с сохранением места работы и среднего заработка.</w:t>
      </w:r>
    </w:p>
    <w:p>
      <w:pPr>
        <w:pStyle w:val="ClauseHeading"/>
      </w:pPr>
      <w:r>
        <w:rPr>
          <w:b/>
        </w:rPr>
        <w:t xml:space="preserve">9. Отстранение от работы</w:t>
      </w:r>
    </w:p>
    <w:p>
      <w:pPr>
        <w:ind w:firstLine="425"/>
      </w:pPr>
      <w:r>
        <w:t xml:space="preserve">9.1. Отстранить от работы работников, указанных в настоящем приказе, как не прошедших обучение и проверку знаний требований охраны труда либо обязательный медицинский осмотр.</w:t>
      </w:r>
    </w:p>
    <w:p>
      <w:pPr>
        <w:ind w:firstLine="425"/>
      </w:pPr>
      <w:r>
        <w:t xml:space="preserve">9.2. Отстранение действует до устранения обстоятельств, послуживших его основанием.</w:t>
      </w:r>
    </w:p>
    <w:p>
      <w:pPr>
        <w:ind w:firstLine="425"/>
      </w:pPr>
      <w:r>
        <w:t xml:space="preserve">9.3. В период отстранения заработная плата не начисляется, кроме случая, когда работник не прошёл обучение или осмотр не по своей вине: такое время оплачивается как простой в размере не менее двух третей тарифной ставки или оклада.</w:t>
      </w:r>
    </w:p>
    <w:p>
      <w:pPr>
        <w:ind w:firstLine="425"/>
      </w:pPr>
      <w:r>
        <w:t xml:space="preserve">9.4. Кадровой службе обеспечить, чтобы отстранённый работник не допускался на рабочее место и не выполнял трудовые обязанности.</w:t>
      </w:r>
    </w:p>
    <w:p>
      <w:pPr>
        <w:ind w:firstLine="425"/>
      </w:pPr>
      <w:r>
        <w:t xml:space="preserve">9.5. Допуск к работе оформляется отдельным приказом после подтверждения прохождения обучения либо медицинского осмотра.</w:t>
      </w:r>
    </w:p>
    <w:p>
      <w:pPr>
        <w:pStyle w:val="ClauseHeading"/>
      </w:pPr>
      <w:r>
        <w:rPr>
          <w:b/>
        </w:rPr>
        <w:t xml:space="preserve">10. Средства индивидуальной защиты и смывающие средства</w:t>
      </w:r>
    </w:p>
    <w:p>
      <w:pPr>
        <w:ind w:firstLine="425"/>
      </w:pPr>
      <w:r>
        <w:t xml:space="preserve">10.1. Обеспечить работников средствами индивидуальной защиты на основании: ______.</w:t>
      </w:r>
    </w:p>
    <w:p>
      <w:pPr>
        <w:ind w:firstLine="425"/>
      </w:pPr>
      <w:r>
        <w:t xml:space="preserve">10.2. Что и кому выдаётся: ______.</w:t>
      </w:r>
    </w:p>
    <w:p>
      <w:pPr>
        <w:ind w:firstLine="425"/>
      </w:pPr>
      <w:r>
        <w:t xml:space="preserve">10.3. Выдавать работникам, занятым на работах с загрязнением, смывающие и обезвреживающие средства по установленным нормам.</w:t>
      </w:r>
    </w:p>
    <w:p>
      <w:pPr>
        <w:ind w:firstLine="425"/>
      </w:pPr>
      <w:r>
        <w:t xml:space="preserve">10.4. Выдача и возврат средств индивидуальной защиты фиксируются в личной карточке учёта выдачи СИЗ работника, в том числе в электронном виде.</w:t>
      </w:r>
    </w:p>
    <w:p>
      <w:pPr>
        <w:ind w:firstLine="425"/>
      </w:pPr>
      <w:r>
        <w:t xml:space="preserve">10.5. Работодатель за свой счёт обеспечивает хранение, стирку, чистку, ремонт и замену средств индивидуальной защиты.</w:t>
      </w:r>
    </w:p>
    <w:p>
      <w:pPr>
        <w:ind w:firstLine="425"/>
      </w:pPr>
      <w:r>
        <w:t xml:space="preserve">10.6. Работник, не обеспеченный положенными средствами индивидуальной защиты, к работе не допускается, и это время оплачивается как простой по вине работодателя.</w:t>
      </w:r>
    </w:p>
    <w:p>
      <w:pPr>
        <w:pStyle w:val="ClauseHeading"/>
      </w:pPr>
      <w:r>
        <w:rPr>
          <w:b/>
        </w:rPr>
        <w:t xml:space="preserve">11. Специальная оценка условий труда</w:t>
      </w:r>
    </w:p>
    <w:p>
      <w:pPr>
        <w:ind w:firstLine="425"/>
      </w:pPr>
      <w:r>
        <w:t xml:space="preserve">11.1. Провести специальную оценку условий труда на ______ рабочих местах.</w:t>
      </w:r>
    </w:p>
    <w:p>
      <w:pPr>
        <w:ind w:firstLine="425"/>
      </w:pPr>
      <w:r>
        <w:t xml:space="preserve">11.2. Основание проведения: ______.</w:t>
      </w:r>
    </w:p>
    <w:p>
      <w:pPr>
        <w:ind w:firstLine="425"/>
      </w:pPr>
      <w:r>
        <w:t xml:space="preserve">11.3. Дата начала работ — ______.</w:t>
      </w:r>
    </w:p>
    <w:p>
      <w:pPr>
        <w:ind w:firstLine="425"/>
      </w:pPr>
      <w:r>
        <w:t xml:space="preserve">11.4. Организация, привлекаемая для проведения оценки, — ______.</w:t>
      </w:r>
    </w:p>
    <w:p>
      <w:pPr>
        <w:ind w:firstLine="425"/>
      </w:pPr>
      <w:r>
        <w:t xml:space="preserve">11.5. Утвердить комиссию по проведению специальной оценки условий труда в составе: председатель — ______; члены комиссии — ______.</w:t>
      </w:r>
    </w:p>
    <w:p>
      <w:pPr>
        <w:ind w:firstLine="425"/>
      </w:pPr>
      <w:r>
        <w:t xml:space="preserve">11.6. Комиссии утвердить перечень рабочих мест, подлежащих оценке, с указанием аналогичных рабочих мест.</w:t>
      </w:r>
    </w:p>
    <w:p>
      <w:pPr>
        <w:ind w:firstLine="425"/>
      </w:pPr>
      <w:r>
        <w:t xml:space="preserve">11.7. Результаты оценки применяются для установления гарантий и компенсаций, определения норм выдачи средств индивидуальной защиты и планирования мероприятий по улучшению условий труда.</w:t>
      </w:r>
    </w:p>
    <w:p>
      <w:pPr>
        <w:pStyle w:val="ClauseHeading"/>
      </w:pPr>
      <w:r>
        <w:rPr>
          <w:b/>
        </w:rPr>
        <w:t xml:space="preserve">12. Пожарная безопасность и тренировка по эвакуации</w:t>
      </w:r>
    </w:p>
    <w:p>
      <w:pPr>
        <w:ind w:firstLine="425"/>
      </w:pPr>
      <w:r>
        <w:t xml:space="preserve">12.1. Назначить ответственным за пожарную безопасность ______ ______.</w:t>
      </w:r>
    </w:p>
    <w:p>
      <w:pPr>
        <w:ind w:firstLine="425"/>
      </w:pPr>
      <w:r>
        <w:t xml:space="preserve">12.2. Ответственному лицу обеспечить наличие и исправность первичных средств пожаротушения, свободные пути эвакуации, актуальные планы эвакуации и знаки безопасности.</w:t>
      </w:r>
    </w:p>
    <w:p>
      <w:pPr>
        <w:ind w:firstLine="425"/>
      </w:pPr>
      <w:r>
        <w:t xml:space="preserve">12.3. Провести практическую тренировку по эвакуации работников и условному тушению пожара ______.</w:t>
      </w:r>
    </w:p>
    <w:p>
      <w:pPr>
        <w:ind w:firstLine="425"/>
      </w:pPr>
      <w:r>
        <w:t xml:space="preserve">12.4. По итогам тренировки составить акт с указанием фактического времени эвакуации, выявленных недостатков и мер по их устранению.</w:t>
      </w:r>
    </w:p>
    <w:p>
      <w:pPr>
        <w:ind w:firstLine="425"/>
      </w:pPr>
      <w:r>
        <w:t xml:space="preserve">12.5. Противопожарный инструктаж проводить при приёме на работу и далее не реже одного раза в год, а на объектах повышенной пожарной опасности — не реже одного раза в полгода.</w:t>
      </w:r>
    </w:p>
    <w:p>
      <w:pPr>
        <w:ind w:firstLine="425"/>
      </w:pPr>
      <w:r>
        <w:t xml:space="preserve">12.6. Курение допускается только в специально отведённых и обозначенных местах.</w:t>
      </w:r>
    </w:p>
    <w:p>
      <w:pPr>
        <w:pStyle w:val="ClauseHeading"/>
      </w:pPr>
      <w:r>
        <w:rPr>
          <w:b/>
        </w:rPr>
        <w:t xml:space="preserve">13. Расследование несчастного случая</w:t>
      </w:r>
    </w:p>
    <w:p>
      <w:pPr>
        <w:ind w:firstLine="425"/>
      </w:pPr>
      <w:r>
        <w:t xml:space="preserve">13.1. Создать комиссию по расследованию несчастного случая, происшедшего ______ с работником ______, ______.</w:t>
      </w:r>
    </w:p>
    <w:p>
      <w:pPr>
        <w:ind w:firstLine="425"/>
      </w:pPr>
      <w:r>
        <w:t xml:space="preserve">13.2. Обстоятельства происшествия: ______.</w:t>
      </w:r>
    </w:p>
    <w:p>
      <w:pPr>
        <w:ind w:firstLine="425"/>
      </w:pPr>
      <w:r>
        <w:t xml:space="preserve">13.3. Комиссию образовать в составе: председатель — ______; члены комиссии — ______.</w:t>
      </w:r>
    </w:p>
    <w:p>
      <w:pPr>
        <w:ind w:firstLine="425"/>
      </w:pPr>
      <w:r>
        <w:t xml:space="preserve">13.4. Комиссии в течение трёх календарных дней провести расследование лёгкого несчастного случая, а тяжёлого или со смертельным исходом — в течение пятнадцати календарных дней.</w:t>
      </w:r>
    </w:p>
    <w:p>
      <w:pPr>
        <w:ind w:firstLine="425"/>
      </w:pPr>
      <w:r>
        <w:t xml:space="preserve">13.5. Комиссии опросить пострадавшего и очевидцев, осмотреть место происшествия, истребовать документы об инструктажах и обучении и составить акт по установленной форме.</w:t>
      </w:r>
    </w:p>
    <w:p>
      <w:pPr>
        <w:ind w:firstLine="425"/>
      </w:pPr>
      <w:r>
        <w:t xml:space="preserve">13.6. Пострадавший и его представитель вправе участвовать в расследовании и знакомиться с его материалами.</w:t>
      </w:r>
    </w:p>
    <w:p>
      <w:pPr>
        <w:pStyle w:val="ClauseHeading"/>
      </w:pPr>
      <w:r>
        <w:rPr>
          <w:b/>
        </w:rPr>
        <w:t xml:space="preserve">14. Документы, журналы и отчётность по охране труда</w:t>
      </w:r>
    </w:p>
    <w:p>
      <w:pPr>
        <w:ind w:firstLine="425"/>
      </w:pPr>
      <w:r>
        <w:t xml:space="preserve">14.1. Ответственному за охрану труда поддерживать в актуальном состоянии инструкции по охране труда по профессиям и видам работ, программы инструктажей и перечни профессий, освобождённых от первичного инструктажа.</w:t>
      </w:r>
    </w:p>
    <w:p>
      <w:pPr>
        <w:ind w:firstLine="425"/>
      </w:pPr>
      <w:r>
        <w:t xml:space="preserve">14.2. Обеспечить ведение журналов регистрации инструктажей, личных карточек учёта выдачи средств индивидуальной защиты и протоколов проверки знаний.</w:t>
      </w:r>
    </w:p>
    <w:p>
      <w:pPr>
        <w:ind w:firstLine="425"/>
      </w:pPr>
      <w:r>
        <w:t xml:space="preserve">14.3. Ведение документации допускается в электронном виде с применением электронной подписи, если это предусмотрено локальным актом работодателя.</w:t>
      </w:r>
    </w:p>
    <w:p>
      <w:pPr>
        <w:ind w:firstLine="425"/>
      </w:pPr>
      <w:r>
        <w:t xml:space="preserve">14.4. Финансирование мероприятий по улучшению условий и охраны труда осуществляется в размере не менее ноль целых две десятых процента затрат на производство.</w:t>
      </w:r>
    </w:p>
    <w:p>
      <w:pPr>
        <w:ind w:firstLine="425"/>
      </w:pPr>
      <w:r>
        <w:t xml:space="preserve">14.5. Работник не несёт расходов на мероприятия по улучшению условий и охраны труда.</w:t>
      </w:r>
    </w:p>
    <w:p>
      <w:pPr>
        <w:ind w:firstLine="425"/>
      </w:pPr>
      <w:r>
        <w:t xml:space="preserve">14.6. Доложить об исполнении настоящего приказа в срок до ______.</w:t>
      </w:r>
    </w:p>
    <w:p>
      <w:pPr>
        <w:pStyle w:val="ClauseHeading"/>
      </w:pPr>
      <w:r>
        <w:rPr>
          <w:b/>
        </w:rPr>
        <w:t xml:space="preserve">15. Ознакомление работников с приказом</w:t>
      </w:r>
    </w:p>
    <w:p>
      <w:pPr>
        <w:ind w:firstLine="425"/>
      </w:pPr>
      <w:r>
        <w:t xml:space="preserve">15.1. ______ ______ ознакомить с настоящим приказом всех работников, которых он касается, под роспись в течение ______ рабочих дней со дня издания.</w:t>
      </w:r>
    </w:p>
    <w:p>
      <w:pPr>
        <w:ind w:firstLine="425"/>
      </w:pPr>
      <w:r>
        <w:t xml:space="preserve">15.2. Ознакомление оформляется по форме Приложение № 1 и хранится вместе с приказом.</w:t>
      </w:r>
    </w:p>
    <w:p>
      <w:pPr>
        <w:ind w:firstLine="425"/>
      </w:pPr>
      <w:r>
        <w:t xml:space="preserve">15.3. При отказе работника поставить подпись составляется акт об отказе в присутствии двух работников.</w:t>
      </w:r>
    </w:p>
    <w:p>
      <w:pPr>
        <w:ind w:firstLine="425"/>
      </w:pPr>
      <w:r>
        <w:t xml:space="preserve">15.4. Работникам, отсутствующим в день издания приказа, ознакомление обеспечивается в первый день выхода на работу.</w:t>
      </w:r>
    </w:p>
    <w:p>
      <w:pPr>
        <w:ind w:firstLine="425"/>
      </w:pPr>
      <w:r>
        <w:t xml:space="preserve">15.5. Отсутствие подписи работника лишает работодателя главного доказательства того, что требования охраны труда до работника доводились.</w:t>
      </w:r>
    </w:p>
    <w:p>
      <w:pPr>
        <w:pStyle w:val="ClauseHeading"/>
      </w:pPr>
      <w:r>
        <w:rPr>
          <w:b/>
        </w:rPr>
        <w:t xml:space="preserve">16. Контроль исполнения приказа</w:t>
      </w:r>
    </w:p>
    <w:p>
      <w:pPr>
        <w:ind w:firstLine="425"/>
      </w:pPr>
      <w:r>
        <w:t xml:space="preserve">16.1. Контроль исполнения настоящего приказа: ______.</w:t>
      </w:r>
    </w:p>
    <w:p>
      <w:pPr>
        <w:ind w:firstLine="425"/>
      </w:pPr>
      <w:r>
        <w:t xml:space="preserve">16.2. Контроль возложить на ______ ______.______Контроль исполнения настоящего приказа оставляю за собой.</w:t>
      </w:r>
    </w:p>
    <w:p>
      <w:pPr>
        <w:ind w:firstLine="425"/>
      </w:pPr>
      <w:r>
        <w:t xml:space="preserve">16.3. Ответственное лицо ежеквартально докладывает руководителю о состоянии охраны труда, о выполнении мероприятий и о выявленных нарушениях.</w:t>
      </w:r>
    </w:p>
    <w:p>
      <w:pPr>
        <w:ind w:firstLine="425"/>
      </w:pPr>
      <w:r>
        <w:t xml:space="preserve">16.4. Работники вправе сообщать о выявленных опасностях непосредственному руководителю или ответственному за охрану труда; отказ от работы при непосредственной угрозе жизни и здоровью не является нарушением трудовой дисциплины.</w:t>
      </w:r>
    </w:p>
    <w:p>
      <w:pPr>
        <w:pStyle w:val="ClauseHeading"/>
      </w:pPr>
      <w:r>
        <w:rPr>
          <w:b/>
        </w:rPr>
        <w:t xml:space="preserve">17. Основание издания приказа</w:t>
      </w:r>
    </w:p>
    <w:p>
      <w:pPr>
        <w:ind w:firstLine="425"/>
      </w:pPr>
      <w:r>
        <w:t xml:space="preserve">17.1. Основание: ______ от ______.</w:t>
      </w:r>
    </w:p>
    <w:p>
      <w:pPr>
        <w:ind w:firstLine="425"/>
      </w:pPr>
      <w:r>
        <w:t xml:space="preserve">17.2. К настоящему приказу приобщаются протоколы проверки знаний, направления на медицинский осмотр, заключения медицинской организации и отчёт о специальной оценке условий труда, если они оформлялись.</w:t>
      </w:r>
    </w:p>
    <w:p>
      <w:pPr>
        <w:ind w:firstLine="425"/>
      </w:pPr>
      <w:r>
        <w:t xml:space="preserve">17.3. Документы-основания хранятся вместе с приказом и предъявляются по требованию государственного инспектора труда.</w:t>
      </w:r>
    </w:p>
    <w:p>
      <w:pPr>
        <w:pStyle w:val="ClauseHeading"/>
      </w:pPr>
      <w:r>
        <w:rPr>
          <w:b/>
        </w:rPr>
        <w:t xml:space="preserve">18. Срок действия приказа, регистрация и хранение</w:t>
      </w:r>
    </w:p>
    <w:p>
      <w:pPr>
        <w:ind w:firstLine="425"/>
      </w:pPr>
      <w:r>
        <w:t xml:space="preserve">18.1. Настоящий приказ вступает в силу со дня подписания, если в его пунктах не указана более поздняя дата.</w:t>
      </w:r>
    </w:p>
    <w:p>
      <w:pPr>
        <w:ind w:firstLine="425"/>
      </w:pPr>
      <w:r>
        <w:t xml:space="preserve">18.2. Приказ действует до его отмены или до издания нового приказа по тому же вопросу.</w:t>
      </w:r>
    </w:p>
    <w:p>
      <w:pPr>
        <w:ind w:firstLine="425"/>
      </w:pPr>
      <w:r>
        <w:t xml:space="preserve">18.3. Оригинал приказа регистрируется в журнале регистрации приказов с номером ______ и хранится у ответственного за охрану труда.</w:t>
      </w:r>
    </w:p>
    <w:p>
      <w:pPr>
        <w:ind w:firstLine="425"/>
      </w:pPr>
      <w:r>
        <w:t xml:space="preserve">18.4. Документы по охране труда, включая протоколы проверки знаний и материалы расследования несчастных случаев, хранятся сорок пять лет, а материалы расследования тяжёлых случаев — постоянно.</w:t>
      </w:r>
    </w:p>
    <w:p>
      <w:pPr>
        <w:ind w:firstLine="425"/>
      </w:pPr>
      <w:r>
        <w:t xml:space="preserve">18.5. Копия приказа выдаётся работнику по его письменному заявлению в течение трёх рабочих дней со дня обращения.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приказом</w:t>
      </w:r>
    </w:p>
    <w:p>
      <w:pPr>
        <w:ind w:firstLine="425"/>
      </w:pPr>
      <w:r>
        <w:t xml:space="preserve">С приказом № ______ от ______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подшивается к приказу и хранится вместе с ним.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Список работников, направляемых на медицинский осмотр</w:t>
      </w:r>
    </w:p>
    <w:p>
      <w:pPr>
        <w:ind w:firstLine="425"/>
      </w:pPr>
      <w:r>
        <w:t xml:space="preserve">Медицинская организация: ______. Дата начала осмотра: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6"/>
        <w:gridCol w:w="1452"/>
        <w:gridCol w:w="1584"/>
        <w:gridCol w:w="1717"/>
        <w:gridCol w:w="1849"/>
        <w:gridCol w:w="1584"/>
        <w:gridCol w:w="1056"/>
      </w:tblGrid>
      <w:t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7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8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Профессия, должность</w:t>
            </w:r>
          </w:p>
        </w:tc>
        <w:tc>
          <w:tcPr>
            <w:tcW w:w="8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Структурное подразделение</w:t>
            </w:r>
          </w:p>
        </w:tc>
        <w:tc>
          <w:tcPr>
            <w:tcW w:w="9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Вредный фактор или вид работ</w:t>
            </w:r>
          </w:p>
        </w:tc>
        <w:tc>
          <w:tcPr>
            <w:tcW w:w="8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 направления</w:t>
            </w:r>
          </w:p>
        </w:tc>
        <w:tc>
          <w:tcPr>
            <w:tcW w:w="5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Поимённый список направляется в медицинскую организацию не позднее чем за два месяца до согласованной даты начала осмотра.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Нормы выдачи средств индивидуальной защиты</w:t>
      </w:r>
    </w:p>
    <w:p>
      <w:pPr>
        <w:ind w:firstLine="425"/>
      </w:pPr>
      <w:r>
        <w:t xml:space="preserve">Основание норм: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2029"/>
        <w:gridCol w:w="2367"/>
        <w:gridCol w:w="1522"/>
        <w:gridCol w:w="1691"/>
        <w:gridCol w:w="1522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Профессия, должность</w:t>
            </w:r>
          </w:p>
        </w:tc>
        <w:tc>
          <w:tcPr>
            <w:tcW w:w="12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СИЗ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на год</w:t>
            </w:r>
          </w:p>
        </w:tc>
        <w:tc>
          <w:tcPr>
            <w:tcW w:w="7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носки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Фактическая выдача фиксируется в личной карточке учёта выдачи СИЗ работника.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План мероприятий по улучшению условий и охраны труда</w:t>
      </w:r>
    </w:p>
    <w:p>
      <w:pPr>
        <w:ind w:firstLine="425"/>
      </w:pPr>
      <w:r>
        <w:t xml:space="preserve">Период планирования: с ______ по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1738"/>
        <w:gridCol w:w="2054"/>
        <w:gridCol w:w="1580"/>
        <w:gridCol w:w="2212"/>
        <w:gridCol w:w="1580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10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выполнения</w:t>
            </w:r>
          </w:p>
        </w:tc>
        <w:tc>
          <w:tcPr>
            <w:tcW w:w="11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финансирования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Выполнение плана контролируется ответственным за охрану труда и рассматривается на заседании комиссии по охране труда.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«Приказ по охране труда» с сайта primadoc.ru. Документ, заполненный под вашу ситуацию, собирается в конструкторе: https://primadoc.ru/doc/prikaz-po-ohrane-truda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по охране труда — пустой бланк</dc:title>
  <dc:creator>Примадок</dc:creator>
  <dcterms:created xsi:type="dcterms:W3CDTF">2026-09-13T13:42:49Z</dcterms:created>
</cp:coreProperties>
</file>