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______, ИНН ______, ОГРН ______, адрес: ______.</w:t>
      </w:r>
    </w:p>
    <w:p>
      <w:pPr>
        <w:jc w:val="left"/>
      </w:pPr>
      <w:r>
        <w:t xml:space="preserve">Место издания: ______. Номер приказа: ______. Дата издания: ______.</w:t>
      </w:r>
    </w:p>
    <w:p>
      <w:pPr>
        <w:jc w:val="left"/>
      </w:pPr>
      <w:r>
        <w:t xml:space="preserve">Об утверждении перечня информационных систем персональных данных.</w:t>
      </w:r>
    </w:p>
    <w:p>
      <w:pPr>
        <w:jc w:val="left"/>
      </w:pPr>
      <w:r>
        <w:t xml:space="preserve">Подписант: ______ ______.</w:t>
      </w:r>
    </w:p>
    <w:p>
      <w:pPr>
        <w:pStyle w:val="DocTitle"/>
      </w:pPr>
      <w:r>
        <w:t xml:space="preserve">Приказ об утверждении перечня ИСПДн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Основание издания приказа</w:t>
      </w:r>
    </w:p>
    <w:p>
      <w:pPr>
        <w:ind w:firstLine="425"/>
      </w:pPr>
      <w:r>
        <w:t xml:space="preserve">1.1. Оператором персональных данных является ______.</w:t>
      </w:r>
    </w:p>
    <w:p>
      <w:pPr>
        <w:ind w:firstLine="425"/>
      </w:pPr>
      <w:r>
        <w:t xml:space="preserve">1.2. Приказ издаётся по вопросам учёта информационных систем, в которых оператор обрабатывает персональные данные.</w:t>
      </w:r>
    </w:p>
    <w:p>
      <w:pPr>
        <w:ind w:firstLine="425"/>
      </w:pPr>
      <w:r>
        <w:t xml:space="preserve">1.3. Оператор самостоятельно определяет состав и перечень мер, необходимых и достаточных для выполнения обязанностей, установленных законодательством о персональных данных (ст. 18.1 152-ФЗ).</w:t>
      </w:r>
    </w:p>
    <w:p>
      <w:pPr>
        <w:ind w:firstLine="425"/>
      </w:pPr>
      <w:r>
        <w:t xml:space="preserve">1.4. Оператор обязан принимать правовые, организационные и технические меры для защиты персональных данных при их обработке в информационных системах (ст. 19 152-ФЗ).</w:t>
      </w:r>
    </w:p>
    <w:p>
      <w:pPr>
        <w:ind w:firstLine="425"/>
      </w:pPr>
      <w:r>
        <w:t xml:space="preserve">1.5. Требования к защите персональных данных при обработке в информационных системах и уровни защищённости установлены постановлением Правительства (ПП РФ 1119 —).</w:t>
      </w:r>
    </w:p>
    <w:p>
      <w:pPr>
        <w:ind w:firstLine="425"/>
      </w:pPr>
      <w:r>
        <w:t xml:space="preserve">1.6. Состав и содержание мер защиты определяются исходя из установленного для каждой системы уровня защищённости (Приказ ФСТЭК 21 —).</w:t>
      </w:r>
    </w:p>
    <w:p>
      <w:pPr>
        <w:ind w:firstLine="425"/>
      </w:pPr>
      <w:r>
        <w:t xml:space="preserve">1.7. Учёт информационных систем является исходной точкой всей системы защиты: пока система не учтена, для неё не определён уровень защищённости и не выбраны меры защиты.</w:t>
      </w:r>
    </w:p>
    <w:p>
      <w:pPr>
        <w:ind w:firstLine="425"/>
      </w:pPr>
      <w:r>
        <w:t xml:space="preserve">1.8. Настоящий приказ утверждает перечень как документ и устанавливает порядок работы с ним.</w:t>
      </w:r>
    </w:p>
    <w:p>
      <w:pPr>
        <w:ind w:firstLine="425"/>
      </w:pPr>
      <w:r>
        <w:t xml:space="preserve">1.9. Содержание самого перечня приведено в приложении № 1.</w:t>
      </w:r>
    </w:p>
    <w:p>
      <w:pPr>
        <w:pStyle w:val="ClauseHeading"/>
      </w:pPr>
      <w:r>
        <w:rPr>
          <w:b/>
        </w:rPr>
        <w:t xml:space="preserve">2. Утверждение перечня информационных систем персональных данных</w:t>
      </w:r>
    </w:p>
    <w:p>
      <w:pPr>
        <w:ind w:firstLine="425"/>
      </w:pPr>
      <w:r>
        <w:t xml:space="preserve">2.1. ПРИКАЗЫВАЮ: утвердить перечень информационных систем персональных данных ______ согласно приложению № 1 к настоящему приказу.</w:t>
      </w:r>
    </w:p>
    <w:p>
      <w:pPr>
        <w:ind w:firstLine="425"/>
      </w:pPr>
      <w:r>
        <w:t xml:space="preserve">2.2. Ввести перечень в действие с ______ и применять его при определении уровня защищённости систем, разработке моделей угроз и подготовке уведомления в уполномоченный орган.</w:t>
      </w:r>
    </w:p>
    <w:p>
      <w:pPr>
        <w:ind w:firstLine="425"/>
      </w:pPr>
      <w:r>
        <w:t xml:space="preserve">2.3. Установить, что обработка персональных данных в информационной системе, не включённой в перечень, не допускается.</w:t>
      </w:r>
    </w:p>
    <w:p>
      <w:pPr>
        <w:ind w:firstLine="425"/>
      </w:pPr>
      <w:r>
        <w:t xml:space="preserve">2.4. Признать утратившим силу приказ ______ со дня введения в действие перечня, утверждённого настоящим приказом.______Перечень информационных систем персональных данных утверждается впервые.</w:t>
      </w:r>
    </w:p>
    <w:p>
      <w:pPr>
        <w:ind w:firstLine="425"/>
      </w:pPr>
      <w:r>
        <w:t xml:space="preserve">2.5. Утратившая силу редакция перечня хранится вместе с настоящим приказом и предъявляется при проверках наравне с действующей.</w:t>
      </w:r>
    </w:p>
    <w:p>
      <w:pPr>
        <w:pStyle w:val="ClauseHeading"/>
      </w:pPr>
      <w:r>
        <w:rPr>
          <w:b/>
        </w:rPr>
        <w:t xml:space="preserve">3. Назначение ответственного за ведение перечня</w:t>
      </w:r>
    </w:p>
    <w:p>
      <w:pPr>
        <w:ind w:firstLine="425"/>
      </w:pPr>
      <w:r>
        <w:t xml:space="preserve">3.1. ПРИКАЗЫВАЮ: возложить ведение перечня информационных систем персональных данных на ______ ______.</w:t>
      </w:r>
    </w:p>
    <w:p>
      <w:pPr>
        <w:ind w:firstLine="425"/>
      </w:pPr>
      <w:r>
        <w:t xml:space="preserve">3.2. Возложить на ответственного за ведение перечня обязанность вносить в перечень сведения о новых системах, об изменении состава обрабатываемых в них данных и об исключении систем из эксплуатации.</w:t>
      </w:r>
    </w:p>
    <w:p>
      <w:pPr>
        <w:ind w:firstLine="425"/>
      </w:pPr>
      <w:r>
        <w:t xml:space="preserve">3.3. Возложить на ответственного за ведение перечня обязанность хранить действующую и утратившие силу редакции перечня и представлять их по требованию уполномоченного органа.</w:t>
      </w:r>
    </w:p>
    <w:p>
      <w:pPr>
        <w:ind w:firstLine="425"/>
      </w:pPr>
      <w:r>
        <w:t xml:space="preserve">3.4. Возложить на ответственного за ведение перечня обязанность сверять сведения перечня с актами определения уровня защищённости и моделями угроз при каждой актуализации.</w:t>
      </w:r>
    </w:p>
    <w:p>
      <w:pPr>
        <w:ind w:firstLine="425"/>
      </w:pPr>
      <w:r>
        <w:t xml:space="preserve">3.5. Ответственный за ведение перечня подотчётен ответственному за организацию обработки персональных данных ______ и представляет ему сведения об изменениях перечня (ст. 22.1 152-ФЗ).</w:t>
      </w:r>
    </w:p>
    <w:p>
      <w:pPr>
        <w:ind w:firstLine="425"/>
      </w:pPr>
      <w:r>
        <w:t xml:space="preserve">3.6. На время отсутствия ответственного за ведение перечня его обязанности исполняет работник, замещающий его по должности, без издания отдельного приказа.</w:t>
      </w:r>
    </w:p>
    <w:p>
      <w:pPr>
        <w:ind w:firstLine="425"/>
      </w:pPr>
      <w:r>
        <w:t xml:space="preserve">3.7. Ознакомить ответственного за ведение перечня с настоящим приказом под подпись в день его издания.</w:t>
      </w:r>
    </w:p>
    <w:p>
      <w:pPr>
        <w:pStyle w:val="ClauseHeading"/>
      </w:pPr>
      <w:r>
        <w:rPr>
          <w:b/>
        </w:rPr>
        <w:t xml:space="preserve">4. Сроки актуализации перечня</w:t>
      </w:r>
    </w:p>
    <w:p>
      <w:pPr>
        <w:ind w:firstLine="425"/>
      </w:pPr>
      <w:r>
        <w:t xml:space="preserve">4.1. ПРИКАЗЫВАЮ: вносить сведения о новой информационной системе в перечень в течение ______ рабочих дней со дня ввода её в эксплуатацию или начала обработки в ней персональных данных.</w:t>
      </w:r>
    </w:p>
    <w:p>
      <w:pPr>
        <w:ind w:firstLine="425"/>
      </w:pPr>
      <w:r>
        <w:t xml:space="preserve">4.2. Вносить изменения в перечень в тот же срок при изменении состава обрабатываемых данных, категорий субъектов, целей обработки, мест хранения данных или ответственного подразделения.</w:t>
      </w:r>
    </w:p>
    <w:p>
      <w:pPr>
        <w:ind w:firstLine="425"/>
      </w:pPr>
      <w:r>
        <w:t xml:space="preserve">4.3. Проводить плановую актуализацию перечня ______ независимо от наличия изменений и оформлять её результат отметкой о проверке.</w:t>
      </w:r>
    </w:p>
    <w:p>
      <w:pPr>
        <w:ind w:firstLine="425"/>
      </w:pPr>
      <w:r>
        <w:t xml:space="preserve">4.4. Утверждать изменённую редакцию перечня приказом руководителя оператора в порядке, установленном для утверждения настоящего перечня.</w:t>
      </w:r>
    </w:p>
    <w:p>
      <w:pPr>
        <w:ind w:firstLine="425"/>
      </w:pPr>
      <w:r>
        <w:t xml:space="preserve">4.5. Фиксировать каждое изменение перечня в листе учёта изменений с указанием основания и существа изменения.</w:t>
      </w:r>
    </w:p>
    <w:p>
      <w:pPr>
        <w:ind w:firstLine="425"/>
      </w:pPr>
      <w:r>
        <w:t xml:space="preserve">4.6. Актуализировать перечень также по результатам внутреннего контроля обработки персональных данных и по результатам проверок уполномоченного органа (ст. 18.1 152-ФЗ).</w:t>
      </w:r>
    </w:p>
    <w:p>
      <w:pPr>
        <w:pStyle w:val="ClauseHeading"/>
      </w:pPr>
      <w:r>
        <w:rPr>
          <w:b/>
        </w:rPr>
        <w:t xml:space="preserve">5. Порядок согласования ввода новых информационных систем</w:t>
      </w:r>
    </w:p>
    <w:p>
      <w:pPr>
        <w:ind w:firstLine="425"/>
      </w:pPr>
      <w:r>
        <w:t xml:space="preserve">5.1. ПРИКАЗЫВАЮ: руководителям подразделений согласовывать с ответственным за организацию обработки персональных данных ввод в эксплуатацию любой информационной системы, в которой предполагается обработка персональных данных.</w:t>
      </w:r>
    </w:p>
    <w:p>
      <w:pPr>
        <w:ind w:firstLine="425"/>
      </w:pPr>
      <w:r>
        <w:t xml:space="preserve">5.2. Согласование проводится до начала обработки данных в системе по заявке, форма которой приведена в приложении № 3 к настоящему приказу.</w:t>
      </w:r>
    </w:p>
    <w:p>
      <w:pPr>
        <w:ind w:firstLine="425"/>
      </w:pPr>
      <w:r>
        <w:t xml:space="preserve">5.3. Согласованию подлежат также подключение внешних сервисов, перенос данных в облачную инфраструктуру и передача данных в системы контрагентов.</w:t>
      </w:r>
    </w:p>
    <w:p>
      <w:pPr>
        <w:ind w:firstLine="425"/>
      </w:pPr>
      <w:r>
        <w:t xml:space="preserve">5.4. Запретить самостоятельное создание работниками файлов и таблиц, содержащих массивы персональных данных, вне информационных систем, включённых в перечень.</w:t>
      </w:r>
    </w:p>
    <w:p>
      <w:pPr>
        <w:ind w:firstLine="425"/>
      </w:pPr>
      <w:r>
        <w:t xml:space="preserve">5.5. Установить, что закупка и внедрение программного обеспечения, предполагающего обработку персональных данных, проводится только после согласования с ответственным за организацию обработки персональных данных.</w:t>
      </w:r>
    </w:p>
    <w:p>
      <w:pPr>
        <w:ind w:firstLine="425"/>
      </w:pPr>
      <w:r>
        <w:t xml:space="preserve">5.6. Ответственному за организацию обработки персональных данных в срок до ______ провести инвентаризацию фактически используемых информационных систем и включить в перечень выявленные системы, не учтённые ранее.</w:t>
      </w:r>
    </w:p>
    <w:p>
      <w:pPr>
        <w:ind w:firstLine="425"/>
      </w:pPr>
      <w:r>
        <w:t xml:space="preserve">5.7. Обработка персональных данных в системе, выявленной при инвентаризации и не включённой в перечень, приостанавливается до определения уровня её защищённости.</w:t>
      </w:r>
    </w:p>
    <w:p>
      <w:pPr>
        <w:pStyle w:val="ClauseHeading"/>
      </w:pPr>
      <w:r>
        <w:rPr>
          <w:b/>
        </w:rPr>
        <w:t xml:space="preserve">6. Поручения по уровню защищённости и моделям угроз</w:t>
      </w:r>
    </w:p>
    <w:p>
      <w:pPr>
        <w:ind w:firstLine="425"/>
      </w:pPr>
      <w:r>
        <w:t xml:space="preserve">6.1. ПРИКАЗЫВАЮ: ответственному за организацию обработки персональных данных обеспечить по каждой системе, включённой в перечень, определение уровня защищённости персональных данных и оформление акта определения уровня защищённости.</w:t>
      </w:r>
    </w:p>
    <w:p>
      <w:pPr>
        <w:ind w:firstLine="425"/>
      </w:pPr>
      <w:r>
        <w:t xml:space="preserve">6.2. Уровень защищённости определяется исходя из категории обрабатываемых данных, типа актуальных угроз и числа субъектов персональных данных (ПП РФ 1119 —).</w:t>
      </w:r>
    </w:p>
    <w:p>
      <w:pPr>
        <w:ind w:firstLine="425"/>
      </w:pPr>
      <w:r>
        <w:t xml:space="preserve">6.3. Обеспечить разработку или актуализацию модели угроз безопасности персональных данных по каждой системе в срок до ______.</w:t>
      </w:r>
    </w:p>
    <w:p>
      <w:pPr>
        <w:ind w:firstLine="425"/>
      </w:pPr>
      <w:r>
        <w:t xml:space="preserve">6.4. Модель угроз составляется по методике оценки угроз безопасности информации (Метод. документ ФСТЭК от 05.02.2021) с использованием банка данных угроз (БДУ ФСТЭК bdu.fstec.ru).</w:t>
      </w:r>
    </w:p>
    <w:p>
      <w:pPr>
        <w:ind w:firstLine="425"/>
      </w:pPr>
      <w:r>
        <w:t xml:space="preserve">6.5. Обеспечить приведение состава применяемых мер защиты в соответствие с установленным уровнем защищённости каждой системы (Приказ ФСТЭК 21 —).</w:t>
      </w:r>
    </w:p>
    <w:p>
      <w:pPr>
        <w:ind w:firstLine="425"/>
      </w:pPr>
      <w:r>
        <w:t xml:space="preserve">6.6. Обеспечить, чтобы сведения о системе в перечне, в акте определения уровня защищённости и в модели угроз совпадали.</w:t>
      </w:r>
    </w:p>
    <w:p>
      <w:pPr>
        <w:ind w:firstLine="425"/>
      </w:pPr>
      <w:r>
        <w:t xml:space="preserve">6.7. Расхождение между этими документами устраняется в срок актуализации перечня.</w:t>
      </w:r>
    </w:p>
    <w:p>
      <w:pPr>
        <w:ind w:firstLine="425"/>
      </w:pPr>
      <w:r>
        <w:t xml:space="preserve">6.8. Провести оценку эффективности принимаемых мер по обеспечению безопасности персональных данных до ввода систем в эксплуатацию (ст. 19 152-ФЗ).</w:t>
      </w:r>
    </w:p>
    <w:p>
      <w:pPr>
        <w:pStyle w:val="ClauseHeading"/>
      </w:pPr>
      <w:r>
        <w:rPr>
          <w:b/>
        </w:rPr>
        <w:t xml:space="preserve">7. Поручения по уведомлению уполномоченного органа и поручению обработки</w:t>
      </w:r>
    </w:p>
    <w:p>
      <w:pPr>
        <w:ind w:firstLine="425"/>
      </w:pPr>
      <w:r>
        <w:t xml:space="preserve">7.1. ПРИКАЗЫВАЮ: ответственному за организацию обработки персональных данных сверить сведения утверждённого перечня со сведениями, указанными в уведомлении об обработке персональных данных.</w:t>
      </w:r>
    </w:p>
    <w:p>
      <w:pPr>
        <w:ind w:firstLine="425"/>
      </w:pPr>
      <w:r>
        <w:t xml:space="preserve">7.2. При выявлении расхождений направить в уполномоченный орган информацию об изменении ранее сообщённых сведений в установленный законом срок (ст. 22 152-ФЗ).______Подготовить и направить в уполномоченный орган уведомление об обработке персональных данных в объёме сведений, соответствующем утверждённому перечню (ст. 22 152-ФЗ).</w:t>
      </w:r>
    </w:p>
    <w:p>
      <w:pPr>
        <w:ind w:firstLine="425"/>
      </w:pPr>
      <w:r>
        <w:t xml:space="preserve">7.3. Проверить, что первичный сбор персональных данных граждан Российской Федерации в каждой системе ведётся с использованием баз данных, находящихся на территории Российской Федерации.</w:t>
      </w:r>
    </w:p>
    <w:p>
      <w:pPr>
        <w:ind w:firstLine="425"/>
      </w:pPr>
      <w:r>
        <w:t xml:space="preserve">7.4. Проверить наличие договоров поручения обработки персональных данных по каждой системе, к которой имеют доступ сторонние лица, и соответствие объёма поручения перечню (ст. 6 152-ФЗ ч. 3).</w:t>
      </w:r>
    </w:p>
    <w:p>
      <w:pPr>
        <w:ind w:firstLine="425"/>
      </w:pPr>
      <w:r>
        <w:t xml:space="preserve">7.5. Обеспечить включение в договоры поручения перечня действий с данными, целей обработки, обязанности соблюдать конфиденциальность и требований к обеспечению безопасности данных.</w:t>
      </w:r>
    </w:p>
    <w:p>
      <w:pPr>
        <w:ind w:firstLine="425"/>
      </w:pPr>
      <w:r>
        <w:t xml:space="preserve">7.6. Представить руководителю оператора отчёт о выполнении настоящего пункта в срок до ______.</w:t>
      </w:r>
    </w:p>
    <w:p>
      <w:pPr>
        <w:pStyle w:val="ClauseHeading"/>
      </w:pPr>
      <w:r>
        <w:rPr>
          <w:b/>
        </w:rPr>
        <w:t xml:space="preserve">8. Ознакомление работников с приказом и перечнем</w:t>
      </w:r>
    </w:p>
    <w:p>
      <w:pPr>
        <w:ind w:firstLine="425"/>
      </w:pPr>
      <w:r>
        <w:t xml:space="preserve">8.1. ПРИКАЗЫВАЮ: ознакомить с настоящим приказом под подпись руководителей подразделений, эксплуатирующих информационные системы, и работников, допущенных к обработке персональных данных.</w:t>
      </w:r>
    </w:p>
    <w:p>
      <w:pPr>
        <w:ind w:firstLine="425"/>
      </w:pPr>
      <w:r>
        <w:t xml:space="preserve">8.2. Ознакомление оформляется листом ознакомления, в котором работник собственноручно указывает дату и расписывается.</w:t>
      </w:r>
    </w:p>
    <w:p>
      <w:pPr>
        <w:ind w:firstLine="425"/>
      </w:pPr>
      <w:r>
        <w:t xml:space="preserve">8.3. Работники знакомятся с перечнем в части систем, к которым они допущены.</w:t>
      </w:r>
    </w:p>
    <w:p>
      <w:pPr>
        <w:ind w:firstLine="425"/>
      </w:pPr>
      <w:r>
        <w:t xml:space="preserve">8.4. Перечень целиком содержит сведения о защите систем и не подлежит свободному распространению.</w:t>
      </w:r>
    </w:p>
    <w:p>
      <w:pPr>
        <w:ind w:firstLine="425"/>
      </w:pPr>
      <w:r>
        <w:t xml:space="preserve">8.5. При отказе работника от ознакомления составляется акт в присутствии двух работников.</w:t>
      </w:r>
    </w:p>
    <w:p>
      <w:pPr>
        <w:ind w:firstLine="425"/>
      </w:pPr>
      <w:r>
        <w:t xml:space="preserve">8.6. В этом случае работник считается ознакомленным с приказом.</w:t>
      </w:r>
    </w:p>
    <w:p>
      <w:pPr>
        <w:ind w:firstLine="425"/>
      </w:pPr>
      <w:r>
        <w:t xml:space="preserve">8.7. Работники, принимаемые на должности, связанные с обработкой персональных данных, знакомятся с приказом до подписания трудового договора (ст. 68 ТК РФ).</w:t>
      </w:r>
    </w:p>
    <w:p>
      <w:pPr>
        <w:ind w:firstLine="425"/>
      </w:pPr>
      <w:r>
        <w:t xml:space="preserve">8.8. Работник, не ознакомленный с приказом, не может быть привлечён к ответственности за нарушение установленного этим приказом порядка (ст. 22 ТК РФ).</w:t>
      </w:r>
    </w:p>
    <w:p>
      <w:pPr>
        <w:pStyle w:val="ClauseHeading"/>
      </w:pPr>
      <w:r>
        <w:rPr>
          <w:b/>
        </w:rPr>
        <w:t xml:space="preserve">9. Вступление в силу и хранение приказа</w:t>
      </w:r>
    </w:p>
    <w:p>
      <w:pPr>
        <w:ind w:firstLine="425"/>
      </w:pPr>
      <w:r>
        <w:t xml:space="preserve">9.1. Приказ вступает в силу со дня подписания, если в нём прямо не указана иная дата введения в действие.</w:t>
      </w:r>
    </w:p>
    <w:p>
      <w:pPr>
        <w:ind w:firstLine="425"/>
      </w:pPr>
      <w:r>
        <w:t xml:space="preserve">9.2. Приказ регистрируется в журнале регистрации приказов по основной деятельности и хранится вместе с утверждённым им перечнем.</w:t>
      </w:r>
    </w:p>
    <w:p>
      <w:pPr>
        <w:ind w:firstLine="425"/>
      </w:pPr>
      <w:r>
        <w:t xml:space="preserve">9.3. Приказ и приложения к нему хранятся в сроки, установленные для документов по вопросам защиты персональных данных, но не менее пяти лет со дня утраты силы (ст. 17 125-ФЗ).</w:t>
      </w:r>
    </w:p>
    <w:p>
      <w:pPr>
        <w:ind w:firstLine="425"/>
      </w:pPr>
      <w:r>
        <w:t xml:space="preserve">9.4. Приложения к приказу являются его неотъемлемой частью.</w:t>
      </w:r>
    </w:p>
    <w:p>
      <w:pPr>
        <w:ind w:firstLine="425"/>
      </w:pPr>
      <w:r>
        <w:t xml:space="preserve">9.5. ______ ______________________ ______</w:t>
      </w:r>
    </w:p>
    <w:p>
      <w:pPr>
        <w:ind w:firstLine="425"/>
      </w:pPr>
      <w:r>
        <w:t xml:space="preserve">9.6. С приказом ознакомлен: ______ ______________________ ______ дата 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№ 1. Перечень информационных систем персональных данных</w:t>
      </w:r>
    </w:p>
    <w:p>
      <w:pPr>
        <w:ind w:firstLine="425"/>
      </w:pPr>
      <w:r>
        <w:t xml:space="preserve">Перечень утверждён приказом ______ от ______ № ______ и введён в действие с ______.</w:t>
      </w:r>
    </w:p>
    <w:p>
      <w:pPr>
        <w:ind w:firstLine="425"/>
      </w:pPr>
      <w:r>
        <w:t xml:space="preserve">Оператор: ______, ИНН ______, ОГРН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80"/>
        <w:gridCol w:w="1776"/>
        <w:gridCol w:w="1776"/>
        <w:gridCol w:w="1268"/>
        <w:gridCol w:w="1141"/>
        <w:gridCol w:w="1522"/>
        <w:gridCol w:w="1776"/>
      </w:tblGrid>
      <w:t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системы</w:t>
            </w:r>
          </w:p>
        </w:tc>
        <w:tc>
          <w:tcPr>
            <w:tcW w:w="9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Назначение и цели обработки</w:t>
            </w:r>
          </w:p>
        </w:tc>
        <w:tc>
          <w:tcPr>
            <w:tcW w:w="6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Категории субъектов</w:t>
            </w:r>
          </w:p>
        </w:tc>
        <w:tc>
          <w:tcPr>
            <w:tcW w:w="5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Число субъектов</w:t>
            </w:r>
          </w:p>
        </w:tc>
        <w:tc>
          <w:tcPr>
            <w:tcW w:w="7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Уровень защищённости</w:t>
            </w:r>
          </w:p>
        </w:tc>
        <w:tc>
          <w:tcPr>
            <w:tcW w:w="9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Ответственное подразделение</w:t>
            </w:r>
          </w:p>
        </w:tc>
      </w:tr>
      <w:t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Уровень защищённости по каждой системе определяется актом определения уровня защищённости и должен совпадать с указанным в настоящем перечне.</w:t>
      </w:r>
    </w:p>
    <w:p>
      <w:pPr>
        <w:ind w:firstLine="425"/>
      </w:pPr>
      <w:r>
        <w:t xml:space="preserve">Ведение перечня возложено на ______ ______.</w:t>
      </w:r>
    </w:p>
    <w:p>
      <w:pPr>
        <w:ind w:firstLine="425"/>
      </w:pPr>
      <w:r>
        <w:t xml:space="preserve">______ ______________________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Приложение № 2. План-график мероприятий по информационным системам</w:t>
      </w:r>
    </w:p>
    <w:p>
      <w:pPr>
        <w:ind w:firstLine="425"/>
      </w:pPr>
      <w:r>
        <w:t xml:space="preserve">План-график показывает, что именно должно быть сделано по каждой системе после утверждения перечня: без него приказ остаётся декларацией.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323"/>
        <w:gridCol w:w="2079"/>
        <w:gridCol w:w="1701"/>
        <w:gridCol w:w="2457"/>
        <w:gridCol w:w="2079"/>
      </w:tblGrid>
      <w:tr>
        <w:tc>
          <w:tcPr>
            <w:tcW w:w="6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Система</w:t>
            </w:r>
          </w:p>
        </w:tc>
        <w:tc>
          <w:tcPr>
            <w:tcW w:w="10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Мероприятие</w:t>
            </w:r>
          </w:p>
        </w:tc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</w:t>
            </w:r>
          </w:p>
        </w:tc>
        <w:tc>
          <w:tcPr>
            <w:tcW w:w="12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Ответственный</w:t>
            </w:r>
          </w:p>
        </w:tc>
        <w:tc>
          <w:tcPr>
            <w:tcW w:w="10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об исполнении</w:t>
            </w:r>
          </w:p>
        </w:tc>
      </w:tr>
      <w:tr>
        <w:trPr>
          <w:trHeight w:val="397" w:hRule="atLeast"/>
        </w:trPr>
        <w:tc>
          <w:tcPr>
            <w:tcW w:w="6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Обязательные мероприятия по каждой системе: определение уровня защищённости, разработка или актуализация модели угроз, приведение состава мер защиты в соответствие с уровнем защищённости, проверка прав доступа работников.</w:t>
      </w:r>
    </w:p>
    <w:p>
      <w:pPr>
        <w:ind w:firstLine="425"/>
      </w:pPr>
      <w:r>
        <w:t xml:space="preserve">Отметка об исполнении вносится ответственным за организацию обработки персональных данных с указанием реквизитов подтверждающего документа.</w:t>
      </w:r>
    </w:p>
    <w:p>
      <w:pPr>
        <w:ind w:firstLine="425"/>
      </w:pPr>
      <w:r>
        <w:t xml:space="preserve">Срок исполнения мероприятий по общему правилу — до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Приложение № 3. Заявка на ввод информационной системы в эксплуатацию</w:t>
      </w:r>
    </w:p>
    <w:p>
      <w:pPr>
        <w:ind w:firstLine="425"/>
      </w:pPr>
      <w:r>
        <w:t xml:space="preserve">Заявка подаётся до начала обработки персональных данных в новой системе. По ней система вносится в перечень и для неё определяется уровень защищённости.</w:t>
      </w:r>
    </w:p>
    <w:p>
      <w:pPr>
        <w:ind w:firstLine="425"/>
      </w:pPr>
      <w:r>
        <w:t xml:space="preserve">Подразделение-инициатор: ______________________________________________</w:t>
      </w:r>
    </w:p>
    <w:p>
      <w:pPr>
        <w:ind w:firstLine="425"/>
      </w:pPr>
      <w:r>
        <w:t xml:space="preserve">Наименование системы и программного продукта: _________________________</w:t>
      </w:r>
    </w:p>
    <w:p>
      <w:pPr>
        <w:ind w:firstLine="425"/>
      </w:pPr>
      <w:r>
        <w:t xml:space="preserve">Назначение системы и цели обработки данных: ___________________________</w:t>
      </w:r>
    </w:p>
    <w:p>
      <w:pPr>
        <w:ind w:firstLine="425"/>
      </w:pPr>
      <w:r>
        <w:t xml:space="preserve">Категории субъектов персональных данных: ______________________________</w:t>
      </w:r>
    </w:p>
    <w:p>
      <w:pPr>
        <w:ind w:firstLine="425"/>
      </w:pPr>
      <w:r>
        <w:t xml:space="preserve">Состав обрабатываемых данных: _________________________________________</w:t>
      </w:r>
    </w:p>
    <w:p>
      <w:pPr>
        <w:ind w:firstLine="425"/>
      </w:pPr>
      <w:r>
        <w:t xml:space="preserve">Ориентировочное число субъектов: ______________________________________</w:t>
      </w:r>
    </w:p>
    <w:p>
      <w:pPr>
        <w:ind w:firstLine="425"/>
      </w:pPr>
      <w:r>
        <w:t xml:space="preserve">Место размещения данных и серверов, страна размещения: ________________</w:t>
      </w:r>
    </w:p>
    <w:p>
      <w:pPr>
        <w:ind w:firstLine="425"/>
      </w:pPr>
      <w:r>
        <w:t xml:space="preserve">Наличие доступа сторонних лиц и реквизиты договора поручения: _________</w:t>
      </w:r>
    </w:p>
    <w:p>
      <w:pPr>
        <w:ind w:firstLine="425"/>
      </w:pPr>
      <w:r>
        <w:t xml:space="preserve">Планируемая дата начала обработки: ____________________________________</w:t>
      </w:r>
    </w:p>
    <w:p>
      <w:pPr>
        <w:ind w:firstLine="425"/>
      </w:pPr>
      <w:r>
        <w:t xml:space="preserve">Руководитель подразделения ______________________ дата ____________</w:t>
      </w:r>
    </w:p>
    <w:p>
      <w:pPr>
        <w:ind w:firstLine="425"/>
      </w:pPr>
      <w:r>
        <w:t xml:space="preserve">Заключение ответственного за организацию обработки персональных данных: согласовано / не согласовано</w:t>
      </w:r>
    </w:p>
    <w:p>
      <w:pPr>
        <w:ind w:firstLine="425"/>
      </w:pPr>
      <w:r>
        <w:t xml:space="preserve">Система внесена в перечень под номером ______ дата внесения ____________</w:t>
      </w:r>
    </w:p>
    <w:p>
      <w:pPr>
        <w:ind w:firstLine="425"/>
      </w:pPr>
      <w:r>
        <w:t xml:space="preserve">______ ______ ______________________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Приложение № 4. Лист ознакомления с приказом</w:t>
      </w:r>
    </w:p>
    <w:p>
      <w:pPr>
        <w:ind w:firstLine="425"/>
      </w:pPr>
      <w:r>
        <w:t xml:space="preserve">Приказ ______ от ______ № ______ об утверждении перечня информационных систем персональных данных.</w:t>
      </w:r>
    </w:p>
    <w:p>
      <w:pPr>
        <w:ind w:firstLine="425"/>
      </w:pPr>
      <w:r>
        <w:t xml:space="preserve">Работник своей подписью подтверждает, что ознакомлен с приказом и с перечнем в части систем, к которым он допущен, и обязуется сообщать о вводе в эксплуатацию новых систем до начала обработки в них данных.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43"/>
        <w:gridCol w:w="2142"/>
        <w:gridCol w:w="2570"/>
        <w:gridCol w:w="2570"/>
        <w:gridCol w:w="1714"/>
      </w:tblGrid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имя отчество</w:t>
            </w:r>
          </w:p>
        </w:tc>
        <w:tc>
          <w:tcPr>
            <w:tcW w:w="1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8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хранится вместе с приказом. Работники, принятые после издания приказа, вносятся в лист при приёме на работу.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«Приказ об утверждении перечня ИСПДн» с сайта primadoc.ru. Документ, заполненный под вашу ситуацию, собирается в конструкторе: https://primadoc.ru/doc/prikaz-ob-utverzhdenii-perechnya-ispdn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Приказ об утверждении перечня ИСПДн — пустой бланк</dc:title>
  <dc:creator>Примадок</dc:creator>
  <dcterms:created xsi:type="dcterms:W3CDTF">2026-09-13T13:25:44Z</dcterms:created>
</cp:coreProperties>
</file>