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</w:t>
      </w:r>
    </w:p>
    <w:p>
      <w:pPr>
        <w:jc w:val="left"/>
      </w:pPr>
      <w:r>
        <w:t xml:space="preserve">ПРИКАЗ № ______ от ______, место издания — ______.</w:t>
      </w:r>
    </w:p>
    <w:p>
      <w:pPr>
        <w:jc w:val="left"/>
      </w:pPr>
      <w:r>
        <w:t xml:space="preserve">Предмет приказа: ______.</w:t>
      </w:r>
    </w:p>
    <w:p>
      <w:pPr>
        <w:jc w:val="left"/>
      </w:pPr>
      <w:r>
        <w:t xml:space="preserve">Локальный нормативный акт: ______.</w:t>
      </w:r>
    </w:p>
    <w:p>
      <w:pPr>
        <w:jc w:val="left"/>
      </w:pPr>
      <w:r>
        <w:t xml:space="preserve">Штатное расписание от ______ № ______.</w:t>
      </w:r>
    </w:p>
    <w:p>
      <w:pPr>
        <w:pStyle w:val="DocTitle"/>
      </w:pPr>
      <w:r>
        <w:t xml:space="preserve">Приказ об утверждении локального акта и штатного расписания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Констатирующая часть</w:t>
      </w:r>
    </w:p>
    <w:p>
      <w:pPr>
        <w:ind w:firstLine="425"/>
      </w:pPr>
      <w:r>
        <w:t xml:space="preserve">1.1. Настоящий приказ издан в связи со следующими обстоятельствами: ______.</w:t>
      </w:r>
    </w:p>
    <w:p>
      <w:pPr>
        <w:ind w:firstLine="425"/>
      </w:pPr>
      <w:r>
        <w:t xml:space="preserve">1.2. Приказ издан в пределах полномочий работодателя принимать локальные нормативные акты, содержащие нормы трудового права, и определять структуру и штатную численность организации.</w:t>
      </w:r>
    </w:p>
    <w:p>
      <w:pPr>
        <w:ind w:firstLine="425"/>
      </w:pPr>
      <w:r>
        <w:t xml:space="preserve">1.3. ПРИКАЗЫВАЮ:</w:t>
      </w:r>
    </w:p>
    <w:p>
      <w:pPr>
        <w:pStyle w:val="ClauseHeading"/>
      </w:pPr>
      <w:r>
        <w:rPr>
          <w:b/>
        </w:rPr>
        <w:t xml:space="preserve">2. Утверждение локального нормативного акта</w:t>
      </w:r>
    </w:p>
    <w:p>
      <w:pPr>
        <w:ind w:firstLine="425"/>
      </w:pPr>
      <w:r>
        <w:t xml:space="preserve">2.1. Утвердить локальный нормативный акт: ______ — согласно приложению к настоящему приказу.</w:t>
      </w:r>
    </w:p>
    <w:p>
      <w:pPr>
        <w:ind w:firstLine="425"/>
      </w:pPr>
      <w:r>
        <w:t xml:space="preserve">2.2. Ввести указанный локальный нормативный акт в действие с ______ и применять до его отмены или замены новой редакцией.</w:t>
      </w:r>
    </w:p>
    <w:p>
      <w:pPr>
        <w:ind w:firstLine="425"/>
      </w:pPr>
      <w:r>
        <w:t xml:space="preserve">2.3. Признать утратившим силу с той же даты следующий документ: ______.</w:t>
      </w:r>
    </w:p>
    <w:p>
      <w:pPr>
        <w:ind w:firstLine="425"/>
      </w:pPr>
      <w:r>
        <w:t xml:space="preserve">2.4. Локальный нормативный акт не может содержать условий, ухудшающих положение работников по сравнению с трудовым законодательством и коллективным договором: такие условия не подлежат применению.</w:t>
      </w:r>
    </w:p>
    <w:p>
      <w:pPr>
        <w:pStyle w:val="ClauseHeading"/>
      </w:pPr>
      <w:r>
        <w:rPr>
          <w:b/>
        </w:rPr>
        <w:t xml:space="preserve">3. Внесение изменений в локальный нормативный акт</w:t>
      </w:r>
    </w:p>
    <w:p>
      <w:pPr>
        <w:ind w:firstLine="425"/>
      </w:pPr>
      <w:r>
        <w:t xml:space="preserve">3.1. Внести в локальный нормативный акт «______» следующие изменения: ______.</w:t>
      </w:r>
    </w:p>
    <w:p>
      <w:pPr>
        <w:ind w:firstLine="425"/>
      </w:pPr>
      <w:r>
        <w:t xml:space="preserve">3.2. Изменения вступают в силу с ______; в остальной части локальный акт применяется в прежней редакции.</w:t>
      </w:r>
    </w:p>
    <w:p>
      <w:pPr>
        <w:ind w:firstLine="425"/>
      </w:pPr>
      <w:r>
        <w:t xml:space="preserve">3.3. Кадровой службе подготовить текст локального акта в новой редакции и обеспечить его хранение вместе с настоящим приказом.</w:t>
      </w:r>
    </w:p>
    <w:p>
      <w:pPr>
        <w:ind w:firstLine="425"/>
      </w:pPr>
      <w:r>
        <w:t xml:space="preserve">3.4. Изменения, ухудшающие положение работников по сравнению с ранее действовавшими условиями, применяются только с соблюдением процедуры изменения условий трудового договора.</w:t>
      </w:r>
    </w:p>
    <w:p>
      <w:pPr>
        <w:pStyle w:val="ClauseHeading"/>
      </w:pPr>
      <w:r>
        <w:rPr>
          <w:b/>
        </w:rPr>
        <w:t xml:space="preserve">4. Отмена локального нормативного акта</w:t>
      </w:r>
    </w:p>
    <w:p>
      <w:pPr>
        <w:ind w:firstLine="425"/>
      </w:pPr>
      <w:r>
        <w:t xml:space="preserve">4.1. Признать утратившим силу с ______ следующий локальный нормативный акт: __________________.</w:t>
      </w:r>
    </w:p>
    <w:p>
      <w:pPr>
        <w:ind w:firstLine="425"/>
      </w:pPr>
      <w:r>
        <w:t xml:space="preserve">4.2. Отменённый локальный акт изымается из обращения, а его экземпляры с отметкой об отмене помещаются в дело и хранятся в течение установленного срока.</w:t>
      </w:r>
    </w:p>
    <w:p>
      <w:pPr>
        <w:ind w:firstLine="425"/>
      </w:pPr>
      <w:r>
        <w:t xml:space="preserve">4.3. Работников, которых касался отменённый акт, уведомить об отмене под подпись.</w:t>
      </w:r>
    </w:p>
    <w:p>
      <w:pPr>
        <w:ind w:firstLine="425"/>
      </w:pPr>
      <w:r>
        <w:t xml:space="preserve">4.4. Если отменяемым актом были установлены гарантии, предусмотренные трудовым договором, их отмена возможна только в порядке изменения условий трудового договора.</w:t>
      </w:r>
    </w:p>
    <w:p>
      <w:pPr>
        <w:pStyle w:val="ClauseHeading"/>
      </w:pPr>
      <w:r>
        <w:rPr>
          <w:b/>
        </w:rPr>
        <w:t xml:space="preserve">5. Утверждение штатного расписания</w:t>
      </w:r>
    </w:p>
    <w:p>
      <w:pPr>
        <w:ind w:firstLine="425"/>
      </w:pPr>
      <w:r>
        <w:t xml:space="preserve">5.1. Утвердить штатное расписание от ______ № ______ с количеством штатных единиц ______ и месячным фондом оплаты труда в размере ______.</w:t>
      </w:r>
    </w:p>
    <w:p>
      <w:pPr>
        <w:ind w:firstLine="425"/>
      </w:pPr>
      <w:r>
        <w:t xml:space="preserve">5.2. Ввести утверждённое штатное расписание в действие с ______.</w:t>
      </w:r>
    </w:p>
    <w:p>
      <w:pPr>
        <w:ind w:firstLine="425"/>
      </w:pPr>
      <w:r>
        <w:t xml:space="preserve">5.3. Признать утратившим силу с той же даты следующий документ: ______.</w:t>
      </w:r>
    </w:p>
    <w:p>
      <w:pPr>
        <w:ind w:firstLine="425"/>
      </w:pPr>
      <w:r>
        <w:t xml:space="preserve">5.4. Форма штатного расписания приведена в Приложение № 1; наименования должностей в нём указываются так же, как в трудовых договорах и кадровых приказах.</w:t>
      </w:r>
    </w:p>
    <w:p>
      <w:pPr>
        <w:ind w:firstLine="425"/>
      </w:pPr>
      <w:r>
        <w:t xml:space="preserve">5.5. Если с выполнением работ по должности связано предоставление льгот или ограничений, её наименование и квалификационные требования должны соответствовать профессиональным стандартам или квалификационным справочникам.</w:t>
      </w:r>
    </w:p>
    <w:p>
      <w:pPr>
        <w:pStyle w:val="ClauseHeading"/>
      </w:pPr>
      <w:r>
        <w:rPr>
          <w:b/>
        </w:rPr>
        <w:t xml:space="preserve">6. Внесение изменений в штатное расписание</w:t>
      </w:r>
    </w:p>
    <w:p>
      <w:pPr>
        <w:ind w:firstLine="425"/>
      </w:pPr>
      <w:r>
        <w:t xml:space="preserve">6.1. Внести в штатное расписание (______) следующие изменения: ______.</w:t>
      </w:r>
    </w:p>
    <w:p>
      <w:pPr>
        <w:ind w:firstLine="425"/>
      </w:pPr>
      <w:r>
        <w:t xml:space="preserve">6.2. Характер вносимых изменений: ______.</w:t>
      </w:r>
    </w:p>
    <w:p>
      <w:pPr>
        <w:ind w:firstLine="425"/>
      </w:pPr>
      <w:r>
        <w:t xml:space="preserve">6.3. Утвердить штатное расписание в новой редакции от ______ № ______ с количеством штатных единиц ______ и месячным фондом оплаты труда ______.</w:t>
      </w:r>
    </w:p>
    <w:p>
      <w:pPr>
        <w:ind w:firstLine="425"/>
      </w:pPr>
      <w:r>
        <w:t xml:space="preserve">6.4. Ввести штатное расписание в новой редакции в действие с ______, признав прежнее утратившим силу с той же даты.</w:t>
      </w:r>
    </w:p>
    <w:p>
      <w:pPr>
        <w:ind w:firstLine="425"/>
      </w:pPr>
      <w:r>
        <w:t xml:space="preserve">6.5. Кадровой службе подготовить дополнительные соглашения к трудовым договорам работников, которых коснулись изменения окладов или наименований должностей.</w:t>
      </w:r>
    </w:p>
    <w:p>
      <w:pPr>
        <w:pStyle w:val="ClauseHeading"/>
      </w:pPr>
      <w:r>
        <w:rPr>
          <w:b/>
        </w:rPr>
        <w:t xml:space="preserve">7. Исправление ошибки в ранее изданном приказе</w:t>
      </w:r>
    </w:p>
    <w:p>
      <w:pPr>
        <w:ind w:firstLine="425"/>
      </w:pPr>
      <w:r>
        <w:t xml:space="preserve">7.1. Внести изменения в приказ от ______ № ______ (______).</w:t>
      </w:r>
    </w:p>
    <w:p>
      <w:pPr>
        <w:ind w:firstLine="425"/>
      </w:pPr>
      <w:r>
        <w:t xml:space="preserve">7.2. Характер вносимых изменений — ______.</w:t>
      </w:r>
    </w:p>
    <w:p>
      <w:pPr>
        <w:ind w:firstLine="425"/>
      </w:pPr>
      <w:r>
        <w:t xml:space="preserve">7.3. Внести следующие исправления: ______.</w:t>
      </w:r>
    </w:p>
    <w:p>
      <w:pPr>
        <w:ind w:firstLine="425"/>
      </w:pPr>
      <w:r>
        <w:t xml:space="preserve">7.4. В остальной части приказ от ______ № ______ применяется в прежней редакции.</w:t>
      </w:r>
    </w:p>
    <w:p>
      <w:pPr>
        <w:ind w:firstLine="425"/>
      </w:pPr>
      <w:r>
        <w:t xml:space="preserve">7.5. Ошибка в изданном приказе исправляется только новым приказом.</w:t>
      </w:r>
    </w:p>
    <w:p>
      <w:pPr>
        <w:ind w:firstLine="425"/>
      </w:pPr>
      <w:r>
        <w:t xml:space="preserve">7.6. Зачёркивать, подчищать или переподписывать приказ задним числом нельзя: приказ с рукописными исправлениями теряет доказательственную силу целиком, а не в исправленной части.</w:t>
      </w:r>
    </w:p>
    <w:p>
      <w:pPr>
        <w:ind w:firstLine="425"/>
      </w:pPr>
      <w:r>
        <w:t xml:space="preserve">7.7. Изменения применяются со дня издания настоящего приказа, если в нём не указана более поздняя дата; придать исправлению обратную силу можно только тогда, когда это не ухудшает положение работника.</w:t>
      </w:r>
    </w:p>
    <w:p>
      <w:pPr>
        <w:ind w:firstLine="425"/>
      </w:pPr>
      <w:r>
        <w:t xml:space="preserve">7.8. Кадровой службе внести соответствующие изменения в кадровые документы, а при необходимости — представить корректирующие сведения в Социальный фонд России и уточнить сведения о трудовой деятельности работника.</w:t>
      </w:r>
    </w:p>
    <w:p>
      <w:pPr>
        <w:pStyle w:val="ClauseHeading"/>
      </w:pPr>
      <w:r>
        <w:rPr>
          <w:b/>
        </w:rPr>
        <w:t xml:space="preserve">8. Отмена ранее изданного приказа</w:t>
      </w:r>
    </w:p>
    <w:p>
      <w:pPr>
        <w:ind w:firstLine="425"/>
      </w:pPr>
      <w:r>
        <w:t xml:space="preserve">8.1. Признать утратившим силу с ______ приказ от ______ № ______ (______).</w:t>
      </w:r>
    </w:p>
    <w:p>
      <w:pPr>
        <w:ind w:firstLine="425"/>
      </w:pPr>
      <w:r>
        <w:t xml:space="preserve">8.2. Отменяемый документ — ______.</w:t>
      </w:r>
    </w:p>
    <w:p>
      <w:pPr>
        <w:ind w:firstLine="425"/>
      </w:pPr>
      <w:r>
        <w:t xml:space="preserve">8.3. Причина отмены — ______.</w:t>
      </w:r>
    </w:p>
    <w:p>
      <w:pPr>
        <w:ind w:firstLine="425"/>
      </w:pPr>
      <w:r>
        <w:t xml:space="preserve">8.4. Приказ отменяется приказом того же уровня, изданным тем же должностным лицом либо вышестоящим руководителем; отмена приказа письмом, служебной запиской или резолюцией на документе силы не имеет.</w:t>
      </w:r>
    </w:p>
    <w:p>
      <w:pPr>
        <w:ind w:firstLine="425"/>
      </w:pPr>
      <w:r>
        <w:t xml:space="preserve">8.5. Отменённый приказ изымается из обращения, а его экземпляр с отметкой об отмене остаётся в деле и хранится в течение установленного для него срока.</w:t>
      </w:r>
    </w:p>
    <w:p>
      <w:pPr>
        <w:ind w:firstLine="425"/>
      </w:pPr>
      <w:r>
        <w:t xml:space="preserve">8.6. Кадровой службе уведомить лиц, которых касался отменённый приказ, и внести отметку об отмене в журнал регистрации приказов.</w:t>
      </w:r>
    </w:p>
    <w:p>
      <w:pPr>
        <w:ind w:firstLine="425"/>
      </w:pPr>
      <w:r>
        <w:t xml:space="preserve">8.7. Бухгалтерии прекратить выплаты и удержания, основанные на отменённом приказе, а излишне не начисленные суммы доначислить в ближайший установленный день выплаты заработной платы.</w:t>
      </w:r>
    </w:p>
    <w:p>
      <w:pPr>
        <w:pStyle w:val="ClauseHeading"/>
      </w:pPr>
      <w:r>
        <w:rPr>
          <w:b/>
        </w:rPr>
        <w:t xml:space="preserve">9. Аннулирование трудового договора и отмена приказа о приёме</w:t>
      </w:r>
    </w:p>
    <w:p>
      <w:pPr>
        <w:ind w:firstLine="425"/>
      </w:pPr>
      <w:r>
        <w:t xml:space="preserve">9.1. Аннулировать трудовой договор с ______, заключённый на должность «______», в связи с тем, что работник не приступил к работе в день начала работы — ______.</w:t>
      </w:r>
    </w:p>
    <w:p>
      <w:pPr>
        <w:ind w:firstLine="425"/>
      </w:pPr>
      <w:r>
        <w:t xml:space="preserve">9.2. Признать утратившим силу приказ о приёме на работу от ______ № ______.</w:t>
      </w:r>
    </w:p>
    <w:p>
      <w:pPr>
        <w:ind w:firstLine="425"/>
      </w:pPr>
      <w:r>
        <w:t xml:space="preserve">9.3. Аннулированный трудовой договор считается незаключённым; запись о приёме на работу в сведения о трудовой деятельности не вносится, а внесённая — отменяется.</w:t>
      </w:r>
    </w:p>
    <w:p>
      <w:pPr>
        <w:ind w:firstLine="425"/>
      </w:pPr>
      <w:r>
        <w:t xml:space="preserve">9.4. Аннулирование не лишает работника права на получение обеспечения по обязательному социальному страхованию при наступлении страхового случая в период со дня заключения трудового договора до дня его аннулирования.</w:t>
      </w:r>
    </w:p>
    <w:p>
      <w:pPr>
        <w:ind w:firstLine="425"/>
      </w:pPr>
      <w:r>
        <w:t xml:space="preserve">9.5. Факт невыхода работника фиксируется актом, составленным в день начала работы в присутствии двух работников; без такого акта аннулирование оспаривается.</w:t>
      </w:r>
    </w:p>
    <w:p>
      <w:pPr>
        <w:ind w:firstLine="425"/>
      </w:pPr>
      <w:r>
        <w:t xml:space="preserve">9.6. Аннулирование — право, а не обязанность работодателя: если работник вышел позже и работодатель допустил его к работе, договор действует, а аннулировать его задним числом уже нельзя.</w:t>
      </w:r>
    </w:p>
    <w:p>
      <w:pPr>
        <w:pStyle w:val="ClauseHeading"/>
      </w:pPr>
      <w:r>
        <w:rPr>
          <w:b/>
        </w:rPr>
        <w:t xml:space="preserve">10. Отмена доверенности, выданной работнику</w:t>
      </w:r>
    </w:p>
    <w:p>
      <w:pPr>
        <w:ind w:firstLine="425"/>
      </w:pPr>
      <w:r>
        <w:t xml:space="preserve">10.1. Отменить доверенность от ______ № ______, выданную ______.</w:t>
      </w:r>
    </w:p>
    <w:p>
      <w:pPr>
        <w:ind w:firstLine="425"/>
      </w:pPr>
      <w:r>
        <w:t xml:space="preserve">10.2. Полномочия, предоставленные указанной доверенностью, прекращаются со дня, когда ______ узнала или должна была узнать об отмене.</w:t>
      </w:r>
    </w:p>
    <w:p>
      <w:pPr>
        <w:ind w:firstLine="425"/>
      </w:pPr>
      <w:r>
        <w:t xml:space="preserve">10.3. Кадровой службе вручить лицу, которому выдана доверенность, письменное извещение об отмене под подпись и потребовать возврата подлинника доверенности; форма извещения приведена в Приложение № 4.</w:t>
      </w:r>
    </w:p>
    <w:p>
      <w:pPr>
        <w:ind w:firstLine="425"/>
      </w:pPr>
      <w:r>
        <w:t xml:space="preserve">10.4. Известить об отмене доверенности контрагентов, банк и государственные органы, перед которыми представитель мог действовать: до извещения права и обязанности по сделкам представителя сохраняют силу для организации и для добросовестных третьих лиц.</w:t>
      </w:r>
    </w:p>
    <w:p>
      <w:pPr>
        <w:ind w:firstLine="425"/>
      </w:pPr>
      <w:r>
        <w:t xml:space="preserve">10.5. Опубликовать сведения об отмене доверенности в официальном издании, в котором публикуются сведения о банкротстве, засвидетельствовав подпись на заявлении у нотариуса: третьи лица считаются извещёнными об отмене по истечении месяца со дня публикации.</w:t>
      </w:r>
    </w:p>
    <w:p>
      <w:pPr>
        <w:ind w:firstLine="425"/>
      </w:pPr>
      <w:r>
        <w:t xml:space="preserve">10.6. Доверенность, удостоверенная нотариально, отменяется только нотариально удостоверенным распоряжением; сведения о такой отмене вносятся в реестр нотариальных действий и общедоступны со следующего дня.</w:t>
      </w:r>
    </w:p>
    <w:p>
      <w:pPr>
        <w:ind w:firstLine="425"/>
      </w:pPr>
      <w:r>
        <w:t xml:space="preserve">10.7. Если доверенность выдавалась работнику, отмену производить в день увольнения или перевода: невостребованная доверенность у бывшего работника — типичный источник неавторизованных сделок.</w:t>
      </w:r>
    </w:p>
    <w:p>
      <w:pPr>
        <w:pStyle w:val="ClauseHeading"/>
      </w:pPr>
      <w:r>
        <w:rPr>
          <w:b/>
        </w:rPr>
        <w:t xml:space="preserve">11. Отказ микропредприятия от локальных нормативных актов</w:t>
      </w:r>
    </w:p>
    <w:p>
      <w:pPr>
        <w:ind w:firstLine="425"/>
      </w:pPr>
      <w:r>
        <w:t xml:space="preserve">11.1. С ______ полностью отказаться от принятия локальных нормативных актов, содержащих нормы трудового права, за исключением документов, обязательных по требованиям охраны труда.</w:t>
      </w:r>
    </w:p>
    <w:p>
      <w:pPr>
        <w:ind w:firstLine="425"/>
      </w:pPr>
      <w:r>
        <w:t xml:space="preserve">11.2. Условия, которые ранее регулировались локальными актами, — режим работы и отдыха, порядок и сроки выплаты заработной платы, порядок применения поощрений — включить непосредственно в трудовые договоры с работниками по типовой форме, утверждённой Правительством Российской Федерации.</w:t>
      </w:r>
    </w:p>
    <w:p>
      <w:pPr>
        <w:ind w:firstLine="425"/>
      </w:pPr>
      <w:r>
        <w:t xml:space="preserve">11.3. Основанием для отказа служит статус микропредприятия, подтверждённый сведениями единого реестра субъектов малого и среднего предпринимательства.</w:t>
      </w:r>
    </w:p>
    <w:p>
      <w:pPr>
        <w:ind w:firstLine="425"/>
      </w:pPr>
      <w:r>
        <w:t xml:space="preserve">11.4. Кадровой службе подготовить и подписать с работниками дополнительные соглашения к трудовым договорам, переносящие условия отменяемых локальных актов в текст договора, в срок, установленный настоящим приказом.</w:t>
      </w:r>
    </w:p>
    <w:p>
      <w:pPr>
        <w:ind w:firstLine="425"/>
      </w:pPr>
      <w:r>
        <w:t xml:space="preserve">11.5. Признать утратившими силу с той же даты локальные акты, перечисленные в основании настоящего приказа.</w:t>
      </w:r>
    </w:p>
    <w:p>
      <w:pPr>
        <w:ind w:firstLine="425"/>
      </w:pPr>
      <w:r>
        <w:t xml:space="preserve">11.6. При утрате статуса микропредприятия работодатель обязан в течение четырёх месяцев привести кадровое делопроизводство в общий порядок и принять необходимые локальные нормативные акты.</w:t>
      </w:r>
    </w:p>
    <w:p>
      <w:pPr>
        <w:pStyle w:val="ClauseHeading"/>
      </w:pPr>
      <w:r>
        <w:rPr>
          <w:b/>
        </w:rPr>
        <w:t xml:space="preserve">12. Утверждение форм первичных учётных документов</w:t>
      </w:r>
    </w:p>
    <w:p>
      <w:pPr>
        <w:ind w:firstLine="425"/>
      </w:pPr>
      <w:r>
        <w:t xml:space="preserve">12.1. Утвердить и ввести в действие с ______ формы первичных учётных документов, применяемые в организации: ______.</w:t>
      </w:r>
    </w:p>
    <w:p>
      <w:pPr>
        <w:ind w:firstLine="425"/>
      </w:pPr>
      <w:r>
        <w:t xml:space="preserve">12.2. Формы утверждённых документов приведены в Приложение № 3 и применяются всеми подразделениями организации с указанной даты.</w:t>
      </w:r>
    </w:p>
    <w:p>
      <w:pPr>
        <w:ind w:firstLine="425"/>
      </w:pPr>
      <w:r>
        <w:t xml:space="preserve">12.3. Каждая утверждаемая форма содержит обязательные реквизиты первичного учётного документа: наименование и дату документа, наименование организации, содержание факта хозяйственной жизни, величину измерения с указанием единиц, должности и подписи лиц, ответственных за оформление.</w:t>
      </w:r>
    </w:p>
    <w:p>
      <w:pPr>
        <w:ind w:firstLine="425"/>
      </w:pPr>
      <w:r>
        <w:t xml:space="preserve">12.4. Унифицированные формы, утверждённые Госкомстатом, с 2013 года обязательными не являются, кроме форм, прямо установленных иными федеральными законами: организация вправе применять собственные формы.</w:t>
      </w:r>
    </w:p>
    <w:p>
      <w:pPr>
        <w:ind w:firstLine="425"/>
      </w:pPr>
      <w:r>
        <w:t xml:space="preserve">12.5. Главному бухгалтеру обеспечить хранение утверждённых форм и первичных документов не менее пяти лет после отчётного года, а документов по личному составу — по срокам, установленным для кадровых документов.</w:t>
      </w:r>
    </w:p>
    <w:p>
      <w:pPr>
        <w:ind w:firstLine="425"/>
      </w:pPr>
      <w:r>
        <w:t xml:space="preserve">12.6. Формы первичных документов утверждаются одновременно с учётной политикой либо отдельным приказом и применяются с начала отчётного года.</w:t>
      </w:r>
    </w:p>
    <w:p>
      <w:pPr>
        <w:pStyle w:val="ClauseHeading"/>
      </w:pPr>
      <w:r>
        <w:rPr>
          <w:b/>
        </w:rPr>
        <w:t xml:space="preserve">13. Ознакомление работников</w:t>
      </w:r>
    </w:p>
    <w:p>
      <w:pPr>
        <w:ind w:firstLine="425"/>
      </w:pPr>
      <w:r>
        <w:t xml:space="preserve">13.1. Кадровой службе ознакомить работников с настоящим приказом и с утверждённым им документом под подпись; форма листа ознакомления приведена в Приложение № 2.</w:t>
      </w:r>
    </w:p>
    <w:p>
      <w:pPr>
        <w:ind w:firstLine="425"/>
      </w:pPr>
      <w:r>
        <w:t xml:space="preserve">13.2. Работников, принимаемых на работу после издания приказа, знакомить с локальным актом до подписания трудового договора.</w:t>
      </w:r>
    </w:p>
    <w:p>
      <w:pPr>
        <w:ind w:firstLine="425"/>
      </w:pPr>
      <w:r>
        <w:t xml:space="preserve">13.3. Локальный акт, с которым работник не ознакомлен под подпись, к нему не применяется: привлечь его к ответственности за нарушение такого акта нельзя.</w:t>
      </w:r>
    </w:p>
    <w:p>
      <w:pPr>
        <w:ind w:firstLine="425"/>
      </w:pPr>
      <w:r>
        <w:t xml:space="preserve">13.4. Разместить копию приказа и утверждённого документа в месте, доступном для работников, либо направить их по корпоративной электронной почте с подтверждением получения.</w:t>
      </w:r>
    </w:p>
    <w:p>
      <w:pPr>
        <w:pStyle w:val="ClauseHeading"/>
      </w:pPr>
      <w:r>
        <w:rPr>
          <w:b/>
        </w:rPr>
        <w:t xml:space="preserve">14. Поручения по исполнению приказа</w:t>
      </w:r>
    </w:p>
    <w:p>
      <w:pPr>
        <w:ind w:firstLine="425"/>
      </w:pPr>
      <w:r>
        <w:t xml:space="preserve">14.1. Поручить исполнение настоящего приказа: ______.______Исполнение настоящего приказа поручить кадровой службе организации.</w:t>
      </w:r>
    </w:p>
    <w:p>
      <w:pPr>
        <w:ind w:firstLine="425"/>
      </w:pPr>
      <w:r>
        <w:t xml:space="preserve">14.2. Срок исполнения поручений — до ______.</w:t>
      </w:r>
    </w:p>
    <w:p>
      <w:pPr>
        <w:ind w:firstLine="425"/>
      </w:pPr>
      <w:r>
        <w:t xml:space="preserve">14.3. Бухгалтерии учитывать изменения при начислении заработной платы с даты вступления утверждённого документа в действие.</w:t>
      </w:r>
    </w:p>
    <w:p>
      <w:pPr>
        <w:ind w:firstLine="425"/>
      </w:pPr>
      <w:r>
        <w:t xml:space="preserve">14.4. Кадровой службе внести утверждённый документ в номенклатуру дел организации и обеспечить его хранение.</w:t>
      </w:r>
    </w:p>
    <w:p>
      <w:pPr>
        <w:pStyle w:val="ClauseHeading"/>
      </w:pPr>
      <w:r>
        <w:rPr>
          <w:b/>
        </w:rPr>
        <w:t xml:space="preserve">15. Контроль исполнения и вступление в силу</w:t>
      </w:r>
    </w:p>
    <w:p>
      <w:pPr>
        <w:ind w:firstLine="425"/>
      </w:pPr>
      <w:r>
        <w:t xml:space="preserve">15.1. Контроль за исполнением настоящего приказа возложить на следующее лицо: ____________оставляю за собой.</w:t>
      </w:r>
    </w:p>
    <w:p>
      <w:pPr>
        <w:ind w:firstLine="425"/>
      </w:pPr>
      <w:r>
        <w:t xml:space="preserve">15.2. Настоящий приказ вступает в силу со дня подписания; утверждённый им документ применяется с указанной в приказе даты введения в действие.</w:t>
      </w:r>
    </w:p>
    <w:p>
      <w:pPr>
        <w:ind w:firstLine="425"/>
      </w:pPr>
      <w:r>
        <w:t xml:space="preserve">15.3. Приказ подписывает: ______ — ______.</w:t>
      </w:r>
    </w:p>
    <w:p>
      <w:pPr>
        <w:pStyle w:val="ClauseHeading"/>
      </w:pPr>
      <w:r>
        <w:rPr>
          <w:b/>
        </w:rPr>
        <w:t xml:space="preserve">16. Основание издания приказа</w:t>
      </w:r>
    </w:p>
    <w:p>
      <w:pPr>
        <w:ind w:firstLine="425"/>
      </w:pPr>
      <w:r>
        <w:t xml:space="preserve">16.1. Основание: ____________решение руководителя организации, принятое в пределах его полномочий.</w:t>
      </w:r>
    </w:p>
    <w:p>
      <w:pPr>
        <w:ind w:firstLine="425"/>
      </w:pPr>
      <w:r>
        <w:t xml:space="preserve">16.2. Прилагаемые документы: текст утверждаемого или изменяемого документа, мотивированное мнение профсоюзного органа при его наличии, расчёт фонда оплаты труда, а при отмене или исправлении — копия приказа, который отменяется или изменяется.</w:t>
      </w:r>
    </w:p>
    <w:p>
      <w:pPr>
        <w:ind w:firstLine="425"/>
      </w:pPr>
      <w:r>
        <w:t xml:space="preserve">16.3. Документы-основания хранятся вместе с приказом и предъявляются при проверке вместе с ним.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Форма штатного расписания</w:t>
      </w:r>
    </w:p>
    <w:p>
      <w:pPr>
        <w:ind w:firstLine="425"/>
      </w:pPr>
      <w:r>
        <w:t xml:space="preserve">Штатное расписание № ______ от ______, вводится в действие с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977"/>
        <w:gridCol w:w="1854"/>
        <w:gridCol w:w="1607"/>
        <w:gridCol w:w="1854"/>
        <w:gridCol w:w="1112"/>
        <w:gridCol w:w="1236"/>
      </w:tblGrid>
      <w:tr>
        <w:tc>
          <w:tcPr>
            <w:tcW w:w="10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Структурное подразделение (код)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(профессия), разряд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штатных единиц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Тарифная ставка (оклад), руб.</w:t>
            </w:r>
          </w:p>
        </w:tc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Надбавки, руб.</w:t>
            </w:r>
          </w:p>
        </w:tc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Всего в месяц, руб.</w:t>
            </w: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штатных единиц: ______. Месячный фонд оплаты труда: ____________________ руб.</w:t>
      </w:r>
    </w:p>
    <w:p>
      <w:pPr>
        <w:ind w:firstLine="425"/>
      </w:pPr>
      <w:r>
        <w:t xml:space="preserve">Код подразделения указывается в графе «Структурное подразделение» после наименования через дробь. Отметки о вакансии, совместительстве и срочном характере работы приводятся под таблицей произвольным текстом.</w:t>
      </w:r>
    </w:p>
    <w:p>
      <w:pPr>
        <w:ind w:firstLine="425"/>
      </w:pPr>
      <w:r>
        <w:t xml:space="preserve">Наименования должностей указываются так же, как в трудовых договорах и кадровых приказах. Вакантные единицы включаются в расписание наравне с занятыми.</w:t>
      </w:r>
    </w:p>
    <w:p>
      <w:pPr>
        <w:ind w:firstLine="425"/>
      </w:pPr>
      <w:r>
        <w:t xml:space="preserve">Руководитель кадровой службы ____________________ / ____________________. Главный бухгалтер ____________________ / 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ознакомления работников</w:t>
      </w:r>
    </w:p>
    <w:p>
      <w:pPr>
        <w:ind w:firstLine="425"/>
      </w:pPr>
      <w:r>
        <w:t xml:space="preserve">Работники ознакомлены с приказом № ______ от ______ и с утверждённым им документом.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приказом и является его неотъемлемой частью. Дату ознакомления работник проставляет собственноручно.</w:t>
      </w:r>
    </w:p>
    <w:p>
      <w:pPr>
        <w:ind w:firstLine="425"/>
      </w:pPr>
      <w:r>
        <w:t xml:space="preserve">Работников, принятых на работу позднее, знакомят с документом до подписания трудового договора и вносят в этот же лист.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утверждаемых форм документов</w:t>
      </w:r>
    </w:p>
    <w:p>
      <w:pPr>
        <w:ind w:firstLine="425"/>
      </w:pPr>
      <w:r>
        <w:t xml:space="preserve">Формы вводятся в действие с ______ и применяются всеми подразделениями организации.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2212"/>
        <w:gridCol w:w="1738"/>
        <w:gridCol w:w="1738"/>
        <w:gridCol w:w="2054"/>
        <w:gridCol w:w="1422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формы</w:t>
            </w:r>
          </w:p>
        </w:tc>
        <w:tc>
          <w:tcPr>
            <w:tcW w:w="9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Обозначение формы</w:t>
            </w:r>
          </w:p>
        </w:tc>
        <w:tc>
          <w:tcPr>
            <w:tcW w:w="9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применяется</w:t>
            </w:r>
          </w:p>
        </w:tc>
        <w:tc>
          <w:tcPr>
            <w:tcW w:w="10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Периодичность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введения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Образцы бланков прилагаются к настоящему перечню и хранятся вместе с приказом.</w:t>
      </w:r>
    </w:p>
    <w:p>
      <w:pPr>
        <w:ind w:firstLine="425"/>
      </w:pPr>
      <w:r>
        <w:t xml:space="preserve">Ответственный за ведение перечня: ____________________ / 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Извещение об отмене доверенности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Извещаем, что доверенность от ______ № ______, выданная вам ______, отменена приказом от ______ № ______.</w:t>
      </w:r>
    </w:p>
    <w:p>
      <w:pPr>
        <w:ind w:firstLine="425"/>
      </w:pPr>
      <w:r>
        <w:t xml:space="preserve">С момента получения настоящего извещения вы не вправе совершать какие-либо действия от имени организации на основании отменённой доверенности.</w:t>
      </w:r>
    </w:p>
    <w:p>
      <w:pPr>
        <w:ind w:firstLine="425"/>
      </w:pPr>
      <w:r>
        <w:t xml:space="preserve">Подлинник доверенности подлежит возврату в организацию в день получения извещения; о невозможности возврата сообщите письменно с указанием причины.</w:t>
      </w:r>
    </w:p>
    <w:p>
      <w:pPr>
        <w:ind w:firstLine="425"/>
      </w:pPr>
      <w:r>
        <w:t xml:space="preserve">______ ____________________ / ______</w:t>
      </w:r>
    </w:p>
    <w:p>
      <w:pPr>
        <w:ind w:firstLine="425"/>
      </w:pPr>
      <w:r>
        <w:t xml:space="preserve">Извещение получил: ____________________ «___» ____________ 20___ г.</w:t>
      </w:r>
    </w:p>
    <w:p>
      <w:pPr>
        <w:ind w:firstLine="425"/>
      </w:pPr>
      <w:r>
        <w:t xml:space="preserve">При отказе получить извещение составляется акт в присутствии двух работников, а извещение направляется по адресу регистрации заказным письмом с описью вложения.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«Приказ об утверждении локального акта и штатного расписания» с сайта primadoc.ru. Документ, заполненный под вашу ситуацию, собирается в конструкторе: https://primadoc.ru/doc/prikaz-ob-utverzhdenii-lokalnogo-akta-i-shtatnogo-raspisaniya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об утверждении локального акта и штатного расписания — пустой бланк</dc:title>
  <dc:creator>Примадок</dc:creator>
  <dcterms:created xsi:type="dcterms:W3CDTF">2026-09-11T19:14:02Z</dcterms:created>
</cp:coreProperties>
</file>