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Предварительный договор купли-продажи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ind w:firstLine="425"/>
      </w:pPr>
      <w:r>
        <w:t xml:space="preserve">__________, __________ г.р., паспорт __________, выдан __________ __________, зарегистрирован(-а) по адресу: __________, именуемый(-ая) в дальнейшем «Сторона 1 (Продавец)», а также __________, __________ г.р., паспорт __________, выдан __________ __________, зарегистрирован(-а) по адресу: __________, именуемый(-ая) в дальнейшем «Сторона 2 (Покупатель)», совместно именуемые «Стороны», заключили настоящий договор о нижеследующем:</w:t>
      </w:r>
    </w:p>
    <w:p>
      <w:pPr>
        <w:pStyle w:val="ClauseHeading"/>
      </w:pPr>
      <w:r>
        <w:rPr>
          <w:b/>
        </w:rPr>
        <w:t xml:space="preserve">1. Предмет договора</w:t>
      </w:r>
    </w:p>
    <w:p>
      <w:pPr>
        <w:ind w:firstLine="425"/>
      </w:pPr>
      <w:r>
        <w:t xml:space="preserve">1.1. ______ (Продавец) и ______ (Покупатель) обязуются в срок до ______ заключить основной договор купли-продажи объекта: ______ (кадастровый номер ______) — на условиях, предусмотренных настоящим предварительным договором.</w:t>
      </w:r>
    </w:p>
    <w:p>
      <w:pPr>
        <w:ind w:firstLine="425"/>
      </w:pPr>
      <w:r>
        <w:t xml:space="preserve">1.2. Предварительный договор заключается в форме, установленной для основного договора (ст. 429 ГК РФ).</w:t>
      </w:r>
    </w:p>
    <w:p>
      <w:pPr>
        <w:pStyle w:val="ClauseHeading"/>
      </w:pPr>
      <w:r>
        <w:rPr>
          <w:b/>
        </w:rPr>
        <w:t xml:space="preserve">2. Характеристики объекта недвижимости</w:t>
      </w:r>
    </w:p>
    <w:p>
      <w:pPr>
        <w:ind w:firstLine="425"/>
      </w:pPr>
      <w:r>
        <w:t xml:space="preserve">2.1. Адрес объекта: ______.</w:t>
      </w:r>
    </w:p>
    <w:p>
      <w:pPr>
        <w:ind w:firstLine="425"/>
      </w:pPr>
      <w:r>
        <w:t xml:space="preserve">2.2. Кадастровый номер: ______.</w:t>
      </w:r>
    </w:p>
    <w:p>
      <w:pPr>
        <w:ind w:firstLine="425"/>
      </w:pPr>
      <w:r>
        <w:t xml:space="preserve">2.3. Площадь: ______ кв. м.</w:t>
      </w:r>
    </w:p>
    <w:p>
      <w:pPr>
        <w:ind w:firstLine="425"/>
      </w:pPr>
      <w:r>
        <w:t xml:space="preserve">2.4. Право собственности Продавца на объект подтверждается: ______.</w:t>
      </w:r>
    </w:p>
    <w:p>
      <w:pPr>
        <w:ind w:firstLine="425"/>
      </w:pPr>
      <w:r>
        <w:t xml:space="preserve">2.5. Предмет договора продажи недвижимости считается согласованным только при наличии данных, позволяющих определённо установить объект, включая его расположение в составе другого недвижимого имущества.</w:t>
      </w:r>
    </w:p>
    <w:p>
      <w:pPr>
        <w:ind w:firstLine="425"/>
      </w:pPr>
      <w:r>
        <w:t xml:space="preserve">2.6. При отсутствии таких данных договор считается незаключённым (ст. 554 ГК РФ).</w:t>
      </w:r>
    </w:p>
    <w:p>
      <w:pPr>
        <w:ind w:firstLine="425"/>
      </w:pPr>
      <w:r>
        <w:t xml:space="preserve">2.7. Стороны согласовали, что в основном договоре объект описывается по данным Единого государственного реестра недвижимости на дату его заключения (ст. 549 ГК РФ).</w:t>
      </w:r>
    </w:p>
    <w:p>
      <w:pPr>
        <w:ind w:firstLine="425"/>
      </w:pPr>
      <w:r>
        <w:t xml:space="preserve">2.8. Покупатель осмотрел объект до подписания настоящего Договора и претензий к его состоянию, планировке и инженерному оборудованию не имеет.</w:t>
      </w:r>
    </w:p>
    <w:p>
      <w:pPr>
        <w:pStyle w:val="ClauseHeading"/>
      </w:pPr>
      <w:r>
        <w:rPr>
          <w:b/>
        </w:rPr>
        <w:t xml:space="preserve">3. Характеристики транспортного средства</w:t>
      </w:r>
    </w:p>
    <w:p>
      <w:pPr>
        <w:ind w:firstLine="425"/>
      </w:pPr>
      <w:r>
        <w:t xml:space="preserve">3.1. Предметом основного договора является транспортное средство: ______, идентификационный номер (VIN) ______.</w:t>
      </w:r>
    </w:p>
    <w:p>
      <w:pPr>
        <w:ind w:firstLine="425"/>
      </w:pPr>
      <w:r>
        <w:t xml:space="preserve">3.2. Продавец гарантирует, что транспортное средство не заложено, не находится в розыске, под арестом и ограничениями регистрационных действий, что подтверждается сведениями реестра уведомлений о залоге движимого имущества (ст. 339.1 ГК РФ).</w:t>
      </w:r>
    </w:p>
    <w:p>
      <w:pPr>
        <w:ind w:firstLine="425"/>
      </w:pPr>
      <w:r>
        <w:t xml:space="preserve">3.3. До заключения основного договора Покупатель вправе за свой счёт провести техническую диагностику транспортного средства в выбранном им сервисном центре, а Продавец обязуется предоставить для этого автомобиль.</w:t>
      </w:r>
    </w:p>
    <w:p>
      <w:pPr>
        <w:ind w:firstLine="425"/>
      </w:pPr>
      <w:r>
        <w:t xml:space="preserve">3.4. Право собственности на транспортное средство перейдёт к Покупателю в момент его передачи по основному договору (ст. 223 ГК РФ) (ст. 224 ГК РФ).</w:t>
      </w:r>
    </w:p>
    <w:p>
      <w:pPr>
        <w:ind w:firstLine="425"/>
      </w:pPr>
      <w:r>
        <w:t xml:space="preserve">3.5. Продавец обязуется до заключения основного договора не эксплуатировать транспортное средство для коммерческих перевозок и сохранить его в том состоянии, в котором оно осмотрено Покупателем (ст. 460 ГК РФ).</w:t>
      </w:r>
    </w:p>
    <w:p>
      <w:pPr>
        <w:pStyle w:val="ClauseHeading"/>
      </w:pPr>
      <w:r>
        <w:rPr>
          <w:b/>
        </w:rPr>
        <w:t xml:space="preserve">4. Существенные условия основного договора</w:t>
      </w:r>
    </w:p>
    <w:p>
      <w:pPr>
        <w:ind w:firstLine="425"/>
      </w:pPr>
      <w:r>
        <w:t xml:space="preserve">4.1. Договор считается заключённым, если между сторонами достигнуто соглашение по всем существенным условиям: о предмете, об условиях, названных в законе существенными, и обо всех условиях, относительно которых по заявлению одной из сторон должно быть достигнуто соглашение (ст. 432 ГК РФ).</w:t>
      </w:r>
    </w:p>
    <w:p>
      <w:pPr>
        <w:ind w:firstLine="425"/>
      </w:pPr>
      <w:r>
        <w:t xml:space="preserve">4.2. Предварительный договор должен содержать условия, позволяющие установить предмет и те условия основного договора, относительно которых по заявлению одной из сторон должно быть достигнуто соглашение.</w:t>
      </w:r>
    </w:p>
    <w:p>
      <w:pPr>
        <w:ind w:firstLine="425"/>
      </w:pPr>
      <w:r>
        <w:t xml:space="preserve">4.3. При отсутствии таких условий предварительный договор считается незаключённым (ст. 429 ГК РФ).</w:t>
      </w:r>
    </w:p>
    <w:p>
      <w:pPr>
        <w:ind w:firstLine="425"/>
      </w:pPr>
      <w:r>
        <w:t xml:space="preserve">4.4. Существенными условиями основного договора стороны признают: объект и его индивидуализирующие признаки, цену, порядок и сроки расчётов, срок передачи объекта, а также перечень лиц, сохраняющих право пользования жилым помещением (ст. 554 ГК РФ) (ст. 555 ГК РФ) (ст. 558 ГК РФ).</w:t>
      </w:r>
    </w:p>
    <w:p>
      <w:pPr>
        <w:ind w:firstLine="425"/>
      </w:pPr>
      <w:r>
        <w:t xml:space="preserve">4.5. Цена объекта, согласованная сторонами, является окончательной и одностороннему изменению не подлежит.</w:t>
      </w:r>
    </w:p>
    <w:p>
      <w:pPr>
        <w:ind w:firstLine="425"/>
      </w:pPr>
      <w:r>
        <w:t xml:space="preserve">4.6. Правило об определении цены по сравнимым обстоятельствам к продаже недвижимости не применяется (ст. 555 ГК РФ).</w:t>
      </w:r>
    </w:p>
    <w:p>
      <w:pPr>
        <w:ind w:firstLine="425"/>
      </w:pPr>
      <w:r>
        <w:t xml:space="preserve">4.7. Условия, не согласованные в настоящем Договоре, определяются сторонами при заключении основного договора по правилам о заключении договора в обязательном порядке (ст. 445 ГК РФ).</w:t>
      </w:r>
    </w:p>
    <w:p>
      <w:pPr>
        <w:pStyle w:val="ClauseHeading"/>
      </w:pPr>
      <w:r>
        <w:rPr>
          <w:b/>
        </w:rPr>
        <w:t xml:space="preserve">5. Условия основного договора</w:t>
      </w:r>
    </w:p>
    <w:p>
      <w:pPr>
        <w:ind w:firstLine="425"/>
      </w:pPr>
      <w:r>
        <w:t xml:space="preserve">5.1. Цена объекта: ______ (окончательная).</w:t>
      </w:r>
    </w:p>
    <w:p>
      <w:pPr>
        <w:ind w:firstLine="425"/>
      </w:pPr>
      <w:r>
        <w:t xml:space="preserve">5.2. Порядок расчётов: ______.</w:t>
      </w:r>
    </w:p>
    <w:p>
      <w:pPr>
        <w:ind w:firstLine="425"/>
      </w:pPr>
      <w:r>
        <w:t xml:space="preserve">5.3. Срок передачи объекта: ______.</w:t>
      </w:r>
    </w:p>
    <w:p>
      <w:pPr>
        <w:ind w:firstLine="425"/>
      </w:pPr>
      <w:r>
        <w:t xml:space="preserve">5.4. Иные условия: ______.</w:t>
      </w:r>
    </w:p>
    <w:p>
      <w:pPr>
        <w:pStyle w:val="ClauseHeading"/>
      </w:pPr>
      <w:r>
        <w:rPr>
          <w:b/>
        </w:rPr>
        <w:t xml:space="preserve">6. Срок заключения основного договора</w:t>
      </w:r>
    </w:p>
    <w:p>
      <w:pPr>
        <w:ind w:firstLine="425"/>
      </w:pPr>
      <w:r>
        <w:t xml:space="preserve">6.1. Основной договор заключается в срок до ______.</w:t>
      </w:r>
    </w:p>
    <w:p>
      <w:pPr>
        <w:ind w:firstLine="425"/>
      </w:pPr>
      <w:r>
        <w:t xml:space="preserve">6.2. Если срок заключения основного договора сторонами не определён, он подлежит заключению в течение года с даты заключения настоящего Договора (ст. 429 ГК РФ).</w:t>
      </w:r>
    </w:p>
    <w:p>
      <w:pPr>
        <w:ind w:firstLine="425"/>
      </w:pPr>
      <w:r>
        <w:t xml:space="preserve">6.3. Обязательства, предусмотренные предварительным договором, прекращаются, если до окончания срока, в который стороны должны заключить основной договор, он не будет заключён и ни одна из сторон не направит другой предложение заключить основной договор (ст. 429 ГК РФ).</w:t>
      </w:r>
    </w:p>
    <w:p>
      <w:pPr>
        <w:ind w:firstLine="425"/>
      </w:pPr>
      <w:r>
        <w:t xml:space="preserve">6.4. Прекращение обязательства по этому основанию происходит автоматически и не требует заявления сторон, судебного акта или направления уведомления.</w:t>
      </w:r>
    </w:p>
    <w:p>
      <w:pPr>
        <w:ind w:firstLine="425"/>
      </w:pPr>
      <w:r>
        <w:t xml:space="preserve">6.5. Срок, исчисляемый годами, месяцами или днями, определяется по правилам об исчислении сроков; если последний день срока приходится на нерабочий день, днём окончания срока считается ближайший следующий за ним рабочий день (ст. 314 ГК РФ).</w:t>
      </w:r>
    </w:p>
    <w:p>
      <w:pPr>
        <w:pStyle w:val="ClauseHeading"/>
      </w:pPr>
      <w:r>
        <w:rPr>
          <w:b/>
        </w:rPr>
        <w:t xml:space="preserve">7. Порядок направления предложения заключить основной договор</w:t>
      </w:r>
    </w:p>
    <w:p>
      <w:pPr>
        <w:ind w:firstLine="425"/>
      </w:pPr>
      <w:r>
        <w:t xml:space="preserve">7.1. Предложение заключить основной договор направляется другой стороне в письменной форме с приложением подписанного проекта основного договора и указанием даты, времени и места его подписания.</w:t>
      </w:r>
    </w:p>
    <w:p>
      <w:pPr>
        <w:ind w:firstLine="425"/>
      </w:pPr>
      <w:r>
        <w:t xml:space="preserve">7.2. Крайний срок направления предложения: ______.</w:t>
      </w:r>
    </w:p>
    <w:p>
      <w:pPr>
        <w:ind w:firstLine="425"/>
      </w:pPr>
      <w:r>
        <w:t xml:space="preserve">7.3. Если до окончания срока, в который стороны должны заключить основной договор, он не будет заключён и ни одна из сторон не направит другой предложение его заключить, обязательства из настоящего Договора прекращаются (ст. 429 ГК РФ).</w:t>
      </w:r>
    </w:p>
    <w:p>
      <w:pPr>
        <w:ind w:firstLine="425"/>
      </w:pPr>
      <w:r>
        <w:t xml:space="preserve">7.4. Предложение считается доставленным, если оно поступило адресату или адресат не ознакомился с ним по обстоятельствам, зависящим от него; риск неполучения корреспонденции по указанному в реквизитах адресу несёт сторона-адресат (ст. 165.1 ГК РФ).</w:t>
      </w:r>
    </w:p>
    <w:p>
      <w:pPr>
        <w:ind w:firstLine="425"/>
      </w:pPr>
      <w:r>
        <w:t xml:space="preserve">7.5. Сторона, получившая предложение, обязана в течение тридцати дней подписать основной договор либо направить извещение об акцепте на иных условиях или об отказе от акцепта (ст. 445 ГК РФ).</w:t>
      </w:r>
    </w:p>
    <w:p>
      <w:pPr>
        <w:ind w:firstLine="425"/>
      </w:pPr>
      <w:r>
        <w:t xml:space="preserve">7.6. Разногласия, возникшие при заключении основного договора, могут быть переданы на рассмотрение суда в течение шести месяцев с момента их возникновения (ст. 446 ГК РФ).</w:t>
      </w:r>
    </w:p>
    <w:p>
      <w:pPr>
        <w:pStyle w:val="ClauseHeading"/>
      </w:pPr>
      <w:r>
        <w:rPr>
          <w:b/>
        </w:rPr>
        <w:t xml:space="preserve">8. Понуждение к заключению</w:t>
      </w:r>
    </w:p>
    <w:p>
      <w:pPr>
        <w:ind w:firstLine="425"/>
      </w:pPr>
      <w:r>
        <w:t xml:space="preserve">8.1. При уклонении стороны другая вправе требовать понуждения к заключению основного договора в судебном порядке — в течение ШЕСТИ месяцев с момента неисполнения обязательства (п. 5 ст. 429, п. 4 ст. 445 ГК РФ); договор считается заключённым на условиях решения суда с момента его вступления в силу.</w:t>
      </w:r>
    </w:p>
    <w:p>
      <w:pPr>
        <w:ind w:firstLine="425"/>
      </w:pPr>
      <w:r>
        <w:t xml:space="preserve">8.2. Уклоняющаяся сторона возмещает убытки.</w:t>
      </w:r>
    </w:p>
    <w:p>
      <w:pPr>
        <w:pStyle w:val="ClauseHeading"/>
      </w:pPr>
      <w:r>
        <w:rPr>
          <w:b/>
        </w:rPr>
        <w:t xml:space="preserve">9. Форма и существенные условия основного договора</w:t>
      </w:r>
    </w:p>
    <w:p>
      <w:pPr>
        <w:ind w:firstLine="425"/>
      </w:pPr>
      <w:r>
        <w:t xml:space="preserve">9.1. Предварительный договор заключается в форме, установленной для основного (при нотариальной форме основного — нотариально), и содержит условия, позволяющие установить предмет и все существенные условия основного договора (цена, объект по данным ЕГРН, порядок расчётов, сроки передачи).</w:t>
      </w:r>
    </w:p>
    <w:p>
      <w:pPr>
        <w:ind w:firstLine="425"/>
      </w:pPr>
      <w:r>
        <w:t xml:space="preserve">9.2. Изменение согласованных условий — только письменным соглашением.</w:t>
      </w:r>
    </w:p>
    <w:p>
      <w:pPr>
        <w:pStyle w:val="ClauseHeading"/>
      </w:pPr>
      <w:r>
        <w:rPr>
          <w:b/>
        </w:rPr>
        <w:t xml:space="preserve">10. Расходы сторон по подготовке сделки</w:t>
      </w:r>
    </w:p>
    <w:p>
      <w:pPr>
        <w:ind w:firstLine="425"/>
      </w:pPr>
      <w:r>
        <w:t xml:space="preserve">10.1. Распределение расходов, связанных с подготовкой и совершением сделки: ______.</w:t>
      </w:r>
    </w:p>
    <w:p>
      <w:pPr>
        <w:ind w:firstLine="425"/>
      </w:pPr>
      <w:r>
        <w:t xml:space="preserve">10.2. Форма основного договора: ______.</w:t>
      </w:r>
    </w:p>
    <w:p>
      <w:pPr>
        <w:ind w:firstLine="425"/>
      </w:pPr>
      <w:r>
        <w:t xml:space="preserve">10.3. При нотариальном удостоверении нотариальный тариф уплачивается стороной, указанной выше, а при отсутствии соглашения — Покупателем (ст. 163 ГК РФ).</w:t>
      </w:r>
    </w:p>
    <w:p>
      <w:pPr>
        <w:ind w:firstLine="425"/>
      </w:pPr>
      <w:r>
        <w:t xml:space="preserve">10.4. Государственная пошлина за государственную регистрацию перехода права уплачивается Покупателем, если стороны не согласовали иное (ст. 333.33 НК РФ).</w:t>
      </w:r>
    </w:p>
    <w:p>
      <w:pPr>
        <w:ind w:firstLine="425"/>
      </w:pPr>
      <w:r>
        <w:t xml:space="preserve">10.5. Расходы на аренду индивидуального банковского сейфа, открытие аккредитива и услуги расчётного центра распределяются между сторонами поровну, если иное не указано в настоящем пункте.</w:t>
      </w:r>
    </w:p>
    <w:p>
      <w:pPr>
        <w:ind w:firstLine="425"/>
      </w:pPr>
      <w:r>
        <w:t xml:space="preserve">10.6. Каждая сторона самостоятельно несёт расходы на оплату услуг своих представителей, риелторов и консультантов.</w:t>
      </w:r>
    </w:p>
    <w:p>
      <w:pPr>
        <w:pStyle w:val="ClauseHeading"/>
      </w:pPr>
      <w:r>
        <w:rPr>
          <w:b/>
        </w:rPr>
        <w:t xml:space="preserve">11. Заключительные положения</w:t>
      </w:r>
    </w:p>
    <w:p>
      <w:pPr>
        <w:ind w:firstLine="425"/>
      </w:pPr>
      <w:r>
        <w:t xml:space="preserve">11.1. Договор вступает в силу с даты подписания и действует до полного исполнения сторонами обязательств либо до их прекращения по основаниям, предусмотренным настоящим Договором (ст. 425 ГК РФ).</w:t>
      </w:r>
    </w:p>
    <w:p>
      <w:pPr>
        <w:ind w:firstLine="425"/>
      </w:pPr>
      <w:r>
        <w:t xml:space="preserve">11.2. Договор составлен в двух экземплярах равной юридической силы, по одному для каждой стороны.</w:t>
      </w:r>
    </w:p>
    <w:p>
      <w:pPr>
        <w:ind w:firstLine="425"/>
      </w:pPr>
      <w:r>
        <w:t xml:space="preserve">11.3. Изменения и дополнения к Договору действительны в письменной форме за подписью уполномоченных представителей сторон.</w:t>
      </w:r>
    </w:p>
    <w:p>
      <w:pPr>
        <w:ind w:firstLine="425"/>
      </w:pPr>
      <w:r>
        <w:t xml:space="preserve">11.4. Приложения к Договору являются его неотъемлемой частью.</w:t>
      </w:r>
    </w:p>
    <w:p>
      <w:pPr>
        <w:ind w:firstLine="425"/>
      </w:pPr>
      <w:r>
        <w:t xml:space="preserve">11.5. Во всём, что не урегулировано настоящим Договором, стороны руководствуются законодательством Российской Федерации (ст. 434 ГК РФ).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Расписка в получении денежных средств</w:t>
      </w:r>
    </w:p>
    <w:p>
      <w:pPr>
        <w:ind w:firstLine="425"/>
      </w:pPr>
      <w:r>
        <w:t xml:space="preserve">Расписка составляется в день передачи денег, пишется Продавцом собственноручно и остаётся у Покупателя. Наименование платежа в расписке должно дословно совпадать с наименованием в договоре: иначе задаток при споре будет признан авансом.</w:t>
      </w:r>
    </w:p>
    <w:p>
      <w:pPr>
        <w:ind w:firstLine="425"/>
      </w:pPr>
      <w:r>
        <w:t xml:space="preserve">РАСПИСКА</w:t>
      </w:r>
    </w:p>
    <w:p>
      <w:pPr>
        <w:ind w:firstLine="425"/>
      </w:pPr>
      <w:r>
        <w:t xml:space="preserve">в получении денежных средств</w:t>
      </w:r>
    </w:p>
    <w:p>
      <w:pPr>
        <w:ind w:firstLine="425"/>
      </w:pPr>
      <w:r>
        <w:t xml:space="preserve">Получил: ______, ______</w:t>
      </w:r>
    </w:p>
    <w:p>
      <w:pPr>
        <w:ind w:firstLine="425"/>
      </w:pPr>
      <w:r>
        <w:t xml:space="preserve">Передал: ______, ______</w:t>
      </w:r>
    </w:p>
    <w:p>
      <w:pPr>
        <w:ind w:firstLine="425"/>
      </w:pPr>
      <w:r>
        <w:t xml:space="preserve">Объект: ______</w:t>
      </w:r>
    </w:p>
    <w:p>
      <w:pPr>
        <w:ind w:firstLine="425"/>
      </w:pPr>
      <w:r>
        <w:t xml:space="preserve">Сумма: ______. Наименование платежа: ______ по предварительному договору купли-продажи указанного объекта.</w:t>
      </w:r>
    </w:p>
    <w:p>
      <w:pPr>
        <w:ind w:firstLine="425"/>
      </w:pPr>
      <w:r>
        <w:t xml:space="preserve">Денежные средства получены полностью, пересчитаны в присутствии сторон, претензий к сумме и купюрам нет. Сумма засчитывается в счёт цены объекта при заключении основного договора.</w:t>
      </w:r>
    </w:p>
    <w:p>
      <w:pPr>
        <w:ind w:firstLine="425"/>
      </w:pPr>
      <w:r>
        <w:t xml:space="preserve">Деньги получил: ____________________ / ____________________ /</w:t>
      </w:r>
    </w:p>
    <w:p>
      <w:pPr>
        <w:ind w:firstLine="425"/>
      </w:pPr>
      <w:r>
        <w:t xml:space="preserve">Деньги передал: ____________________ / ____________________ /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Перечень документов к сделке</w:t>
      </w:r>
    </w:p>
    <w:p>
      <w:pPr>
        <w:ind w:firstLine="425"/>
      </w:pPr>
      <w:r>
        <w:t xml:space="preserve">Стороны согласовали перечень документов, которые каждая из них обязуется подготовить и представить к дате заключения основного договора. Отметка о получении проставляется принимающей стороной.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29"/>
        <w:gridCol w:w="1676"/>
        <w:gridCol w:w="2515"/>
        <w:gridCol w:w="2724"/>
        <w:gridCol w:w="2095"/>
      </w:tblGrid>
      <w:t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87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Документ</w:t>
            </w:r>
          </w:p>
        </w:tc>
        <w:tc>
          <w:tcPr>
            <w:tcW w:w="130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Кто представляет</w:t>
            </w:r>
          </w:p>
        </w:tc>
        <w:tc>
          <w:tcPr>
            <w:tcW w:w="141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Срок представления</w:t>
            </w:r>
          </w:p>
        </w:tc>
        <w:tc>
          <w:tcPr>
            <w:tcW w:w="108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Отметка о получении</w:t>
            </w: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Ориентировочный состав: правоустанавливающий документ на объект, актуальная выписка из ЕГРН, технический план, справка о зарегистрированных лицах, выписка из финансово-лицевого счёта, нотариальное согласие супруга, разрешение органа опеки, справка об отсутствии задолженности по взносам на капитальный ремонт, документы, подтверждающие полномочия представителей.</w:t>
      </w:r>
    </w:p>
    <w:p>
      <w:pPr>
        <w:ind w:firstLine="425"/>
      </w:pPr>
      <w:r>
        <w:t xml:space="preserve">Документы передал: ____________________ / ____________________ /</w:t>
      </w:r>
    </w:p>
    <w:p>
      <w:pPr>
        <w:ind w:firstLine="425"/>
      </w:pPr>
      <w:r>
        <w:t xml:space="preserve">Документы принял: ____________________ / ____________________ /</w:t>
      </w:r>
    </w:p>
    <w:p>
      <w:pPr>
        <w:pStyle w:val="ClauseHeading"/>
      </w:pPr>
      <w:r>
        <w:rPr>
          <w:b/>
        </w:rPr>
        <w:t xml:space="preserve">12. Реквизиты и подписи сторон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Сторона 1 (Продавец)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Сторона 1 (Продавец) ____________ / ________</w:t>
            </w:r>
          </w:p>
        </w:tc>
        <w:tc>
          <w:tcPr>
            <w:tcW w:w="4820" w:type="dxa"/>
          </w:tcPr>
          <w:p>
            <w:pPr>
              <w:jc w:val="left"/>
            </w:pPr>
            <w:r>
              <w:rPr>
                <w:b/>
              </w:rPr>
              <w:t xml:space="preserve">Сторона 2 (Покупатель)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Сторона 2 (Покупатель) ____________ / ________</w:t>
            </w:r>
          </w:p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«Предварительный договор купли-продажи» с сайта primadoc.ru. Документ, заполненный под вашу ситуацию, собирается в конструкторе: https://primadoc.ru/doc/predvaritelnyy-dogovor-kupli-prodazhi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Предварительный договор купли-продажи — пустой бланк</dc:title>
  <dc:creator>Примадок</dc:creator>
  <dcterms:created xsi:type="dcterms:W3CDTF">2026-09-12T10:40:56Z</dcterms:created>
</cp:coreProperties>
</file>