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ПОЛИТИКА ОБРАБОТКИ ПЕРСОНАЛЬНЫХ ДАННЫХ</w:t>
      </w:r>
    </w:p>
    <w:p>
      <w:pPr>
        <w:jc w:val="left"/>
      </w:pPr>
      <w:r>
        <w:t xml:space="preserve">ООО «Ромашка»</w:t>
      </w:r>
    </w:p>
    <w:p>
      <w:pPr>
        <w:pStyle w:val="DocTitle"/>
      </w:pPr>
      <w:r>
        <w:t xml:space="preserve">Политика в отношении обработки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Политика обработки персональных данных (далее — Политика) разработана в соответствии с Федеральным законом от 27.07.2006 № 152-ФЗ «О персональных данных» (далее — ФЗ-152), а также иными нормативными правовыми актами Российской Федерации в области защиты персональных данных.</w:t>
      </w:r>
    </w:p>
    <w:p>
      <w:pPr>
        <w:ind w:firstLine="425"/>
      </w:pPr>
      <w:r>
        <w:t xml:space="preserve">1.2. Оператором персональных данных является:</w:t>
      </w:r>
    </w:p>
    <w:p>
      <w:pPr>
        <w:ind w:firstLine="425"/>
      </w:pPr>
      <w:r>
        <w:t xml:space="preserve">1.3. Политика определяет порядок обработки персональных данных и меры по обеспечению безопасности персональных данных, предпринимаемые Оператором.</w:t>
      </w:r>
    </w:p>
    <w:p>
      <w:pPr>
        <w:ind w:firstLine="425"/>
      </w:pPr>
      <w:r>
        <w:t xml:space="preserve">1.4. Политика действует в отношении всех персональных данных, которые Оператор получает от субъектов персональных данных.</w:t>
      </w:r>
    </w:p>
    <w:p>
      <w:pPr>
        <w:ind w:firstLine="425"/>
      </w:pPr>
      <w:r>
        <w:t xml:space="preserve">1.5. Политика разработана с целью обеспечения защиты прав и свобод человека и гражданина при обработке его персональных данных, в том числе защиты права на неприкосновенность частной жизни, личную и семейную тайну.</w:t>
      </w:r>
    </w:p>
    <w:p>
      <w:pPr>
        <w:ind w:firstLine="425"/>
      </w:pPr>
      <w:r>
        <w:t xml:space="preserve">1.6. Настоящая Политика применяется ко всей информации, которую Оператор может получить посредством сайта https://example.ru.</w:t>
      </w:r>
    </w:p>
    <w:p>
      <w:pPr>
        <w:pStyle w:val="ClauseHeading"/>
      </w:pPr>
      <w:r>
        <w:rPr>
          <w:b/>
        </w:rPr>
        <w:t xml:space="preserve">2. Основные понятия</w:t>
      </w:r>
    </w:p>
    <w:p>
      <w:pPr>
        <w:ind w:firstLine="425"/>
      </w:pPr>
      <w:r>
        <w:t xml:space="preserve">2.1. В настоящей Политике используются следующие основные понятия (ст. 3 Федерального закона от 27.07.2006 № 152-ФЗ):</w:t>
      </w:r>
    </w:p>
    <w:p>
      <w:pPr>
        <w:ind w:firstLine="425"/>
      </w:pPr>
      <w:r>
        <w:t xml:space="preserve">2.2. Персональные данные — любая информация, относящаяся к прямо или косвенно определённому или определяемому физическому лицу (субъекту персональных данных).</w:t>
      </w:r>
    </w:p>
    <w:p>
      <w:pPr>
        <w:ind w:firstLine="425"/>
      </w:pPr>
      <w:r>
        <w:t xml:space="preserve">2.3. 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>
      <w:pPr>
        <w:ind w:firstLine="425"/>
      </w:pPr>
      <w:r>
        <w:t xml:space="preserve">2.4. Оператор —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данных.</w:t>
      </w:r>
    </w:p>
    <w:p>
      <w:pPr>
        <w:ind w:firstLine="425"/>
      </w:pPr>
      <w:r>
        <w:t xml:space="preserve">2.5. Субъект персональных данных — физическое лицо, которое прямо или косвенно определено или определяемо с помощью персональных данных.</w:t>
      </w:r>
    </w:p>
    <w:p>
      <w:pPr>
        <w:ind w:firstLine="425"/>
      </w:pPr>
      <w:r>
        <w:t xml:space="preserve">2.6. Автоматизированная обработка персональных данных — обработка персональных данных с помощью средств вычислительной техники.</w:t>
      </w:r>
    </w:p>
    <w:p>
      <w:pPr>
        <w:ind w:firstLine="425"/>
      </w:pPr>
      <w:r>
        <w:t xml:space="preserve">2.7. Предоставление персональных данных — действия, направленные на раскрытие персональных данных определённому лицу или определённому кругу лиц.</w:t>
      </w:r>
    </w:p>
    <w:p>
      <w:pPr>
        <w:ind w:firstLine="425"/>
      </w:pPr>
      <w:r>
        <w:t xml:space="preserve">2.8. Распространение персональных данных — действия, направленные на раскрытие персональных данных неопределённому кругу лиц.</w:t>
      </w:r>
    </w:p>
    <w:p>
      <w:pPr>
        <w:ind w:firstLine="425"/>
      </w:pPr>
      <w:r>
        <w:t xml:space="preserve">2.9. Блокирование персональных данных —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>
      <w:pPr>
        <w:ind w:firstLine="425"/>
      </w:pPr>
      <w:r>
        <w:t xml:space="preserve">2.10. Уничтожение персональных данных —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>
      <w:pPr>
        <w:ind w:firstLine="425"/>
      </w:pPr>
      <w:r>
        <w:t xml:space="preserve">2.11. Обезличивание персональных данных —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>
      <w:pPr>
        <w:ind w:firstLine="425"/>
      </w:pPr>
      <w:r>
        <w:t xml:space="preserve">2.12. Информационная система персональных данных (ИСПДн)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>
      <w:pPr>
        <w:ind w:firstLine="425"/>
      </w:pPr>
      <w:r>
        <w:t xml:space="preserve">2.13. Трансграничная передача персональных данных —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>
      <w:pPr>
        <w:ind w:firstLine="425"/>
      </w:pPr>
      <w:r>
        <w:t xml:space="preserve">2.14. Специальные категории персональных данных — данные, касающиеся расовой, национальной принадлежности, политических взглядов, религиозных или философских убеждений, состояния здоровья, интимной жизни (ст. 10 ФЗ-152).</w:t>
      </w:r>
    </w:p>
    <w:p>
      <w:pPr>
        <w:ind w:firstLine="425"/>
      </w:pPr>
      <w:r>
        <w:t xml:space="preserve">2.15. Биометрические персональные данные — сведения, характеризующие физиологические и биологические особенности человека, на основании которых можно установить его личность (ст. 11 ФЗ-152).</w:t>
      </w:r>
    </w:p>
    <w:p>
      <w:pPr>
        <w:ind w:firstLine="425"/>
      </w:pPr>
      <w:r>
        <w:t xml:space="preserve">2.16. Конфиденциальность персональных данных — 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 (ст. 7 ФЗ-152).</w:t>
      </w:r>
    </w:p>
    <w:p>
      <w:pPr>
        <w:ind w:firstLine="425"/>
      </w:pPr>
      <w:r>
        <w:t xml:space="preserve">2.17. Согласие на обработку персональных данных — конкретное, информированное, сознательное и добровольное выражение субъектом персональных данных волеизъявления на обработку его персональных данных (ст. 9 ФЗ-152).</w:t>
      </w:r>
    </w:p>
    <w:p>
      <w:pPr>
        <w:pStyle w:val="ClauseHeading"/>
      </w:pPr>
      <w:r>
        <w:rPr>
          <w:b/>
        </w:rPr>
        <w:t xml:space="preserve">3. Цели обработки персональных данных</w:t>
      </w:r>
    </w:p>
    <w:p>
      <w:pPr>
        <w:ind w:firstLine="425"/>
      </w:pPr>
      <w:r>
        <w:t xml:space="preserve">3.1. Оператор осуществляет обработку персональных данных в следующих целях:</w:t>
      </w:r>
    </w:p>
    <w:p>
      <w:pPr>
        <w:ind w:firstLine="425"/>
      </w:pPr>
      <w:r>
        <w:t xml:space="preserve">3.2. Исполнение договора, стороной которого является субъект персональных данных;</w:t>
      </w:r>
    </w:p>
    <w:p>
      <w:pPr>
        <w:ind w:firstLine="425"/>
      </w:pPr>
      <w:r>
        <w:t xml:space="preserve">3.3. Обработка на основании согласия субъекта персональных данных;</w:t>
      </w:r>
    </w:p>
    <w:p>
      <w:pPr>
        <w:ind w:firstLine="425"/>
      </w:pPr>
      <w:r>
        <w:t xml:space="preserve">3.4. Статистический анализ и улучшение качества услуг;</w:t>
      </w:r>
    </w:p>
    <w:p>
      <w:pPr>
        <w:ind w:firstLine="425"/>
      </w:pPr>
      <w:r>
        <w:t xml:space="preserve">3.5. Обработка обращений и обратной связи;</w:t>
      </w:r>
    </w:p>
    <w:p>
      <w:pPr>
        <w:ind w:firstLine="425"/>
      </w:pPr>
      <w:r>
        <w:t xml:space="preserve">3.6. Оператор не осуществляет обработку персональных данных, несовместимую с целями их сбора.</w:t>
      </w:r>
    </w:p>
    <w:p>
      <w:pPr>
        <w:ind w:firstLine="425"/>
      </w:pPr>
      <w:r>
        <w:t xml:space="preserve">3.7.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жизни, Оператором не осуществляется.</w:t>
      </w:r>
    </w:p>
    <w:p>
      <w:pPr>
        <w:ind w:firstLine="425"/>
      </w:pPr>
      <w:r>
        <w:t xml:space="preserve">3.8. Обработка биометрических персональных данных Оператором не осуществляется.</w:t>
      </w:r>
    </w:p>
    <w:p>
      <w:pPr>
        <w:pStyle w:val="ClauseHeading"/>
      </w:pPr>
      <w:r>
        <w:rPr>
          <w:b/>
        </w:rPr>
        <w:t xml:space="preserve">4. Правовые основания обработки персональных данных</w:t>
      </w:r>
    </w:p>
    <w:p>
      <w:pPr>
        <w:ind w:firstLine="425"/>
      </w:pPr>
      <w:r>
        <w:t xml:space="preserve">4.1. Оператор осуществляет обработку персональных данных исключительно при наличии хотя бы одного из оснований, предусмотренных частью 1 статьи 6 Федерального закона от 27.07.2006 № 152-ФЗ:</w:t>
      </w:r>
    </w:p>
    <w:p>
      <w:pPr>
        <w:ind w:firstLine="425"/>
      </w:pPr>
      <w:r>
        <w:t xml:space="preserve">4.2. 1) обработка осуществляется с согласия субъекта персональных данных (п. 1 ч. 1 ст. 6 ФЗ-152);</w:t>
      </w:r>
    </w:p>
    <w:p>
      <w:pPr>
        <w:ind w:firstLine="425"/>
      </w:pPr>
      <w:r>
        <w:t xml:space="preserve">4.3. 2) обработка необходима для достижения целей, предусмотренных международным договором Российской Федерации или законом (п. 2 ч. 1 ст. 6 ФЗ-152);</w:t>
      </w:r>
    </w:p>
    <w:p>
      <w:pPr>
        <w:ind w:firstLine="425"/>
      </w:pPr>
      <w:r>
        <w:t xml:space="preserve">4.4. 3) обработка необходима в связи с участием в конституционном, гражданском, административном, уголовном судопроизводстве (п. 3 ч. 1 ст. 6 ФЗ-152);</w:t>
      </w:r>
    </w:p>
    <w:p>
      <w:pPr>
        <w:ind w:firstLine="425"/>
      </w:pPr>
      <w:r>
        <w:t xml:space="preserve">4.5. 4) обработка необходима для исполнения полномочий государственных и муниципальных органов (п. 4 ч. 1 ст. 6 ФЗ-152);</w:t>
      </w:r>
    </w:p>
    <w:p>
      <w:pPr>
        <w:ind w:firstLine="425"/>
      </w:pPr>
      <w:r>
        <w:t xml:space="preserve">4.6. 5) обработка необходима для исполнения договора, стороной которого является субъект персональных данных (п. 5 ч. 1 ст. 6 ФЗ-152);</w:t>
      </w:r>
    </w:p>
    <w:p>
      <w:pPr>
        <w:ind w:firstLine="425"/>
      </w:pPr>
      <w:r>
        <w:t xml:space="preserve">4.7. 6) обработка необходима для защиты жизни, здоровья или иных жизненно важных интересов субъекта, если получение согласия невозможно (п. 6 ч. 1 ст. 6 ФЗ-152);</w:t>
      </w:r>
    </w:p>
    <w:p>
      <w:pPr>
        <w:ind w:firstLine="425"/>
      </w:pPr>
      <w:r>
        <w:t xml:space="preserve">4.8. 7) обработка необходима для осуществления прав и законных интересов Оператора или третьих лиц (п. 7 ч. 1 ст. 6 ФЗ-152);</w:t>
      </w:r>
    </w:p>
    <w:p>
      <w:pPr>
        <w:ind w:firstLine="425"/>
      </w:pPr>
      <w:r>
        <w:t xml:space="preserve">4.9. 8) обработка необходима для осуществления профессиональной деятельности журналиста или научной, литературной деятельности (п. 8 ч. 1 ст. 6 ФЗ-152);</w:t>
      </w:r>
    </w:p>
    <w:p>
      <w:pPr>
        <w:ind w:firstLine="425"/>
      </w:pPr>
      <w:r>
        <w:t xml:space="preserve">4.10. 9) обработка персональных данных, подлежащих опубликованию или обязательному раскрытию в соответствии с законодательством (п. 9 ч. 1 ст. 6 ФЗ-152);</w:t>
      </w:r>
    </w:p>
    <w:p>
      <w:pPr>
        <w:ind w:firstLine="425"/>
      </w:pPr>
      <w:r>
        <w:t xml:space="preserve">4.11. 10) обработка общедоступных персональных данных (п. 10 ч. 1 ст. 6 ФЗ-152);</w:t>
      </w:r>
    </w:p>
    <w:p>
      <w:pPr>
        <w:ind w:firstLine="425"/>
      </w:pPr>
      <w:r>
        <w:t xml:space="preserve">4.12. 11) обработка, осуществляемая в статистических или иных исследовательских целях при условии обязательного обезличивания (п. 11 ч. 1 ст. 6 ФЗ-152).</w:t>
      </w:r>
    </w:p>
    <w:p>
      <w:pPr>
        <w:ind w:firstLine="425"/>
      </w:pPr>
      <w:r>
        <w:t xml:space="preserve">4.13. Перечень иных нормативных правовых актов, на основании которых Оператор осуществляет обработку персональных данных:</w:t>
      </w:r>
    </w:p>
    <w:p>
      <w:pPr>
        <w:ind w:firstLine="425"/>
      </w:pPr>
      <w:r>
        <w:t xml:space="preserve">4.14. Федеральный закон от 27.07.2006 № 149-ФЗ «Об информации, информационных технологиях и о защите информации»;</w:t>
      </w:r>
    </w:p>
    <w:p>
      <w:pPr>
        <w:ind w:firstLine="425"/>
      </w:pPr>
      <w:r>
        <w:t xml:space="preserve">4.15. Постановление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данных»;</w:t>
      </w:r>
    </w:p>
    <w:p>
      <w:pPr>
        <w:ind w:firstLine="425"/>
      </w:pPr>
      <w:r>
        <w:t xml:space="preserve">4.16. Постановление Правительства РФ от 15.09.2008 № 687 «Об утверждении Положения об особенностях обработки персональных данных, осуществляемой без использования средств автоматизации»;</w:t>
      </w:r>
    </w:p>
    <w:p>
      <w:pPr>
        <w:ind w:firstLine="425"/>
      </w:pPr>
      <w:r>
        <w:t xml:space="preserve">4.17. Постановление Правительства РФ от 21.03.2012 № 211 «Об утверждении перечня мер, направленных на обеспечение выполнения обязанностей, предусмотренных ФЗ-152»;</w:t>
      </w:r>
    </w:p>
    <w:p>
      <w:pPr>
        <w:ind w:firstLine="425"/>
      </w:pPr>
      <w:r>
        <w:t xml:space="preserve">4.18. Приказ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>
      <w:pPr>
        <w:ind w:firstLine="425"/>
      </w:pPr>
      <w:r>
        <w:t xml:space="preserve">4.19. Приказ Роскомнадзора от 28.10.2022 № 180 «Об утверждении формы уведомления об обработке персональных данных»;</w:t>
      </w:r>
    </w:p>
    <w:p>
      <w:pPr>
        <w:ind w:firstLine="425"/>
      </w:pPr>
      <w:r>
        <w:t xml:space="preserve">4.20. Трудовой кодекс Российской Федерации от 30.12.2001 № 197-ФЗ (глава 14 «Защита персональных данных работника»);</w:t>
      </w:r>
    </w:p>
    <w:p>
      <w:pPr>
        <w:ind w:firstLine="425"/>
      </w:pPr>
      <w:r>
        <w:t xml:space="preserve">4.21. Гражданский кодекс Российской Федерации;</w:t>
      </w:r>
    </w:p>
    <w:p>
      <w:pPr>
        <w:ind w:firstLine="425"/>
      </w:pPr>
      <w:r>
        <w:t xml:space="preserve">4.22. Федеральный закон от 13.03.2006 № 38-ФЗ «О рекламе»;</w:t>
      </w:r>
    </w:p>
    <w:p>
      <w:pPr>
        <w:ind w:firstLine="425"/>
      </w:pPr>
      <w:r>
        <w:t xml:space="preserve">4.23. Федеральный закон от 07.02.1992 № 2300-1 «О защите прав потребителей».</w:t>
      </w:r>
    </w:p>
    <w:p>
      <w:pPr>
        <w:ind w:firstLine="425"/>
      </w:pPr>
      <w:r>
        <w:t xml:space="preserve">4.24. Ответственность за нарушение законодательства о персональных данных установлена статьёй 13.11 Кодекса Российской Федерации об административных правонарушениях, а также статьями 137 и 272 Уголовного кодекса Российской Федерации.</w:t>
      </w:r>
    </w:p>
    <w:p>
      <w:pPr>
        <w:pStyle w:val="ClauseHeading"/>
      </w:pPr>
      <w:r>
        <w:rPr>
          <w:b/>
        </w:rPr>
        <w:t xml:space="preserve">5. Объём и категории обрабатываемых персональных данных</w:t>
      </w:r>
    </w:p>
    <w:p>
      <w:pPr>
        <w:ind w:firstLine="425"/>
      </w:pPr>
      <w:r>
        <w:t xml:space="preserve">5.1. Оператор может обрабатывать следующие категории персональных данных:</w:t>
      </w:r>
    </w:p>
    <w:p>
      <w:pPr>
        <w:ind w:firstLine="425"/>
      </w:pPr>
      <w:r>
        <w:t xml:space="preserve">5.2. Фамилия, имя, отчество;</w:t>
      </w:r>
    </w:p>
    <w:p>
      <w:pPr>
        <w:ind w:firstLine="425"/>
      </w:pPr>
      <w:r>
        <w:t xml:space="preserve">5.3. Адрес электронной почты;</w:t>
      </w:r>
    </w:p>
    <w:p>
      <w:pPr>
        <w:ind w:firstLine="425"/>
      </w:pPr>
      <w:r>
        <w:t xml:space="preserve">5.4. Номер телефона;</w:t>
      </w:r>
    </w:p>
    <w:p>
      <w:pPr>
        <w:ind w:firstLine="425"/>
      </w:pPr>
      <w:r>
        <w:t xml:space="preserve">5.5. IP-адрес;</w:t>
      </w:r>
    </w:p>
    <w:p>
      <w:pPr>
        <w:ind w:firstLine="425"/>
      </w:pPr>
      <w:r>
        <w:t xml:space="preserve">5.6. Данные cookie-файлов;</w:t>
      </w:r>
    </w:p>
    <w:p>
      <w:pPr>
        <w:ind w:firstLine="425"/>
      </w:pPr>
      <w:r>
        <w:t xml:space="preserve">5.7. Категории субъектов персональных данных:</w:t>
      </w:r>
    </w:p>
    <w:p>
      <w:pPr>
        <w:ind w:firstLine="425"/>
      </w:pPr>
      <w:r>
        <w:t xml:space="preserve">5.8. Клиенты (пользователи сайта, заказчики услуг/товаров);</w:t>
      </w:r>
    </w:p>
    <w:p>
      <w:pPr>
        <w:ind w:firstLine="425"/>
      </w:pPr>
      <w:r>
        <w:t xml:space="preserve">5.9. Посетители сайта оператора;</w:t>
      </w:r>
    </w:p>
    <w:p>
      <w:pPr>
        <w:ind w:firstLine="425"/>
      </w:pPr>
      <w:r>
        <w:t xml:space="preserve">5.10. Содержание и объём обрабатываемых персональных данных соответствуют заявленным целям обработки.</w:t>
      </w:r>
    </w:p>
    <w:p>
      <w:pPr>
        <w:ind w:firstLine="425"/>
      </w:pPr>
      <w:r>
        <w:t xml:space="preserve">5.11. Обрабатываемые персональные данные не являются избыточными по отношению к заявленным целям их обработки.</w:t>
      </w:r>
    </w:p>
    <w:p>
      <w:pPr>
        <w:pStyle w:val="ClauseHeading"/>
      </w:pPr>
      <w:r>
        <w:rPr>
          <w:b/>
        </w:rPr>
        <w:t xml:space="preserve">6. Порядок и условия обработки персональных данных</w:t>
      </w:r>
    </w:p>
    <w:p>
      <w:pPr>
        <w:ind w:firstLine="425"/>
      </w:pPr>
      <w:r>
        <w:t xml:space="preserve">6.1. Обработка персональных данных осуществляется Оператором следующими способами:</w:t>
      </w:r>
    </w:p>
    <w:p>
      <w:pPr>
        <w:ind w:firstLine="425"/>
      </w:pPr>
      <w:r>
        <w:t xml:space="preserve">6.2. Автоматизированная обработка с использованием средств вычислительной техники;</w:t>
      </w:r>
    </w:p>
    <w:p>
      <w:pPr>
        <w:ind w:firstLine="425"/>
      </w:pPr>
      <w:r>
        <w:t xml:space="preserve">6.3.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>
      <w:pPr>
        <w:ind w:firstLine="425"/>
      </w:pPr>
      <w:r>
        <w:t xml:space="preserve">6.4. Персональные данные субъекта никогда и ни при каких условиях не будут переданы третьим лицам, за исключением случаев, связанных с исполнением действующего законодательства, либо в случае, если субъектом персональных данных дано согласие Оператору на передачу данных третьему лицу для исполнения обязательств по гражданско-правовому договору.</w:t>
      </w:r>
    </w:p>
    <w:p>
      <w:pPr>
        <w:ind w:firstLine="425"/>
      </w:pPr>
      <w:r>
        <w:t xml:space="preserve">6.5. При выявлении неточностей в персональных данных субъект может актуализировать их самостоятельно путём направления Оператору уведомления на адрес электронной почты info@example.ru с пометкой «Актуализация персональных данных».</w:t>
      </w:r>
    </w:p>
    <w:p>
      <w:pPr>
        <w:ind w:firstLine="425"/>
      </w:pPr>
      <w:r>
        <w:t xml:space="preserve">6.6.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</w:t>
      </w:r>
    </w:p>
    <w:p>
      <w:pPr>
        <w:ind w:firstLine="425"/>
      </w:pPr>
      <w:r>
        <w:t xml:space="preserve">6.7. Субъект может в любой момент отозвать своё согласие на обработку персональных данных, направив Оператору уведомление посредством электронной почты на адрес info@example.ru с пометкой «Отзыв согласия на обработку персональных данных».</w:t>
      </w:r>
    </w:p>
    <w:p>
      <w:pPr>
        <w:pStyle w:val="ClauseHeading"/>
      </w:pPr>
      <w:r>
        <w:rPr>
          <w:b/>
        </w:rPr>
        <w:t xml:space="preserve">7. Обработка персональных данных с использованием средств автоматизации</w:t>
      </w:r>
    </w:p>
    <w:p>
      <w:pPr>
        <w:ind w:firstLine="425"/>
      </w:pPr>
      <w:r>
        <w:t xml:space="preserve">7.1. Автоматизированная обработка персональных данных — обработка персональных данных с помощью средств вычислительной техники.</w:t>
      </w:r>
    </w:p>
    <w:p>
      <w:pPr>
        <w:ind w:firstLine="425"/>
      </w:pPr>
      <w:r>
        <w:t xml:space="preserve">7.2. Оператор осуществляет автоматизированную обработку персональных данных с получением и/или передачей информации по информационно-телекоммуникационным сетям или без таковой.</w:t>
      </w:r>
    </w:p>
    <w:p>
      <w:pPr>
        <w:ind w:firstLine="425"/>
      </w:pPr>
      <w:r>
        <w:t xml:space="preserve">7.3. При автоматизированной обработке Оператор применяет следующие меры защиты:</w:t>
      </w:r>
    </w:p>
    <w:p>
      <w:pPr>
        <w:ind w:firstLine="425"/>
      </w:pPr>
      <w:r>
        <w:t xml:space="preserve">7.4. Использование средств шифрования (SSL/TLS) при передаче персональных данных по каналам связи;</w:t>
      </w:r>
    </w:p>
    <w:p>
      <w:pPr>
        <w:ind w:firstLine="425"/>
      </w:pPr>
      <w:r>
        <w:t xml:space="preserve">7.5. Разграничение доступа к информационным системам, содержащим персональные данные;</w:t>
      </w:r>
    </w:p>
    <w:p>
      <w:pPr>
        <w:ind w:firstLine="425"/>
      </w:pPr>
      <w:r>
        <w:t xml:space="preserve">7.6. Антивирусная защита информационных систем;</w:t>
      </w:r>
    </w:p>
    <w:p>
      <w:pPr>
        <w:ind w:firstLine="425"/>
      </w:pPr>
      <w:r>
        <w:t xml:space="preserve">7.7. Межсетевое экранирование;</w:t>
      </w:r>
    </w:p>
    <w:p>
      <w:pPr>
        <w:ind w:firstLine="425"/>
      </w:pPr>
      <w:r>
        <w:t xml:space="preserve">7.8. Резервное копирование данных;</w:t>
      </w:r>
    </w:p>
    <w:p>
      <w:pPr>
        <w:ind w:firstLine="425"/>
      </w:pPr>
      <w:r>
        <w:t xml:space="preserve">7.9. Журналирование действий пользователей информационных систем.</w:t>
      </w:r>
    </w:p>
    <w:p>
      <w:pPr>
        <w:pStyle w:val="ClauseHeading"/>
      </w:pPr>
      <w:r>
        <w:rPr>
          <w:b/>
        </w:rPr>
        <w:t xml:space="preserve">8. Обработка персональных данных без использования средств автоматизации</w:t>
      </w:r>
    </w:p>
    <w:p>
      <w:pPr>
        <w:ind w:firstLine="425"/>
      </w:pPr>
      <w:r>
        <w:t xml:space="preserve">8.1. Обработка персональных данных является неавтоматизированной, если она осуществляется без использования средств вычислительной техники.</w:t>
      </w:r>
    </w:p>
    <w:p>
      <w:pPr>
        <w:ind w:firstLine="425"/>
      </w:pPr>
      <w:r>
        <w:t xml:space="preserve">8.2. Персональные данные при их обработке, осуществляемой без использования средств автоматизации, должны обособляться от иной информации путём фиксации их на отдельных материальных носителях, в специальных разделах или на полях форм (бланков).</w:t>
      </w:r>
    </w:p>
    <w:p>
      <w:pPr>
        <w:ind w:firstLine="425"/>
      </w:pPr>
      <w:r>
        <w:t xml:space="preserve">8.3. При хранении материальных носителей должны соблюдаться условия, обеспечивающие сохранность персональных данных и исключающие несанкционированный к ним доступ.</w:t>
      </w:r>
    </w:p>
    <w:p>
      <w:pPr>
        <w:pStyle w:val="ClauseHeading"/>
      </w:pPr>
      <w:r>
        <w:rPr>
          <w:b/>
        </w:rPr>
        <w:t xml:space="preserve">9. Передача персональных данных третьим лицам</w:t>
      </w:r>
    </w:p>
    <w:p>
      <w:pPr>
        <w:ind w:firstLine="425"/>
      </w:pPr>
      <w:r>
        <w:t xml:space="preserve">9.1. Оператор вправе передавать персональные данные третьим лицам в следующих случаях:</w:t>
      </w:r>
    </w:p>
    <w:p>
      <w:pPr>
        <w:ind w:firstLine="425"/>
      </w:pPr>
      <w:r>
        <w:t xml:space="preserve">9.2. Субъект персональных данных выразил своё согласие на такие действия;</w:t>
      </w:r>
    </w:p>
    <w:p>
      <w:pPr>
        <w:ind w:firstLine="425"/>
      </w:pPr>
      <w:r>
        <w:t xml:space="preserve">9.3. Передача предусмотрена российским или иным применимым законодательством в рамках установленной законодательством процедуры;</w:t>
      </w:r>
    </w:p>
    <w:p>
      <w:pPr>
        <w:ind w:firstLine="425"/>
      </w:pPr>
      <w:r>
        <w:t xml:space="preserve">9.4. Передача необходима для исполнения договора с субъектом персональных данных.</w:t>
      </w:r>
    </w:p>
    <w:p>
      <w:pPr>
        <w:ind w:firstLine="425"/>
      </w:pPr>
      <w:r>
        <w:t xml:space="preserve">9.5. Персональные данные могут передаваться следующим третьим лицам:</w:t>
      </w:r>
    </w:p>
    <w:p>
      <w:pPr>
        <w:ind w:firstLine="425"/>
      </w:pPr>
      <w:r>
        <w:t xml:space="preserve">9.6. Сервисы аналитики (Яндекс.Метрика, Google Analytics);</w:t>
      </w:r>
    </w:p>
    <w:p>
      <w:pPr>
        <w:ind w:firstLine="425"/>
      </w:pPr>
      <w:r>
        <w:t xml:space="preserve">9.7. При передаче персональных данных третьим лицам Оператор заключает с ними соглашения, содержащие условие о конфиденциальности и обеспечении безопасности персональных данных.</w:t>
      </w:r>
    </w:p>
    <w:p>
      <w:pPr>
        <w:pStyle w:val="ClauseHeading"/>
      </w:pPr>
      <w:r>
        <w:rPr>
          <w:b/>
        </w:rPr>
        <w:t xml:space="preserve">10. Обработка персональных данных с помощью файлов cookie</w:t>
      </w:r>
    </w:p>
    <w:p>
      <w:pPr>
        <w:ind w:firstLine="425"/>
      </w:pPr>
      <w:r>
        <w:t xml:space="preserve">10.1. Файлы cookie (куки) — это небольшие текстовые файлы, которые сохраняются на устройстве пользователя при посещении сайта Оператора.</w:t>
      </w:r>
    </w:p>
    <w:p>
      <w:pPr>
        <w:ind w:firstLine="425"/>
      </w:pPr>
      <w:r>
        <w:t xml:space="preserve">10.2. Оператор использует cookie-файлы в следующих целях:</w:t>
      </w:r>
    </w:p>
    <w:p>
      <w:pPr>
        <w:ind w:firstLine="425"/>
      </w:pPr>
      <w:r>
        <w:t xml:space="preserve">10.3. Обеспечение корректной работы сайта;</w:t>
      </w:r>
    </w:p>
    <w:p>
      <w:pPr>
        <w:ind w:firstLine="425"/>
      </w:pPr>
      <w:r>
        <w:t xml:space="preserve">10.4. Повышение удобства использования сайта;</w:t>
      </w:r>
    </w:p>
    <w:p>
      <w:pPr>
        <w:ind w:firstLine="425"/>
      </w:pPr>
      <w:r>
        <w:t xml:space="preserve">10.5. Сбор статистических данных о посещаемости сайта;</w:t>
      </w:r>
    </w:p>
    <w:p>
      <w:pPr>
        <w:ind w:firstLine="425"/>
      </w:pPr>
      <w:r>
        <w:t xml:space="preserve">10.6. Персонализация контента и рекламы.</w:t>
      </w:r>
    </w:p>
    <w:p>
      <w:pPr>
        <w:ind w:firstLine="425"/>
      </w:pPr>
      <w:r>
        <w:t xml:space="preserve">10.7. Пользователь может самостоятельно управлять cookie-файлами через настройки своего браузера.</w:t>
      </w:r>
    </w:p>
    <w:p>
      <w:pPr>
        <w:ind w:firstLine="425"/>
      </w:pPr>
      <w:r>
        <w:t xml:space="preserve">10.8. Отключение cookie-файлов может привести к ограничению функциональности сайта.</w:t>
      </w:r>
    </w:p>
    <w:p>
      <w:pPr>
        <w:ind w:firstLine="425"/>
      </w:pPr>
      <w:r>
        <w:t xml:space="preserve">10.9. На сайте Оператора используются следующие сервисы веб-аналитики, устанавливающие cookie-файлы: Яндекс.Метрика.</w:t>
      </w:r>
    </w:p>
    <w:p>
      <w:pPr>
        <w:ind w:firstLine="425"/>
      </w:pPr>
      <w:r>
        <w:t xml:space="preserve">10.10. Данные сервисы собирают обезличенную статистику посещений для улучшения качества работы сайта.</w:t>
      </w:r>
    </w:p>
    <w:p>
      <w:pPr>
        <w:pStyle w:val="ClauseHeading"/>
      </w:pPr>
      <w:r>
        <w:rPr>
          <w:b/>
        </w:rPr>
        <w:t xml:space="preserve">11. Права субъектов персональных данных</w:t>
      </w:r>
    </w:p>
    <w:p>
      <w:pPr>
        <w:ind w:firstLine="425"/>
      </w:pPr>
      <w:r>
        <w:t xml:space="preserve">11.1. Субъект персональных данных имеет следующие права (ст. 14–17 Федерального закона от 27.07.2006 № 152-ФЗ):</w:t>
      </w:r>
    </w:p>
    <w:p>
      <w:pPr>
        <w:ind w:firstLine="425"/>
      </w:pPr>
      <w:r>
        <w:t xml:space="preserve">11.2. Право на получение информации (ст. 14 ФЗ-152) — получать от Оператора сведения, касающиеся обработки его персональных данных: подтверждение факта обработки, правовые основания, цели, способы, сроки обработки, перечень обрабатываемых данных, источник их получения, информацию о лицах, которым могут быть раскрыты данные;</w:t>
      </w:r>
    </w:p>
    <w:p>
      <w:pPr>
        <w:ind w:firstLine="425"/>
      </w:pPr>
      <w:r>
        <w:t xml:space="preserve">11.3. Право на уточнение, блокирование или уничтожение персональных данных (ч. 1 ст. 14 ФЗ-152) — требовать уточнения персональных данных, их блокирования или уничтожения в случае, если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>
      <w:pPr>
        <w:ind w:firstLine="425"/>
      </w:pPr>
      <w:r>
        <w:t xml:space="preserve">11.4. Право на отзыв согласия (ч. 2 ст. 9 ФЗ-152) — отозвать согласие на обработку персональных данных в любое время, направив соответствующее уведомление Оператору;</w:t>
      </w:r>
    </w:p>
    <w:p>
      <w:pPr>
        <w:ind w:firstLine="425"/>
      </w:pPr>
      <w:r>
        <w:t xml:space="preserve">11.5. Право на обжалование действий Оператора (ст. 17 ФЗ-152) — обжаловать действия или бездействие Оператора в уполномоченный орган по защите прав субъектов персональных данных — Федеральную службу по надзору в сфере связи, информационных технологий и массовых коммуникаций (Роскомнадзор) или в судебном порядке;</w:t>
      </w:r>
    </w:p>
    <w:p>
      <w:pPr>
        <w:ind w:firstLine="425"/>
      </w:pPr>
      <w:r>
        <w:t xml:space="preserve">11.6. Право на защиту при автоматизированной обработке (ст. 16 ФЗ-152) — возражать против решения, порождающего юридические последствия и принятого на основании исключительно автоматизированной обработки;</w:t>
      </w:r>
    </w:p>
    <w:p>
      <w:pPr>
        <w:ind w:firstLine="425"/>
      </w:pPr>
      <w:r>
        <w:t xml:space="preserve">11.7. Право на возмещение убытков и компенсацию морального вреда (ст. 17 ФЗ-152) —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>
      <w:pPr>
        <w:ind w:firstLine="425"/>
      </w:pPr>
      <w:r>
        <w:t xml:space="preserve">11.8. Для реализации своих прав субъект персональных данных может направить Оператору запрос (обращение), содержащий: номер основного документа, удостоверяющего личность субъекта или его представителя, сведения о дате выдачи указанного документа и выдавшем его органе, сведения, подтверждающие участие субъекта в отношениях с Оператором (номер договора, дата заключения договора), либо сведения, иным образом подтверждающие факт обработки персональных данных Оператором, подпись субъекта персональных данных или его представителя.</w:t>
      </w:r>
    </w:p>
    <w:p>
      <w:pPr>
        <w:ind w:firstLine="425"/>
      </w:pPr>
      <w:r>
        <w:t xml:space="preserve">11.9. Запрос направляется на адрес электронной почты: info@example.ru или по почтовому адресу: г. Москва, ул. Ленина, д. 1, кв. 1.</w:t>
      </w:r>
    </w:p>
    <w:p>
      <w:pPr>
        <w:ind w:firstLine="425"/>
      </w:pPr>
      <w:r>
        <w:t xml:space="preserve">11.10. Оператор обязан рассмотреть обращение субъекта в течение 10 рабочих дней с момента его получения (ч. 4 ст. 14 ФЗ-152) и предоставить мотивированный ответ по существу обращения.</w:t>
      </w:r>
    </w:p>
    <w:p>
      <w:pPr>
        <w:ind w:firstLine="425"/>
      </w:pPr>
      <w:r>
        <w:t xml:space="preserve">11.11. В случае отказа в предоставлении информации Оператор обязан указать основания такого отказа со ссылкой на часть 8 статьи 14 Федерального закона от 27.07.2006 № 152-ФЗ.</w:t>
      </w:r>
    </w:p>
    <w:p>
      <w:pPr>
        <w:pStyle w:val="ClauseHeading"/>
      </w:pPr>
      <w:r>
        <w:rPr>
          <w:b/>
        </w:rPr>
        <w:t xml:space="preserve">12. Меры по обеспечению безопасности персональных данных</w:t>
      </w:r>
    </w:p>
    <w:p>
      <w:pPr>
        <w:ind w:firstLine="425"/>
      </w:pPr>
      <w:r>
        <w:t xml:space="preserve">12.1. Оператор принимает необходимые и достаточные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 в отношении персональных данных.</w:t>
      </w:r>
    </w:p>
    <w:p>
      <w:pPr>
        <w:ind w:firstLine="425"/>
      </w:pPr>
      <w:r>
        <w:t xml:space="preserve">12.2. Оператор применяет следующие меры по обеспечению безопасности персональных данных:</w:t>
      </w:r>
    </w:p>
    <w:p>
      <w:pPr>
        <w:ind w:firstLine="425"/>
      </w:pPr>
      <w:r>
        <w:t xml:space="preserve">12.3. Назначение ответственного за организацию обработки персональных данных — Иванов Иван Иванович, Генеральный Директор;</w:t>
      </w:r>
    </w:p>
    <w:p>
      <w:pPr>
        <w:ind w:firstLine="425"/>
      </w:pPr>
      <w:r>
        <w:t xml:space="preserve">12.4. Утверждение локальных актов по вопросам обработки персональных данных;</w:t>
      </w:r>
    </w:p>
    <w:p>
      <w:pPr>
        <w:ind w:firstLine="425"/>
      </w:pPr>
      <w:r>
        <w:t xml:space="preserve">12.5. Применение организационных и технических мер по обеспечению безопасности при обработке в информационных системах;</w:t>
      </w:r>
    </w:p>
    <w:p>
      <w:pPr>
        <w:ind w:firstLine="425"/>
      </w:pPr>
      <w:r>
        <w:t xml:space="preserve">12.6. Обеспечение физической защиты помещений и оборудования, на которых размещены информационные системы;</w:t>
      </w:r>
    </w:p>
    <w:p>
      <w:pPr>
        <w:ind w:firstLine="425"/>
      </w:pPr>
      <w:r>
        <w:t xml:space="preserve">12.7. Контроль доступа к информационным системам, содержащим персональные данные;</w:t>
      </w:r>
    </w:p>
    <w:p>
      <w:pPr>
        <w:ind w:firstLine="425"/>
      </w:pPr>
      <w:r>
        <w:t xml:space="preserve">12.8. Использование шифрования (SSL/TLS) при передаче данных через сеть Интернет;</w:t>
      </w:r>
    </w:p>
    <w:p>
      <w:pPr>
        <w:ind w:firstLine="425"/>
      </w:pPr>
      <w:r>
        <w:t xml:space="preserve">12.9. Обнаружение фактов несанкционированного доступа к персональным данным и принятие мер по реагированию;</w:t>
      </w:r>
    </w:p>
    <w:p>
      <w:pPr>
        <w:ind w:firstLine="425"/>
      </w:pPr>
      <w:r>
        <w:t xml:space="preserve">12.10. Восстановление персональных данных, модифицированных или уничтоженных вследствие несанкционированного доступа;</w:t>
      </w:r>
    </w:p>
    <w:p>
      <w:pPr>
        <w:ind w:firstLine="425"/>
      </w:pPr>
      <w:r>
        <w:t xml:space="preserve">12.11. Обучение работников Оператора, непосредственно осуществляющих обработку персональных данных.</w:t>
      </w:r>
    </w:p>
    <w:p>
      <w:pPr>
        <w:pStyle w:val="ClauseHeading"/>
      </w:pPr>
      <w:r>
        <w:rPr>
          <w:b/>
        </w:rPr>
        <w:t xml:space="preserve">13. Порядок уничтожения персональных данных</w:t>
      </w:r>
    </w:p>
    <w:p>
      <w:pPr>
        <w:ind w:firstLine="425"/>
      </w:pPr>
      <w:r>
        <w:t xml:space="preserve">13.1. Персональные данные подлежат уничтожению в следующих случаях:</w:t>
      </w:r>
    </w:p>
    <w:p>
      <w:pPr>
        <w:ind w:firstLine="425"/>
      </w:pPr>
      <w:r>
        <w:t xml:space="preserve">13.2. Достижение целей обработки персональных данных или утрата необходимости в достижении этих целей;</w:t>
      </w:r>
    </w:p>
    <w:p>
      <w:pPr>
        <w:ind w:firstLine="425"/>
      </w:pPr>
      <w:r>
        <w:t xml:space="preserve">13.3. Отзыв субъектом персональных данных согласия на обработку его персональных данных;</w:t>
      </w:r>
    </w:p>
    <w:p>
      <w:pPr>
        <w:ind w:firstLine="425"/>
      </w:pPr>
      <w:r>
        <w:t xml:space="preserve">13.4. Выявление неправомерной обработки персональных данных;</w:t>
      </w:r>
    </w:p>
    <w:p>
      <w:pPr>
        <w:ind w:firstLine="425"/>
      </w:pPr>
      <w:r>
        <w:t xml:space="preserve">13.5. Истечение срока хранения персональных данных.</w:t>
      </w:r>
    </w:p>
    <w:p>
      <w:pPr>
        <w:ind w:firstLine="425"/>
      </w:pPr>
      <w:r>
        <w:t xml:space="preserve">13.6. Срок хранения персональных данных: до достижения целей обработки, но не более 3 (трёх) лет с момента последнего взаимодействия с субъектом персональных данных.</w:t>
      </w:r>
    </w:p>
    <w:p>
      <w:pPr>
        <w:ind w:firstLine="425"/>
      </w:pPr>
      <w:r>
        <w:t xml:space="preserve">13.7. Способ уничтожения персональных данных: уничтожение путём удаления из информационных систем и/или физического уничтожения материальных носителей.</w:t>
      </w:r>
    </w:p>
    <w:p>
      <w:pPr>
        <w:ind w:firstLine="425"/>
      </w:pPr>
      <w:r>
        <w:t xml:space="preserve">13.8. Оператор осуществляет уничтожение персональных данных в срок, не превышающий 30 (тридцати) дней с даты достижения цели обработки персональных данных, если иное не предусмотрено договором, стороной которого является субъект персональных данных.</w:t>
      </w:r>
    </w:p>
    <w:p>
      <w:pPr>
        <w:pStyle w:val="ClauseHeading"/>
      </w:pPr>
      <w:r>
        <w:rPr>
          <w:b/>
        </w:rPr>
        <w:t xml:space="preserve">14. План-график уничтожения персональных данных</w:t>
      </w:r>
    </w:p>
    <w:p>
      <w:pPr>
        <w:ind w:firstLine="425"/>
      </w:pPr>
      <w:r>
        <w:t xml:space="preserve">14.1. Настоящий план-график определяет периодичность и способ уничтожения персональных данных в информационных системах Оператора.</w:t>
      </w:r>
    </w:p>
    <w:p>
      <w:pPr>
        <w:ind w:firstLine="425"/>
      </w:pPr>
      <w:r>
        <w:t xml:space="preserve">14.2. Способ уничтожения: комбинированный подход: автоматизированное удаление в ИСПДн и ручное уничтожение материальных носителей.</w:t>
      </w:r>
    </w:p>
    <w:p>
      <w:pPr>
        <w:ind w:firstLine="425"/>
      </w:pPr>
      <w:r>
        <w:t xml:space="preserve">14.3. Периодичность проверки и уничтожения: ежеквартально.</w:t>
      </w:r>
    </w:p>
    <w:p>
      <w:pPr>
        <w:ind w:firstLine="425"/>
      </w:pPr>
      <w:r>
        <w:t xml:space="preserve">14.4. Срок хранения резервных копий: 30 дней.</w:t>
      </w:r>
    </w:p>
    <w:p>
      <w:pPr>
        <w:ind w:firstLine="425"/>
      </w:pPr>
      <w:r>
        <w:t xml:space="preserve">14.5. По истечении срока резервные копии автоматически перезаписываются или уничтожаются.</w:t>
      </w:r>
    </w:p>
    <w:p>
      <w:pPr>
        <w:ind w:firstLine="425"/>
      </w:pPr>
      <w:r>
        <w:t xml:space="preserve">14.6. Порядок учёта уничтожения:</w:t>
      </w:r>
    </w:p>
    <w:p>
      <w:pPr>
        <w:pStyle w:val="ClauseHeading"/>
      </w:pPr>
      <w:r>
        <w:rPr>
          <w:b/>
        </w:rPr>
        <w:t xml:space="preserve">15. Технические и организационные меры защиты (расширенное описание)</w:t>
      </w:r>
    </w:p>
    <w:p>
      <w:pPr>
        <w:ind w:firstLine="425"/>
      </w:pPr>
      <w:r>
        <w:t xml:space="preserve">15.1. Оператор применяет следующие технические меры защиты персональных данных:</w:t>
      </w:r>
    </w:p>
    <w:p>
      <w:pPr>
        <w:ind w:firstLine="425"/>
      </w:pPr>
      <w:r>
        <w:t xml:space="preserve">15.2. Шифрование каналов передачи данных по протоколу SSL/TLS;</w:t>
      </w:r>
    </w:p>
    <w:p>
      <w:pPr>
        <w:ind w:firstLine="425"/>
      </w:pPr>
      <w:r>
        <w:t xml:space="preserve">15.3. Оператор применяет следующие организационные меры:</w:t>
      </w:r>
    </w:p>
    <w:p>
      <w:pPr>
        <w:ind w:firstLine="425"/>
      </w:pPr>
      <w:r>
        <w:t xml:space="preserve">15.4. Базовые организационные меры в соответствии с требованиями ФЗ-152;</w:t>
      </w:r>
    </w:p>
    <w:p>
      <w:pPr>
        <w:ind w:firstLine="425"/>
      </w:pPr>
      <w:r>
        <w:t xml:space="preserve">15.5. Размещение информационных систем: хранение и обработка персональных данных осуществляется на территории Российской Федерации.</w:t>
      </w:r>
    </w:p>
    <w:p>
      <w:pPr>
        <w:ind w:firstLine="425"/>
      </w:pPr>
      <w:r>
        <w:t xml:space="preserve">15.6. Уровень защищённости информационной системы персональных данных (ИСПДн) Оператора: определяется на основании модели угроз и характера обрабатываемых ПД.</w:t>
      </w:r>
    </w:p>
    <w:p>
      <w:pPr>
        <w:ind w:firstLine="425"/>
      </w:pPr>
      <w:r>
        <w:t xml:space="preserve">15.7. Разграничение доступа: к обработке ПД допускаются только сотрудники, определённые приказом Оператора.</w:t>
      </w:r>
    </w:p>
    <w:p>
      <w:pPr>
        <w:ind w:firstLine="425"/>
      </w:pPr>
      <w:r>
        <w:t xml:space="preserve">15.8. Доступ предоставляется по принципу наименьших привилегий и только в объёме, необходимом для выполнения служебных обязанностей.</w:t>
      </w:r>
    </w:p>
    <w:p>
      <w:pPr>
        <w:pStyle w:val="ClauseHeading"/>
      </w:pPr>
      <w:r>
        <w:rPr>
          <w:b/>
        </w:rPr>
        <w:t xml:space="preserve">16. Реагирование на инциденты информационной безопасности</w:t>
      </w:r>
    </w:p>
    <w:p>
      <w:pPr>
        <w:ind w:firstLine="425"/>
      </w:pPr>
      <w:r>
        <w:t xml:space="preserve">16.1. В случае выявления инцидента, связанного с неправомерной или случайной передачей (предоставлением, распространением, доступом) персональных данных, Оператор действует в соответствии с общими требованиями ФЗ-152 и приказами Роскомнадзора.</w:t>
      </w:r>
    </w:p>
    <w:p>
      <w:pPr>
        <w:ind w:firstLine="425"/>
      </w:pPr>
      <w:r>
        <w:t xml:space="preserve">16.2. Порядок реагирования:</w:t>
      </w:r>
    </w:p>
    <w:p>
      <w:pPr>
        <w:ind w:firstLine="425"/>
      </w:pPr>
      <w:r>
        <w:t xml:space="preserve">16.3. Фиксация факта инцидента ответственным за обработку ПД в момент обнаружения;</w:t>
      </w:r>
    </w:p>
    <w:p>
      <w:pPr>
        <w:ind w:firstLine="425"/>
      </w:pPr>
      <w:r>
        <w:t xml:space="preserve">16.4. Первичное уведомление Роскомнадзора в срок не более 24 часов с момента выявления инцидента (ч. 3.1 ст. 21 ФЗ-152);</w:t>
      </w:r>
    </w:p>
    <w:p>
      <w:pPr>
        <w:ind w:firstLine="425"/>
      </w:pPr>
      <w:r>
        <w:t xml:space="preserve">16.5. Подробное уведомление Роскомнадзора с результатами внутреннего расследования в срок не более 72 часов;</w:t>
      </w:r>
    </w:p>
    <w:p>
      <w:pPr>
        <w:ind w:firstLine="425"/>
      </w:pPr>
      <w:r>
        <w:t xml:space="preserve">16.6. Уведомление затронутых субъектов персональных данных;</w:t>
      </w:r>
    </w:p>
    <w:p>
      <w:pPr>
        <w:ind w:firstLine="425"/>
      </w:pPr>
      <w:r>
        <w:t xml:space="preserve">16.7. Принятие мер по устранению причин инцидента и минимизации последствий;</w:t>
      </w:r>
    </w:p>
    <w:p>
      <w:pPr>
        <w:ind w:firstLine="425"/>
      </w:pPr>
      <w:r>
        <w:t xml:space="preserve">16.8. Документирование инцидента и принятых мер (инциденты фиксируются в рамках общей системы учёта обращений).</w:t>
      </w:r>
    </w:p>
    <w:p>
      <w:pPr>
        <w:ind w:firstLine="425"/>
      </w:pPr>
      <w:r>
        <w:t xml:space="preserve">16.9. Ответственным за реагирование на инциденты является Иванов Иван Иванович, Генеральный Директор.</w:t>
      </w:r>
    </w:p>
    <w:p>
      <w:pPr>
        <w:ind w:firstLine="425"/>
      </w:pPr>
      <w:r>
        <w:t xml:space="preserve">16.10. В случае отсутствия ответственного — руководитель Оператора.</w:t>
      </w:r>
    </w:p>
    <w:p>
      <w:pPr>
        <w:ind w:firstLine="425"/>
      </w:pPr>
      <w:r>
        <w:t xml:space="preserve">16.11. Канал связи для уведомления об инцидентах: info@example.ru.</w:t>
      </w:r>
    </w:p>
    <w:p>
      <w:pPr>
        <w:pStyle w:val="ClauseHeading"/>
      </w:pPr>
      <w:r>
        <w:rPr>
          <w:b/>
        </w:rPr>
        <w:t xml:space="preserve">17. Порядок сбора и отзыва согласий на обработку персональных данных</w:t>
      </w:r>
    </w:p>
    <w:p>
      <w:pPr>
        <w:ind w:firstLine="425"/>
      </w:pPr>
      <w:r>
        <w:t xml:space="preserve">17.1. Оператор получает согласие субъекта на обработку его персональных данных путём проставления отметки (галочки) на форме сайта, подтверждающей согласие с настоящей Политикой.</w:t>
      </w:r>
    </w:p>
    <w:p>
      <w:pPr>
        <w:ind w:firstLine="425"/>
      </w:pPr>
      <w:r>
        <w:t xml:space="preserve">17.2. Согласие должно быть конкретным, предметным, информированным, сознательным и однозначным (ч. 1 ст. 9 ФЗ-152).</w:t>
      </w:r>
    </w:p>
    <w:p>
      <w:pPr>
        <w:ind w:firstLine="425"/>
      </w:pPr>
      <w:r>
        <w:t xml:space="preserve">17.3. В согласии указываются цели обработки, перечень ПД, на обработку которых даётся согласие, и срок действия согласия.</w:t>
      </w:r>
    </w:p>
    <w:p>
      <w:pPr>
        <w:ind w:firstLine="425"/>
      </w:pPr>
      <w:r>
        <w:t xml:space="preserve">17.4. Субъект персональных данных вправе отозвать своё согласие путём направления письменного уведомления на адрес электронной почты info@example.ru.</w:t>
      </w:r>
    </w:p>
    <w:p>
      <w:pPr>
        <w:ind w:firstLine="425"/>
      </w:pPr>
      <w:r>
        <w:t xml:space="preserve">17.5. Оператор прекращает обработку персональных данных и уничтожает их в срок, не превышающий 30 дней с даты получения отзыва согласия, если иное не предусмотрено договором, стороной которого является субъект, а также в случаях, предусмотренных пунктами 2–11 части 1 статьи 6 ФЗ-152.</w:t>
      </w:r>
    </w:p>
    <w:p>
      <w:pPr>
        <w:ind w:firstLine="425"/>
      </w:pPr>
      <w:r>
        <w:t xml:space="preserve">17.6. Оператор обеспечивает хранение подтверждений согласия (электронных или бумажных форм) в течение всего срока обработки и не менее 3 лет после её прекращения.</w:t>
      </w:r>
    </w:p>
    <w:p>
      <w:pPr>
        <w:pStyle w:val="ClauseHeading"/>
      </w:pPr>
      <w:r>
        <w:rPr>
          <w:b/>
        </w:rPr>
        <w:t xml:space="preserve">18. Ответственность оператора</w:t>
      </w:r>
    </w:p>
    <w:p>
      <w:pPr>
        <w:ind w:firstLine="425"/>
      </w:pPr>
      <w:r>
        <w:t xml:space="preserve">18.1. Оператор несёт ответственность за нарушение требований законодательства Российской Федерации в области персональных данных в соответствии с действующим законодательством.</w:t>
      </w:r>
    </w:p>
    <w:p>
      <w:pPr>
        <w:ind w:firstLine="425"/>
      </w:pPr>
      <w:r>
        <w:t xml:space="preserve">18.2. В случае утраты или разглашения персональных данных Оператор информирует субъекта персональных данных, а также уполномоченный орган (Роскомнадзор) в установленные законом сроки.</w:t>
      </w:r>
    </w:p>
    <w:p>
      <w:pPr>
        <w:ind w:firstLine="425"/>
      </w:pPr>
      <w:r>
        <w:t xml:space="preserve">18.3. Оператор принимает все необходимые меры для минимизации негативных последствий, связанных с нарушением безопасности персональных данных.</w:t>
      </w:r>
    </w:p>
    <w:p>
      <w:pPr>
        <w:pStyle w:val="ClauseHeading"/>
      </w:pPr>
      <w:r>
        <w:rPr>
          <w:b/>
        </w:rPr>
        <w:t xml:space="preserve">19. Заключительные положения</w:t>
      </w:r>
    </w:p>
    <w:p>
      <w:pPr>
        <w:ind w:firstLine="425"/>
      </w:pPr>
      <w:r>
        <w:t xml:space="preserve">19.1. Настоящая Политика является общедоступным документом и подлежит размещению на сайте Оператора https://example.ru.</w:t>
      </w:r>
    </w:p>
    <w:p>
      <w:pPr>
        <w:ind w:firstLine="425"/>
      </w:pPr>
      <w:r>
        <w:t xml:space="preserve">19.2. Оператор имеет право вносить изменения в настоящую Политику.</w:t>
      </w:r>
    </w:p>
    <w:p>
      <w:pPr>
        <w:ind w:firstLine="425"/>
      </w:pPr>
      <w:r>
        <w:t xml:space="preserve">19.3. При внесении изменений в актуальной редакции указывается дата последнего обновления.</w:t>
      </w:r>
    </w:p>
    <w:p>
      <w:pPr>
        <w:ind w:firstLine="425"/>
      </w:pPr>
      <w:r>
        <w:t xml:space="preserve">19.4. Новая редакция Политики вступает в силу с момента её размещения на сайте Оператора, если иное не предусмотрено новой редакцией Политики.</w:t>
      </w:r>
    </w:p>
    <w:p>
      <w:pPr>
        <w:ind w:firstLine="425"/>
      </w:pPr>
      <w:r>
        <w:t xml:space="preserve">19.5. К настоящей Политике и отношениям между субъектом персональных данных и Оператором применяется действующее законодательство Российской Федерации.</w:t>
      </w:r>
    </w:p>
    <w:p>
      <w:pPr>
        <w:ind w:firstLine="425"/>
      </w:pPr>
      <w:r>
        <w:t xml:space="preserve">19.6. Все возникающие споры стороны будут стремиться решить путём переговоров.</w:t>
      </w:r>
    </w:p>
    <w:p>
      <w:pPr>
        <w:ind w:firstLine="425"/>
      </w:pPr>
      <w:r>
        <w:t xml:space="preserve">19.7. При недостижении согласия споры подлежат рассмотрению в суде по месту нахождения Оператора в соответствии с действующим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20. Реквизиты оператора</w:t>
      </w:r>
    </w:p>
    <w:p>
      <w:pPr>
        <w:ind w:firstLine="425"/>
      </w:pPr>
      <w:r>
        <w:t xml:space="preserve">20.1. Дата публикации: 23 июня 2026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«Политика в отношении обработки персональных данных» с сайта primadoc.ru. Документ, заполненный под вашу ситуацию, собирается в конструкторе: https://primadoc.ru/doc/politika-otnoshenii-obrabotki-pdn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Политика в отношении обработки персональных данных — образец заполнения</dc:title>
  <dc:creator>Примадок</dc:creator>
  <dcterms:created xsi:type="dcterms:W3CDTF">2026-09-13T13:26:52Z</dcterms:created>
</cp:coreProperties>
</file>