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Коммерческий директор ООО «Ромашка»</w:t>
      </w:r>
    </w:p>
    <w:p>
      <w:pPr>
        <w:jc w:val="left"/>
      </w:pPr>
      <w:r>
        <w:t xml:space="preserve">Зотов Максим Валерьевич</w:t>
      </w:r>
    </w:p>
    <w:p>
      <w:pPr>
        <w:jc w:val="left"/>
      </w:pPr>
      <w:r>
        <w:t xml:space="preserve">от Менеджер по работе с ключевыми клиентами Отдел продаж Титова Наталья Борисовна</w:t>
      </w:r>
    </w:p>
    <w:p>
      <w:pPr>
        <w:jc w:val="left"/>
      </w:pPr>
      <w:r>
        <w:t xml:space="preserve">ОТЧЁТ О ПРОДЕЛАННОЙ РАБОТЕ</w:t>
      </w:r>
    </w:p>
    <w:p>
      <w:pPr>
        <w:jc w:val="left"/>
      </w:pPr>
      <w:r>
        <w:t xml:space="preserve">за период с 01.09.2026 по 30.09.2026 (День)</w:t>
      </w:r>
    </w:p>
    <w:p>
      <w:pPr>
        <w:pStyle w:val="DocTitle"/>
      </w:pPr>
      <w:r>
        <w:t xml:space="preserve">Отчёт о проделанной работе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Основание и предмет отчёта</w:t>
      </w:r>
    </w:p>
    <w:p>
      <w:pPr>
        <w:ind w:firstLine="425"/>
      </w:pPr>
      <w:r>
        <w:t xml:space="preserve">Отчёт составлен Менеджер по работе с ключевыми клиентами Титова Наталья Борисовна по итогам периода с 01.09.2026 по 30.09.2026.</w:t>
      </w:r>
    </w:p>
    <w:p>
      <w:pPr>
        <w:ind w:firstLine="425"/>
      </w:pPr>
      <w:r>
        <w:t xml:space="preserve">Основание составления: Должностная инструкция, п. 3.7; приказ № 41-ОД от 03.02.2026.</w:t>
      </w:r>
    </w:p>
    <w:p>
      <w:pPr>
        <w:ind w:firstLine="425"/>
      </w:pPr>
      <w:r>
        <w:t xml:space="preserve">Отчёт содержит сведения о фактически выполненной работе, достигнутых результатах, невыполненных задачах и их причинах.</w:t>
      </w:r>
    </w:p>
    <w:p>
      <w:pPr>
        <w:ind w:firstLine="425"/>
      </w:pPr>
      <w:r>
        <w:t xml:space="preserve">Сведения приведены на дату составления отчёта и подтверждаются приложенными материалами.</w:t>
      </w:r>
    </w:p>
    <w:p>
      <w:pPr>
        <w:pStyle w:val="ClauseHeading"/>
      </w:pPr>
      <w:r>
        <w:rPr>
          <w:b/>
        </w:rPr>
        <w:t xml:space="preserve">Выполненные задачи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76"/>
        <w:gridCol w:w="8763"/>
      </w:tblGrid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45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Задача|task_plan=Планировалось|task_fact=Фактически|task_result=Результат|task_status=Статус</w:t>
            </w: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  <w:r>
              <w:t xml:space="preserve">Перезаключение договоров с ключевыми клиентами на 2027 год</w:t>
            </w: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Style w:val="ClauseHeading"/>
      </w:pPr>
      <w:r>
        <w:rPr>
          <w:b/>
        </w:rPr>
        <w:t xml:space="preserve">Разграфка для заполнения от руки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15"/>
        <w:gridCol w:w="1231"/>
        <w:gridCol w:w="2666"/>
        <w:gridCol w:w="2051"/>
        <w:gridCol w:w="1846"/>
        <w:gridCol w:w="1230"/>
      </w:tblGrid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6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Задача</w:t>
            </w:r>
          </w:p>
        </w:tc>
        <w:tc>
          <w:tcPr>
            <w:tcW w:w="13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Планировалось</w:t>
            </w:r>
          </w:p>
        </w:tc>
        <w:tc>
          <w:tcPr>
            <w:tcW w:w="10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Фактически сделано</w:t>
            </w:r>
          </w:p>
        </w:tc>
        <w:tc>
          <w:tcPr>
            <w:tcW w:w="9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Результат</w:t>
            </w:r>
          </w:p>
        </w:tc>
        <w:tc>
          <w:tcPr>
            <w:tcW w:w="6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Статус</w:t>
            </w: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Style w:val="ClauseHeading"/>
      </w:pPr>
      <w:r>
        <w:rPr>
          <w:b/>
        </w:rPr>
        <w:t xml:space="preserve">Числовые показатели периода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76"/>
        <w:gridCol w:w="8763"/>
      </w:tblGrid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45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Показатель|m_unit=Ед. изм.|m_plan=План|m_fact=Факт|m_delta=Отклонение</w:t>
            </w: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  <w:r>
              <w:t xml:space="preserve">Выручка по закреплённым клиентам</w:t>
            </w: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Style w:val="ClauseHeading"/>
      </w:pPr>
      <w:r>
        <w:rPr>
          <w:b/>
        </w:rPr>
        <w:t xml:space="preserve">Невыполненное и причины</w:t>
      </w:r>
    </w:p>
    <w:p>
      <w:pPr>
        <w:ind w:firstLine="425"/>
      </w:pPr>
      <w:r>
        <w:t xml:space="preserve">Не выполнено или выполнено частично: Не завершена миграция клиентской базы в новую CRM: подрядчик задержал выгрузку на три недели, задача перенесена на октябрь.</w:t>
      </w:r>
    </w:p>
    <w:p>
      <w:pPr>
        <w:ind w:firstLine="425"/>
      </w:pPr>
      <w:r>
        <w:t xml:space="preserve">Проблемы, требующие решения руководителя: Нужен доступ к отчётности склада: без него невозможно подтверждать клиентам сроки поставки.</w:t>
      </w:r>
    </w:p>
    <w:p>
      <w:pPr>
        <w:ind w:firstLine="425"/>
      </w:pPr>
      <w:r>
        <w:t xml:space="preserve">Задачи, переносимые на следующий период: Завершить миграцию базы, провести 8 встреч по продлению, подготовить прайс на 2027 год.</w:t>
      </w:r>
    </w:p>
    <w:p>
      <w:pPr>
        <w:ind w:firstLine="425"/>
      </w:pPr>
      <w:r>
        <w:t xml:space="preserve">Перенос задачи фиксируется вместе с причиной. Задача, исчезнувшая из отчёта без объяснения, при разборе выглядит как невыполненная и скрытая.</w:t>
      </w:r>
    </w:p>
    <w:p>
      <w:pPr>
        <w:pStyle w:val="ClauseHeading"/>
      </w:pPr>
      <w:r>
        <w:rPr>
          <w:b/>
        </w:rPr>
        <w:t xml:space="preserve">Отчёт по итогам испытательного срока</w:t>
      </w:r>
    </w:p>
    <w:p>
      <w:pPr>
        <w:ind w:firstLine="425"/>
      </w:pPr>
      <w:r>
        <w:t xml:space="preserve">Отчёт по итогам испытания составляется работником и служит одним из материалов для оценки результата испытания, но решение принимает работодатель и оформляет его самостоятельно.</w:t>
      </w:r>
    </w:p>
    <w:p>
      <w:pPr>
        <w:ind w:firstLine="425"/>
      </w:pPr>
      <w:r>
        <w:t xml:space="preserve">В отчёте показывается освоенный объём работы, достигнутые показатели и то, какие задачи работник уже выполняет без сопровождения наставника.</w:t>
      </w:r>
    </w:p>
    <w:p>
      <w:pPr>
        <w:ind w:firstLine="425"/>
      </w:pPr>
      <w:r>
        <w:t xml:space="preserve">Отдельно отмечаются задачи, которые пока выполняются с поддержкой, и сроки, к которым планируется полная самостоятельность.</w:t>
      </w:r>
    </w:p>
    <w:p>
      <w:pPr>
        <w:ind w:firstLine="425"/>
      </w:pPr>
      <w:r>
        <w:t xml:space="preserve">Отчёт работника не заменяет ни заключения непосредственного руководителя, ни уведомления о результате испытания, если работодатель принял решение о непрохождении.</w:t>
      </w:r>
    </w:p>
    <w:p>
      <w:pPr>
        <w:pStyle w:val="ClauseHeading"/>
      </w:pPr>
      <w:r>
        <w:rPr>
          <w:b/>
        </w:rPr>
        <w:t xml:space="preserve">Отчёт исполнителя по договору услуг</w:t>
      </w:r>
    </w:p>
    <w:p>
      <w:pPr>
        <w:ind w:firstLine="425"/>
      </w:pPr>
      <w:r>
        <w:t xml:space="preserve">Отчёт представлен по договору Договор возмездного оказания услуг № 14/У от 10.03.2026.</w:t>
      </w:r>
    </w:p>
    <w:p>
      <w:pPr>
        <w:ind w:firstLine="425"/>
      </w:pPr>
      <w:r>
        <w:t xml:space="preserve">Отчёт исполнителя — не акт. Приёмка результата и обязанность оплаты возникают из подписанного сторонами акта, а отчёт лишь раскрывает содержание того, что предъявлено к приёмке (ст. 720 ГК РФ).</w:t>
      </w:r>
    </w:p>
    <w:p>
      <w:pPr>
        <w:ind w:firstLine="425"/>
      </w:pPr>
      <w:r>
        <w:t xml:space="preserve">В отчёте указывается объём оказанных услуг в тех единицах, которые названы в договоре: часы, обращения, публикации, консультации, отработанные заявки.</w:t>
      </w:r>
    </w:p>
    <w:p>
      <w:pPr>
        <w:ind w:firstLine="425"/>
      </w:pPr>
      <w:r>
        <w:t xml:space="preserve">Заказчик, обнаруживший при приёмке недостатки, должен заявить о них — иначе впоследствии ссылаться на явные недостатки он не вправе.</w:t>
      </w:r>
    </w:p>
    <w:p>
      <w:pPr>
        <w:ind w:firstLine="425"/>
      </w:pPr>
      <w:r>
        <w:t xml:space="preserve">Отчёт и акт подписываются одной датой и хранятся вместе: разрыв между ними порождает вопрос, за что произведена оплата.</w:t>
      </w:r>
    </w:p>
    <w:p>
      <w:pPr>
        <w:pStyle w:val="ClauseHeading"/>
      </w:pPr>
      <w:r>
        <w:rPr>
          <w:b/>
        </w:rPr>
        <w:t xml:space="preserve">Отчёт по итогам служебной командировки</w:t>
      </w:r>
    </w:p>
    <w:p>
      <w:pPr>
        <w:ind w:firstLine="425"/>
      </w:pPr>
      <w:r>
        <w:t xml:space="preserve">Командировка по документу: Приказ № 96-К от 12.09.2026, г. Казань.</w:t>
      </w:r>
    </w:p>
    <w:p>
      <w:pPr>
        <w:ind w:firstLine="425"/>
      </w:pPr>
      <w:r>
        <w:t xml:space="preserve">Унифицированная форма отчёта о выполненной работе в командировке вместе со служебным заданием перестала быть обязательной с 8 января 2015 года. Организация вправе оставить отчёт в своём положении о командировках и тогда вправе его требовать.</w:t>
      </w:r>
    </w:p>
    <w:p>
      <w:pPr>
        <w:ind w:firstLine="425"/>
      </w:pPr>
      <w:r>
        <w:t xml:space="preserve">Отчёт показывает, что именно сделано по цели командировки: проведённые встречи, подписанные документы, выполненные работы, переданные материалы.</w:t>
      </w:r>
    </w:p>
    <w:p>
      <w:pPr>
        <w:ind w:firstLine="425"/>
      </w:pPr>
      <w:r>
        <w:t xml:space="preserve">Отчёт не подменяет авансовый отчёт: расходы подтверждаются проездными документами, счетами за жильё и чеками, а не описанием проделанной работы.</w:t>
      </w:r>
    </w:p>
    <w:p>
      <w:pPr>
        <w:ind w:firstLine="425"/>
      </w:pPr>
      <w:r>
        <w:t xml:space="preserve">За работником на время командировки сохраняются место работы и средний заработок, а понесённые расходы подлежат возмещению (ст. 167 ТК РФ) (ст. 168 ТК РФ).</w:t>
      </w:r>
    </w:p>
    <w:p>
      <w:pPr>
        <w:pStyle w:val="ClauseHeading"/>
      </w:pPr>
      <w:r>
        <w:rPr>
          <w:b/>
        </w:rPr>
        <w:t xml:space="preserve">Приложения и подписи</w:t>
      </w:r>
    </w:p>
    <w:p>
      <w:pPr>
        <w:ind w:firstLine="425"/>
      </w:pPr>
      <w:r>
        <w:t xml:space="preserve">Приложения: Выгрузка из CRM за сентябрь на 4 листах, протоколы встреч.</w:t>
      </w:r>
    </w:p>
    <w:p>
      <w:pPr>
        <w:ind w:firstLine="425"/>
      </w:pPr>
      <w:r>
        <w:t xml:space="preserve">Отчёт представлен как основание для начисления премии или переменной части оплаты за период.</w:t>
      </w:r>
    </w:p>
    <w:p>
      <w:pPr>
        <w:ind w:firstLine="425"/>
      </w:pPr>
      <w:r>
        <w:t xml:space="preserve">Отчёт составил: Менеджер по работе с ключевыми клиентами Титова Наталья Борисовна, подпись, дата ______.</w:t>
      </w:r>
    </w:p>
    <w:p>
      <w:pPr>
        <w:ind w:firstLine="425"/>
      </w:pPr>
      <w:r>
        <w:t xml:space="preserve">Отметка руководителя: принято без замечаний или с замечаниями (нужное указать), замечания: ____________________________.</w:t>
      </w:r>
    </w:p>
    <w:p>
      <w:pPr>
        <w:ind w:firstLine="425"/>
      </w:pPr>
      <w:r>
        <w:t xml:space="preserve">Коммерческий директор Зотов Максим Валерьевич, подпись, дата.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Форма еженедельного отчёта</w:t>
      </w:r>
    </w:p>
    <w:p>
      <w:pPr>
        <w:ind w:firstLine="425"/>
      </w:pPr>
      <w:r>
        <w:t xml:space="preserve">Заполняется в конце каждой недели и служит основой для месячного отчёта. Пять минут в пятницу экономят час в конце месяца.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940"/>
        <w:gridCol w:w="1411"/>
        <w:gridCol w:w="1646"/>
        <w:gridCol w:w="2116"/>
        <w:gridCol w:w="2116"/>
        <w:gridCol w:w="1411"/>
      </w:tblGrid>
      <w:tr>
        <w:tc>
          <w:tcPr>
            <w:tcW w:w="48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День</w:t>
            </w:r>
          </w:p>
        </w:tc>
        <w:tc>
          <w:tcPr>
            <w:tcW w:w="7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Задача</w:t>
            </w:r>
          </w:p>
        </w:tc>
        <w:tc>
          <w:tcPr>
            <w:tcW w:w="8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сделано</w:t>
            </w:r>
          </w:p>
        </w:tc>
        <w:tc>
          <w:tcPr>
            <w:tcW w:w="10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Затрачено часов</w:t>
            </w:r>
          </w:p>
        </w:tc>
        <w:tc>
          <w:tcPr>
            <w:tcW w:w="10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Результат</w:t>
            </w:r>
          </w:p>
        </w:tc>
        <w:tc>
          <w:tcPr>
            <w:tcW w:w="7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Помеха</w:t>
            </w:r>
          </w:p>
        </w:tc>
      </w:tr>
      <w:tr>
        <w:trPr>
          <w:trHeight w:val="397" w:hRule="atLeast"/>
        </w:trPr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Графа «Помеха» — не жалоба, а данные: повторяющаяся из недели в неделю помеха показывает системную проблему, а не личную неорганизованность.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Лист показателей за период с динамикой</w:t>
      </w:r>
    </w:p>
    <w:p>
      <w:pPr>
        <w:ind w:firstLine="425"/>
      </w:pPr>
      <w:r>
        <w:t xml:space="preserve">Сравнение с предыдущим периодом важнее абсолютной величины: оно показывает направление, а не точку.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753"/>
        <w:gridCol w:w="701"/>
        <w:gridCol w:w="1753"/>
        <w:gridCol w:w="1577"/>
        <w:gridCol w:w="1402"/>
        <w:gridCol w:w="701"/>
        <w:gridCol w:w="1752"/>
      </w:tblGrid>
      <w:tr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Показатель</w:t>
            </w:r>
          </w:p>
        </w:tc>
        <w:tc>
          <w:tcPr>
            <w:tcW w:w="3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Предыдущий период</w:t>
            </w:r>
          </w:p>
        </w:tc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Отчётный период</w:t>
            </w:r>
          </w:p>
        </w:tc>
        <w:tc>
          <w:tcPr>
            <w:tcW w:w="7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Динамика</w:t>
            </w:r>
          </w:p>
        </w:tc>
        <w:tc>
          <w:tcPr>
            <w:tcW w:w="3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План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Выполнение плана</w:t>
            </w:r>
          </w:p>
        </w:tc>
      </w:tr>
      <w:tr>
        <w:trPr>
          <w:trHeight w:val="397" w:hRule="atLeast"/>
        </w:trPr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Источник данных по каждому показателю указывается в примечании под таблицей. Показатель без источника при проверке не засчитывается.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«Отчёт о проделанной работе» с сайта primadoc.ru. Документ, заполненный под вашу ситуацию, собирается в конструкторе: https://primadoc.ru/doc/otchet-o-prodelannoy-rabote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2"/>
        <w:szCs w:val="22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2"/>
    </w:rPr>
  </w:style>
  <w:style w:type="paragraph" w:styleId="ClauseHeading">
    <w:name w:val="Clause Heading"/>
    <w:pPr>
      <w:jc w:val="left"/>
      <w:spacing w:before="120" w:after="40"/>
    </w:pPr>
    <w:rPr>
      <w:b/>
      <w:sz w:val="22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Отчёт о проделанной работе — образец заполнения</dc:title>
  <dc:creator>Примадок</dc:creator>
  <dcterms:created xsi:type="dcterms:W3CDTF">2026-09-12T07:09:29Z</dcterms:created>
</cp:coreProperties>
</file>