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Опись вложения в ценное письмо (форма 107)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Назначение описи вложения</w:t>
      </w:r>
    </w:p>
    <w:p>
      <w:pPr>
        <w:ind w:firstLine="425"/>
      </w:pPr>
      <w:r>
        <w:t xml:space="preserve">1.1. Опись вложения по форме 107 составляет сам отправитель, и она подтверждает, какие именно предметы и документы были вложены в отправление с объявленной ценностью.</w:t>
      </w:r>
    </w:p>
    <w:p>
      <w:pPr>
        <w:ind w:firstLine="425"/>
      </w:pPr>
      <w:r>
        <w:t xml:space="preserve">1.2. Экземпляр описи с оттиском календарного штемпеля отделения связи вместе с кассовым чеком и уведомлением о вручении показывает, что и когда ушло адресату, — это основное доказательство в спорах, когда получатель заявляет, что конверт был пуст или содержал другие бумаги.</w:t>
      </w:r>
    </w:p>
    <w:p>
      <w:pPr>
        <w:ind w:firstLine="425"/>
      </w:pPr>
      <w:r>
        <w:t xml:space="preserve">1.3. Отправитель: ______.</w:t>
      </w:r>
    </w:p>
    <w:p>
      <w:pPr>
        <w:ind w:firstLine="425"/>
      </w:pPr>
      <w:r>
        <w:t xml:space="preserve">1.4. Адресат: ______, ______.</w:t>
      </w:r>
    </w:p>
    <w:p>
      <w:pPr>
        <w:ind w:firstLine="425"/>
      </w:pPr>
      <w:r>
        <w:t xml:space="preserve">1.5. Вид отправления: ______.</w:t>
      </w:r>
    </w:p>
    <w:p>
      <w:pPr>
        <w:pStyle w:val="ClauseHeading"/>
      </w:pPr>
      <w:r>
        <w:rPr>
          <w:b/>
        </w:rPr>
        <w:t xml:space="preserve">2. Бланк описи вложения ф. 107</w:t>
      </w:r>
    </w:p>
    <w:p>
      <w:pPr>
        <w:ind w:firstLine="425"/>
      </w:pPr>
      <w:r>
        <w:t xml:space="preserve">2.1. ПОЧТА РОССИИ.</w:t>
      </w:r>
    </w:p>
    <w:p>
      <w:pPr>
        <w:ind w:firstLine="425"/>
      </w:pPr>
      <w:r>
        <w:t xml:space="preserve">2.2. ОПИСЬ ВЛОЖЕНИЯ ф.</w:t>
      </w:r>
    </w:p>
    <w:p>
      <w:pPr>
        <w:ind w:firstLine="425"/>
      </w:pPr>
      <w:r>
        <w:t xml:space="preserve">2.3. 107. Исправления и подчистки не допускаются.</w:t>
      </w:r>
    </w:p>
    <w:p>
      <w:pPr>
        <w:ind w:firstLine="425"/>
      </w:pPr>
      <w:r>
        <w:t xml:space="preserve">2.4. Номер почтового идентификатора: ______.</w:t>
      </w:r>
    </w:p>
    <w:p>
      <w:pPr>
        <w:ind w:firstLine="425"/>
      </w:pPr>
      <w:r>
        <w:t xml:space="preserve">2.5.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672"/>
        <w:gridCol w:w="2295"/>
        <w:gridCol w:w="2983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9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предметов вложения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предметов</w:t>
            </w:r>
          </w:p>
        </w:tc>
        <w:tc>
          <w:tcPr>
            <w:tcW w:w="1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2.6. Общий итог предметов: ______.</w:t>
      </w:r>
    </w:p>
    <w:p>
      <w:pPr>
        <w:ind w:firstLine="425"/>
      </w:pPr>
      <w:r>
        <w:t xml:space="preserve">2.7. Общая объявленная ценность: ______.</w:t>
      </w:r>
    </w:p>
    <w:p>
      <w:pPr>
        <w:ind w:firstLine="425"/>
      </w:pPr>
      <w:r>
        <w:t xml:space="preserve">2.8. Отправитель ______ ______________ (подпись).</w:t>
      </w:r>
    </w:p>
    <w:p>
      <w:pPr>
        <w:ind w:firstLine="425"/>
      </w:pPr>
      <w:r>
        <w:t xml:space="preserve">2.9. Проверил работник отделения связи ______________ (должность, фамилия, подпись), оттиск календарного штемпеля ОПС места приёма.</w:t>
      </w:r>
    </w:p>
    <w:p>
      <w:pPr>
        <w:pStyle w:val="ClauseHeading"/>
      </w:pPr>
      <w:r>
        <w:rPr>
          <w:b/>
        </w:rPr>
        <w:t xml:space="preserve">3. Как заполнить бланк</w:t>
      </w:r>
    </w:p>
    <w:p>
      <w:pPr>
        <w:ind w:firstLine="425"/>
      </w:pPr>
      <w:r>
        <w:t xml:space="preserve">3.1. Каждый документ вписывайте отдельной строкой с названием, датой, номером и количеством листов — например «Претензия от 12.08.2026 № 7 на 3 листах»; обобщённая запись вида «документы, 5 шт.» лишает опись доказательной силы.</w:t>
      </w:r>
    </w:p>
    <w:p>
      <w:pPr>
        <w:ind w:firstLine="425"/>
      </w:pPr>
      <w:r>
        <w:t xml:space="preserve">3.2. Объявленную ценность ставьте по каждой строке, а итог должен совпадать с суммой строк.</w:t>
      </w:r>
    </w:p>
    <w:p>
      <w:pPr>
        <w:ind w:firstLine="425"/>
      </w:pPr>
      <w:r>
        <w:t xml:space="preserve">3.3. Незаполненные строки прочеркните, чтобы в опись нельзя было дописать лишнее.</w:t>
      </w:r>
    </w:p>
    <w:p>
      <w:pPr>
        <w:ind w:firstLine="425"/>
      </w:pPr>
      <w:r>
        <w:t xml:space="preserve">3.4. Сопроводительное письмо внесите в опись первой строкой — тогда адресат не сможет утверждать, что получил документы без пояснений; образец такого письма приведён в Приложение № 1.</w:t>
      </w:r>
    </w:p>
    <w:p>
      <w:pPr>
        <w:pStyle w:val="ClauseHeading"/>
      </w:pPr>
      <w:r>
        <w:rPr>
          <w:b/>
        </w:rPr>
        <w:t xml:space="preserve">4. Порядок сдачи отправления в отделение связи</w:t>
      </w:r>
    </w:p>
    <w:p>
      <w:pPr>
        <w:ind w:firstLine="425"/>
      </w:pPr>
      <w:r>
        <w:t xml:space="preserve">4.1. Опись заполняется в двух экземплярах, а отправление сдаётся работнику связи открытым: он сверяет вложение с описью, подписывает оба экземпляра и проставляет на них штемпель.</w:t>
      </w:r>
    </w:p>
    <w:p>
      <w:pPr>
        <w:ind w:firstLine="425"/>
      </w:pPr>
      <w:r>
        <w:t xml:space="preserve">4.2. Один экземпляр вкладывается в отправление, второй возвращается отправителю — именно он и остаётся вашим доказательством.</w:t>
      </w:r>
    </w:p>
    <w:p>
      <w:pPr>
        <w:ind w:firstLine="425"/>
      </w:pPr>
      <w:r>
        <w:t xml:space="preserve">4.3. Плата складывается из тарифа за пересылку и платы за объявленную ценность, поэтому завышать ценность обычных документов невыгодно.</w:t>
      </w:r>
    </w:p>
    <w:p>
      <w:pPr>
        <w:ind w:firstLine="425"/>
      </w:pPr>
      <w:r>
        <w:t xml:space="preserve">4.4. Сохраняйте кассовый чек: по номеру идентификатора отслеживается доставка и подтверждается дата отправки.</w:t>
      </w:r>
    </w:p>
    <w:p>
      <w:pPr>
        <w:pStyle w:val="ClauseHeading"/>
      </w:pPr>
      <w:r>
        <w:rPr>
          <w:b/>
        </w:rPr>
        <w:t xml:space="preserve">5. Отправка документов в налоговую инспекцию</w:t>
      </w:r>
    </w:p>
    <w:p>
      <w:pPr>
        <w:ind w:firstLine="425"/>
      </w:pPr>
      <w:r>
        <w:t xml:space="preserve">5.1. Документы по требованию инспекции разрешено направить почтой заказным письмом, и опись подтверждает и состав представленных документов, и дату их направления — это защита от штрафа за непредставление.</w:t>
      </w:r>
    </w:p>
    <w:p>
      <w:pPr>
        <w:ind w:firstLine="425"/>
      </w:pPr>
      <w:r>
        <w:t xml:space="preserve">5.2. Датой представления считается день сдачи отправления в отделение связи, а не день получения инспекцией, поэтому штемпель на описи закрывает срок.</w:t>
      </w:r>
    </w:p>
    <w:p>
      <w:pPr>
        <w:ind w:firstLine="425"/>
      </w:pPr>
      <w:r>
        <w:t xml:space="preserve">5.3. Бумажные копии заверяются подписью и, если она есть, печатью, листы нумеруются и прошиваются, а в описи по каждому документу указывается количество листов.</w:t>
      </w:r>
    </w:p>
    <w:p>
      <w:pPr>
        <w:pStyle w:val="ClauseHeading"/>
      </w:pPr>
      <w:r>
        <w:rPr>
          <w:b/>
        </w:rPr>
        <w:t xml:space="preserve">6. Хранение экземпляра описи</w:t>
      </w:r>
    </w:p>
    <w:p>
      <w:pPr>
        <w:ind w:firstLine="425"/>
      </w:pPr>
      <w:r>
        <w:t xml:space="preserve">6.1. Свой экземпляр описи, кассовый чек и уведомление о вручении храните вместе, пока возможен спор: по требованиям к контрагенту — не менее трёх лет со дня отправки, по документам, подтверждающим исполнение налоговых обязанностей, — не менее пяти лет.</w:t>
      </w:r>
    </w:p>
    <w:p>
      <w:pPr>
        <w:ind w:firstLine="425"/>
      </w:pPr>
      <w:r>
        <w:t xml:space="preserve">6.2. Сразу сделайте скан описи с читаемым штемпелем и приложите его к электронной копии претензии или иска: бумага выцветает, а штемпель на копии низкого качества суд может не принять.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Сопроводительное письмо к отправлению</w:t>
      </w:r>
    </w:p>
    <w:p>
      <w:pPr>
        <w:ind w:firstLine="425"/>
      </w:pPr>
      <w:r>
        <w:t xml:space="preserve">Кому: ______</w:t>
      </w:r>
    </w:p>
    <w:p>
      <w:pPr>
        <w:ind w:firstLine="425"/>
      </w:pPr>
      <w:r>
        <w:t xml:space="preserve">Адрес: ______</w:t>
      </w:r>
    </w:p>
    <w:p>
      <w:pPr>
        <w:ind w:firstLine="425"/>
      </w:pPr>
      <w:r>
        <w:t xml:space="preserve">От: ______</w:t>
      </w:r>
    </w:p>
    <w:p>
      <w:pPr>
        <w:ind w:firstLine="425"/>
      </w:pPr>
      <w:r>
        <w:t xml:space="preserve">СОПРОВОДИТЕЛЬНОЕ ПИСЬМО</w:t>
      </w:r>
    </w:p>
    <w:p>
      <w:pPr>
        <w:ind w:firstLine="425"/>
      </w:pPr>
      <w:r>
        <w:t xml:space="preserve">Направляем в ваш адрес документы согласно описи вложения по форме 107 к отправлению ______ от ______: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5597"/>
        <w:gridCol w:w="3109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2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документа, дата, номер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направлено предметов: ______. Просим подтвердить получение документов.</w:t>
      </w:r>
    </w:p>
    <w:p>
      <w:pPr>
        <w:ind w:firstLine="425"/>
      </w:pPr>
      <w:r>
        <w:t xml:space="preserve">Приложение: опись вложения ф. 107 — 1 л.</w:t>
      </w:r>
    </w:p>
    <w:p>
      <w:pPr>
        <w:ind w:firstLine="425"/>
      </w:pPr>
      <w:r>
        <w:t xml:space="preserve">______ ______________ (подпись), ______.</w:t>
      </w:r>
    </w:p>
    <w:p>
      <w:pPr>
        <w:pStyle w:val="ClauseHeading"/>
      </w:pPr>
      <w:r>
        <w:rPr>
          <w:b/>
        </w:rPr>
        <w:t xml:space="preserve">7.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Отправитель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«Опись вложения в ценное письмо (форма 107)» с сайта primadoc.ru. Документ, заполненный под вашу ситуацию, собирается в конструкторе: https://primadoc.ru/doc/opis-vlozheniya-v-cennoe-pismo-forma-107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Опись вложения в ценное письмо (форма 107) — пустой бланк</dc:title>
  <dc:creator>Примадок</dc:creator>
  <dcterms:created xsi:type="dcterms:W3CDTF">2026-09-11T17:37:15Z</dcterms:created>
</cp:coreProperties>
</file>