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ТОВАРНАЯ НАКЛАДНАЯ № ______ от ______</w:t>
      </w:r>
    </w:p>
    <w:p>
      <w:pPr>
        <w:jc w:val="left"/>
      </w:pPr>
      <w:r>
        <w:t xml:space="preserve">Форма документа: ______.</w:t>
      </w:r>
    </w:p>
    <w:p>
      <w:pPr>
        <w:jc w:val="left"/>
      </w:pPr>
      <w:r>
        <w:t xml:space="preserve">Основание отгрузки: ______.</w:t>
      </w:r>
    </w:p>
    <w:p>
      <w:pPr>
        <w:jc w:val="left"/>
      </w:pPr>
      <w:r>
        <w:t xml:space="preserve">Поставщик (грузоотправитель): ______, ______.</w:t>
      </w:r>
    </w:p>
    <w:p>
      <w:pPr>
        <w:jc w:val="left"/>
      </w:pPr>
      <w:r>
        <w:t xml:space="preserve">Покупатель (грузополучатель): ______, ______.</w:t>
      </w:r>
    </w:p>
    <w:p>
      <w:pPr>
        <w:jc w:val="left"/>
      </w:pPr>
      <w:r>
        <w:t xml:space="preserve">Адрес отгрузки: ______. Адрес доставки: ______.</w:t>
      </w:r>
    </w:p>
    <w:p>
      <w:pPr>
        <w:jc w:val="left"/>
      </w:pPr>
      <w:r>
        <w:t xml:space="preserve">Транспорт и водитель: ______.</w:t>
      </w:r>
    </w:p>
    <w:p>
      <w:pPr>
        <w:pStyle w:val="DocTitle"/>
      </w:pPr>
      <w:r>
        <w:t xml:space="preserve">Накладная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Перечень передаваемого товара</w:t>
      </w:r>
    </w:p>
    <w:p>
      <w:pPr>
        <w:ind w:firstLine="425"/>
      </w:pPr>
      <w:r>
        <w:t xml:space="preserve">Поставщик передал, а Покупатель принял товар в наименовании, количестве и по ценам, указанным в таблице. Таблица является неотъемлемой частью настоящей накладной, и записи в ней имеют преимущество перед любыми устными договорённостями об отгрузке.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2646"/>
        <w:gridCol w:w="1323"/>
        <w:gridCol w:w="756"/>
        <w:gridCol w:w="1890"/>
        <w:gridCol w:w="1512"/>
        <w:gridCol w:w="945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6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3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ед. руб.</w:t>
            </w:r>
          </w:p>
        </w:tc>
        <w:tc>
          <w:tcPr>
            <w:tcW w:w="4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наименований: ______. Всего мест: ______. Масса груза: ______.</w:t>
      </w:r>
    </w:p>
    <w:p>
      <w:pPr>
        <w:pStyle w:val="ClauseHeading"/>
      </w:pPr>
      <w:r>
        <w:rPr>
          <w:b/>
        </w:rPr>
        <w:t xml:space="preserve">Итоговая сумма и НДС</w:t>
      </w:r>
    </w:p>
    <w:p>
      <w:pPr>
        <w:ind w:firstLine="425"/>
      </w:pPr>
      <w:r>
        <w:t xml:space="preserve">Итого отпущено на сумму ______, налог на добавленную стоимость — ______.</w:t>
      </w:r>
    </w:p>
    <w:p>
      <w:pPr>
        <w:ind w:firstLine="425"/>
      </w:pPr>
      <w:r>
        <w:t xml:space="preserve">Сумма прописью и количество наименований прописью проставляются в накладной непосредственно под таблицей, а свободное место после итоговой строки прочёркивается, чтобы в документ нельзя было дописать позицию после подписания.</w:t>
      </w:r>
    </w:p>
    <w:p>
      <w:pPr>
        <w:ind w:firstLine="425"/>
      </w:pPr>
      <w:r>
        <w:t xml:space="preserve">Особые отметки: ______.</w:t>
      </w:r>
    </w:p>
    <w:p>
      <w:pPr>
        <w:pStyle w:val="ClauseHeading"/>
      </w:pPr>
      <w:r>
        <w:rPr>
          <w:b/>
        </w:rPr>
        <w:t xml:space="preserve">Момент передачи товара и переход рисков</w:t>
      </w:r>
    </w:p>
    <w:p>
      <w:pPr>
        <w:ind w:firstLine="425"/>
      </w:pPr>
      <w:r>
        <w:t xml:space="preserve">Обязанность Поставщика передать товар считается исполненной в момент вручения товара Покупателю либо указанному им лицу, а при доставке транспортом перевозчика — в момент сдачи товара перевозчику, если договором не установлено иное.</w:t>
      </w:r>
    </w:p>
    <w:p>
      <w:pPr>
        <w:ind w:firstLine="425"/>
      </w:pPr>
      <w:r>
        <w:t xml:space="preserve">Право собственности на товар и риск его случайной гибели переходят к Покупателю с даты подписания настоящей накладной обеими сторонами. С этого момента претензии о повреждении товара при перевозке предъявляются перевозчику, а не Поставщику.</w:t>
      </w:r>
    </w:p>
    <w:p>
      <w:pPr>
        <w:ind w:firstLine="425"/>
      </w:pPr>
      <w:r>
        <w:t xml:space="preserve">Дата фактической отгрузки и дата, указанная в шапке накладной, должны совпадать: первичный учётный документ составляется при совершении хозяйственной операции, а если это невозможно — непосредственно после её окончания.</w:t>
      </w:r>
    </w:p>
    <w:p>
      <w:pPr>
        <w:pStyle w:val="ClauseHeading"/>
      </w:pPr>
      <w:r>
        <w:rPr>
          <w:b/>
        </w:rPr>
        <w:t xml:space="preserve">Порядок заполнения и оформления накладной</w:t>
      </w:r>
    </w:p>
    <w:p>
      <w:pPr>
        <w:ind w:firstLine="425"/>
      </w:pPr>
      <w:r>
        <w:t xml:space="preserve">Накладная составляется в двух экземплярах, имеющих равную силу: первый остаётся у Поставщика и служит основанием для списания товара, второй передаётся Покупателю и служит основанием для оприходования.</w:t>
      </w:r>
    </w:p>
    <w:p>
      <w:pPr>
        <w:ind w:firstLine="425"/>
      </w:pPr>
      <w:r>
        <w:t xml:space="preserve">Заполняются все обязательные реквизиты первичного документа: наименование и дата документа, наименование составившей его организации, содержание операции, натуральное и денежное измерение, должности и подписи ответственных лиц с расшифровкой.</w:t>
      </w:r>
    </w:p>
    <w:p>
      <w:pPr>
        <w:ind w:firstLine="425"/>
      </w:pPr>
      <w:r>
        <w:t xml:space="preserve">Незаполненные строки и свободные графы прочёркиваются. Исправления допускаются только с указанием даты исправления, подписями и расшифровками подписей обеих сторон; подчистки и корректор недопустимы.</w:t>
      </w:r>
    </w:p>
    <w:p>
      <w:pPr>
        <w:ind w:firstLine="425"/>
      </w:pPr>
      <w:r>
        <w:t xml:space="preserve">Нумерация ведётся сквозная в пределах календарного года, без пропусков и повторов, чтобы накладная однозначно связывалась со счётом, счётом-фактурой и актом сверки.</w:t>
      </w:r>
    </w:p>
    <w:p>
      <w:pPr>
        <w:pStyle w:val="ClauseHeading"/>
      </w:pPr>
      <w:r>
        <w:rPr>
          <w:b/>
        </w:rPr>
        <w:t xml:space="preserve">Кто подписывает накладную</w:t>
      </w:r>
    </w:p>
    <w:p>
      <w:pPr>
        <w:ind w:firstLine="425"/>
      </w:pPr>
      <w:r>
        <w:t xml:space="preserve">Со стороны Поставщика накладную подписывают лица, разрешившие и произвёдшие отпуск груза: руководитель или уполномоченный работник и материально ответственное лицо склада — ______ ______.</w:t>
      </w:r>
    </w:p>
    <w:p>
      <w:pPr>
        <w:ind w:firstLine="425"/>
      </w:pPr>
      <w:r>
        <w:t xml:space="preserve">Со стороны Покупателя накладную подписывает лицо, получившее груз, с указанием должности, подписи и расшифровки.</w:t>
      </w:r>
    </w:p>
    <w:p>
      <w:pPr>
        <w:ind w:firstLine="425"/>
      </w:pPr>
      <w:r>
        <w:t xml:space="preserve">Печать не является обязательным реквизитом накладной, но если в договоре стороны договорились скреплять первичные документы печатью, её отсутствие даст контрагенту формальный повод для спора.</w:t>
      </w:r>
    </w:p>
    <w:p>
      <w:pPr>
        <w:ind w:firstLine="425"/>
      </w:pPr>
      <w:r>
        <w:t xml:space="preserve">Отпуск груза разрешил: ______ ____________ / ______ /</w:t>
      </w:r>
    </w:p>
    <w:p>
      <w:pPr>
        <w:ind w:firstLine="425"/>
      </w:pPr>
      <w:r>
        <w:t xml:space="preserve">Груз получил: ______ ____________ / ______ /</w:t>
      </w:r>
    </w:p>
    <w:p>
      <w:pPr>
        <w:pStyle w:val="ClauseHeading"/>
      </w:pPr>
      <w:r>
        <w:rPr>
          <w:b/>
        </w:rPr>
        <w:t xml:space="preserve">Электронная накладная и УПД</w:t>
      </w:r>
    </w:p>
    <w:p>
      <w:pPr>
        <w:ind w:firstLine="425"/>
      </w:pPr>
      <w:r>
        <w:t xml:space="preserve">Накладная может составляться в электронном виде и подписываться усиленной квалифицированной электронной подписью. Такой документ равнозначен бумажному с собственноручной подписью и печатью, отдельного соглашения об этом не требуется.</w:t>
      </w:r>
    </w:p>
    <w:p>
      <w:pPr>
        <w:ind w:firstLine="425"/>
      </w:pPr>
      <w:r>
        <w:t xml:space="preserve">Плательщики НДС вправе объединить накладную и счёт-фактуру в универсальный передаточный документ со статусом «1»: он одновременно подтверждает и передачу товара, и право на вычет.</w:t>
      </w:r>
    </w:p>
    <w:p>
      <w:pPr>
        <w:ind w:firstLine="425"/>
      </w:pPr>
      <w:r>
        <w:t xml:space="preserve">При обмене через оператора электронного документооборота датой отгрузки считается дата, указанная в самом документе, а не дата отправки файла.</w:t>
      </w:r>
    </w:p>
    <w:p>
      <w:pPr>
        <w:pStyle w:val="ClauseHeading"/>
      </w:pPr>
      <w:r>
        <w:rPr>
          <w:b/>
        </w:rPr>
        <w:t xml:space="preserve">Срок хранения накладной</w:t>
      </w:r>
    </w:p>
    <w:p>
      <w:pPr>
        <w:ind w:firstLine="425"/>
      </w:pPr>
      <w:r>
        <w:t xml:space="preserve">Экземпляр накладной хранится не менее пяти лет после отчётного года, в котором она составлена, — это общий срок хранения первичных учётных документов.</w:t>
      </w:r>
    </w:p>
    <w:p>
      <w:pPr>
        <w:ind w:firstLine="425"/>
      </w:pPr>
      <w:r>
        <w:t xml:space="preserve">Для целей налогового контроля документы, подтверждающие расходы и исчисление налогов, хранят пять лет, а по убыткам, перенесённым на будущее, — весь период переноса и ещё пять лет после его окончания.</w:t>
      </w:r>
    </w:p>
    <w:p>
      <w:pPr>
        <w:ind w:firstLine="425"/>
      </w:pPr>
      <w:r>
        <w:t xml:space="preserve">Электронные накладные хранятся в том формате, в котором подписаны, вместе с файлами электронной подписи; распечатка без подписи доказательством не является.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об установленном расхождении по количеству и качеству</w:t>
      </w:r>
    </w:p>
    <w:p>
      <w:pPr>
        <w:ind w:firstLine="425"/>
      </w:pPr>
      <w:r>
        <w:t xml:space="preserve">Составляется, если при приёмке обнаружены недостача, пересорт или повреждение товара. Акт подписывают представители обеих сторон; при отказе Поставщика от участия в приёмке в акте делается отметка об этом и о способе его извещения.</w:t>
      </w:r>
    </w:p>
    <w:p>
      <w:pPr>
        <w:ind w:firstLine="425"/>
      </w:pPr>
      <w:r>
        <w:t xml:space="preserve">Накладная № ______ от ______. Основание: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622"/>
        <w:gridCol w:w="1399"/>
        <w:gridCol w:w="1555"/>
        <w:gridCol w:w="1710"/>
        <w:gridCol w:w="1710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3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накладной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расхождения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Представитель Поставщика: ____________ / ______________________ /</w:t>
      </w:r>
    </w:p>
    <w:p>
      <w:pPr>
        <w:ind w:firstLine="425"/>
      </w:pPr>
      <w:r>
        <w:t xml:space="preserve">Представитель Покупателя: ____________ / ______________________ /</w:t>
      </w:r>
    </w:p>
    <w:p>
      <w:pPr>
        <w:ind w:firstLine="425"/>
      </w:pPr>
      <w:r>
        <w:t xml:space="preserve">Дата составления акта: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Доверенность на получение товарно-материальных ценностей</w:t>
      </w:r>
    </w:p>
    <w:p>
      <w:pPr>
        <w:ind w:firstLine="425"/>
      </w:pPr>
      <w:r>
        <w:t xml:space="preserve">Выдаётся работнику, который получает товар от имени Покупателя. Реквизиты доверенности переносятся в накладную, а сама доверенность остаётся у Поставщика.</w:t>
      </w:r>
    </w:p>
    <w:p>
      <w:pPr>
        <w:ind w:firstLine="425"/>
      </w:pPr>
      <w:r>
        <w:t xml:space="preserve">Доверенность № _______ от «___» ____________ 20___ г., действительна по «___» ____________ 20___ г.</w:t>
      </w:r>
    </w:p>
    <w:p>
      <w:pPr>
        <w:ind w:firstLine="425"/>
      </w:pPr>
      <w:r>
        <w:t xml:space="preserve">Выдана: ______________________________, паспорт серия _______ № ____________, должность ______________________.</w:t>
      </w:r>
    </w:p>
    <w:p>
      <w:pPr>
        <w:ind w:firstLine="425"/>
      </w:pPr>
      <w:r>
        <w:t xml:space="preserve">Доверенность выдана на получение от ______ товарно-материальных ценностей по накладной №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4353"/>
        <w:gridCol w:w="1244"/>
        <w:gridCol w:w="3109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2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ценностей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прописью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Подпись лица, получившего доверенность: ____________ — удостоверяю.</w:t>
      </w:r>
    </w:p>
    <w:p>
      <w:pPr>
        <w:ind w:firstLine="425"/>
      </w:pPr>
      <w:r>
        <w:t xml:space="preserve">Руководитель: ____________ / ______________________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«Накладная» с сайта primadoc.ru. Документ, заполненный под вашу ситуацию, собирается в конструкторе: https://primadoc.ru/doc/nakladnaya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Накладная — пустой бланк</dc:title>
  <dc:creator>Примадок</dc:creator>
  <dcterms:created xsi:type="dcterms:W3CDTF">2026-09-11T07:28:25Z</dcterms:created>
</cp:coreProperties>
</file>