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Арбитражный суд города Москвы.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 По договору Истец выступает как Подрядчик.</w:t>
      </w:r>
    </w:p>
    <w:p>
      <w:pPr>
        <w:ind w:left="4820"/>
        <w:jc w:val="left"/>
      </w:pPr>
      <w:r>
        <w:t xml:space="preserve">Ответчик: ООО «СтройАльянс» (Физическое лицо), адрес: 127015, г. Москва, ул. Новодмитровская, д. 2, корп. 1, идентификатор: ИНН 7712345678, ОГРН 1157746000000.</w:t>
      </w:r>
    </w:p>
    <w:p>
      <w:pPr>
        <w:ind w:left="4820"/>
        <w:jc w:val="left"/>
      </w:pPr>
      <w:r>
        <w:t xml:space="preserve">Третьи лица: субподрядчик ООО «Отделка-Про».</w:t>
      </w:r>
    </w:p>
    <w:p>
      <w:pPr>
        <w:ind w:left="4820"/>
        <w:jc w:val="left"/>
      </w:pPr>
      <w:r>
        <w:t xml:space="preserve">Цена иска: 870000 рублей. Государственная пошлина: 20400 рублей — Уплачена, квитанция прилагается.</w:t>
      </w:r>
    </w:p>
    <w:p>
      <w:pPr>
        <w:ind w:left="4820"/>
        <w:jc w:val="left"/>
      </w:pPr>
      <w:r>
        <w:t xml:space="preserve">Требования к форме и содержанию заявления, включая сведения о сторонах и цену иска, установлены процессуальным законом (ст. 125 АПК).</w:t>
      </w:r>
    </w:p>
    <w:p>
      <w:pPr>
        <w:pStyle w:val="DocTitle"/>
      </w:pPr>
      <w:r>
        <w:t xml:space="preserve">ИСКОВОЕ ЗАЯВЛЕНИЕ по договору подряда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заключён Договор подряда (общий) от 12.01.2026 № П-7/2026 (далее — Договор).</w:t>
      </w:r>
    </w:p>
    <w:p>
      <w:pPr>
        <w:ind w:firstLine="425"/>
      </w:pPr>
      <w:r>
        <w:t xml:space="preserve">1.2. Предметом Договора являются следующие работы: ремонтно-отделочные работы в помещении площадью 120 кв. м согласно смете (приложение № 1 к договору).</w:t>
      </w:r>
    </w:p>
    <w:p>
      <w:pPr>
        <w:ind w:firstLine="425"/>
      </w:pPr>
      <w:r>
        <w:t xml:space="preserve">1.3. Место выполнения работ: г. Москва, ул. Мясницкая, д. 24, стр. 3.</w:t>
      </w:r>
    </w:p>
    <w:p>
      <w:pPr>
        <w:ind w:firstLine="425"/>
      </w:pPr>
      <w:r>
        <w:t xml:space="preserve">1.4. Цена работ составляет 1400000 рублей; вид цены — Твёрдая цена.</w:t>
      </w:r>
    </w:p>
    <w:p>
      <w:pPr>
        <w:ind w:firstLine="425"/>
      </w:pPr>
      <w:r>
        <w:t xml:space="preserve">1.5. Сроки выполнения работ: начальный — 20.01.2026, конечный — 30.04.2026.</w:t>
      </w:r>
    </w:p>
    <w:p>
      <w:pPr>
        <w:ind w:firstLine="425"/>
      </w:pPr>
      <w:r>
        <w:t xml:space="preserve">1.6. Заказчиком перечислен аванс в размере 700000 рублей, что подтверждается платёжными документами.</w:t>
      </w:r>
    </w:p>
    <w:p>
      <w:pPr>
        <w:ind w:firstLine="425"/>
      </w:pPr>
      <w:r>
        <w:t xml:space="preserve">1.7. Состояние приёмки работ: Акт подписан обеими сторонами; акт сдачи-приёмки датирован 05.05.2026.</w:t>
      </w:r>
    </w:p>
    <w:p>
      <w:pPr>
        <w:ind w:firstLine="425"/>
      </w:pPr>
      <w:r>
        <w:t xml:space="preserve">1.8. Стоимость фактически выполненных работ составляет 980000 рублей.</w:t>
      </w:r>
    </w:p>
    <w:p>
      <w:pPr>
        <w:ind w:firstLine="425"/>
      </w:pPr>
      <w:r>
        <w:t xml:space="preserve">1.9. Изложенные обстоятельства подтверждаются доказательствами: договор, смета, акты КС-2, платёжные поручения, фотографии, заключение специалиста, переписка сторон (ст. 126 АПК).</w:t>
      </w:r>
    </w:p>
    <w:p>
      <w:pPr>
        <w:ind w:firstLine="425"/>
      </w:pPr>
      <w:r>
        <w:t xml:space="preserve">2.1. работы выполнены с отступлением от сметы: не выполнена гидроизоляция, стяжка имеет уклон, что подтверждено заключением специалиста</w:t>
      </w:r>
    </w:p>
    <w:p>
      <w:pPr>
        <w:ind w:firstLine="425"/>
      </w:pPr>
      <w:r>
        <w:t xml:space="preserve">2.2. Выявлены следующие недостатки результата работ: отслоение штукатурного слоя на площади 18 кв. м, трещины в стяжке, неработающая вентиляция.</w:t>
      </w:r>
    </w:p>
    <w:p>
      <w:pPr>
        <w:ind w:firstLine="425"/>
      </w:pPr>
      <w:r>
        <w:t xml:space="preserve">2.3. Недостатки обнаружены 18.05.2026.</w:t>
      </w:r>
    </w:p>
    <w:p>
      <w:pPr>
        <w:ind w:firstLine="425"/>
      </w:pPr>
      <w:r>
        <w:t xml:space="preserve">2.4. Характер недостатков и стоимость их устранения подтверждаются заключением специалиста: заключение ООО «СтройЭксперт» № 44 от 25.05.2026.</w:t>
      </w:r>
    </w:p>
    <w:p>
      <w:pPr>
        <w:ind w:firstLine="425"/>
      </w:pPr>
      <w:r>
        <w:t xml:space="preserve">2.5. Ответчик о выявленных нарушениях извещён, однако добровольно их не устранил и требования Истца не удовлетворил.</w:t>
      </w:r>
    </w:p>
    <w:p>
      <w:pPr>
        <w:pStyle w:val="ClauseHeading"/>
      </w:pPr>
      <w:r>
        <w:rPr>
          <w:b/>
        </w:rPr>
        <w:t xml:space="preserve">3. Обязанности сторон по договору подряда</w:t>
      </w:r>
    </w:p>
    <w:p>
      <w:pPr>
        <w:ind w:firstLine="425"/>
      </w:pPr>
      <w:r>
        <w:t xml:space="preserve">3.1. По договору подряда одна сторона обязуется выполнить по заданию другой стороны определённую работу и сдать её результат заказчику, а заказчик обязуется принять результат работы и оплатить его (ст. 702 ГК).</w:t>
      </w:r>
    </w:p>
    <w:p>
      <w:pPr>
        <w:ind w:firstLine="425"/>
      </w:pPr>
      <w:r>
        <w:t xml:space="preserve">3.2. В договоре подряда указываются начальный и конечный сроки выполнения работы.</w:t>
      </w:r>
    </w:p>
    <w:p>
      <w:pPr>
        <w:ind w:firstLine="425"/>
      </w:pPr>
      <w:r>
        <w:t xml:space="preserve">3.3. Подрядчик отвечает за нарушение как начального и конечного, так и промежуточных сроков (ст. 708 ГК).</w:t>
      </w:r>
    </w:p>
    <w:p>
      <w:pPr>
        <w:ind w:firstLine="425"/>
      </w:pPr>
      <w:r>
        <w:t xml:space="preserve">3.4. Цена работы может быть приблизительной или твёрдой.</w:t>
      </w:r>
    </w:p>
    <w:p>
      <w:pPr>
        <w:ind w:firstLine="425"/>
      </w:pPr>
      <w:r>
        <w:t xml:space="preserve">3.5. При отсутствии иных указаний цена считается твёрдой, и подрядчик не вправе требовать её увеличения, а заказчик — уменьшения (ст. 709 ГК).</w:t>
      </w:r>
    </w:p>
    <w:p>
      <w:pPr>
        <w:ind w:firstLine="425"/>
      </w:pPr>
      <w:r>
        <w:t xml:space="preserve">3.6. Заказчик обязан в сроки и в порядке, предусмотренные договором, с участием подрядчика осмотреть и принять результат работы, а при обнаружении отступлений — немедленно заявить об этом подрядчику (ст. 720 ГК).</w:t>
      </w:r>
    </w:p>
    <w:p>
      <w:pPr>
        <w:ind w:firstLine="425"/>
      </w:pPr>
      <w:r>
        <w:t xml:space="preserve">3.7. Качество выполненной работы должно соответствовать условиям договора, а при их отсутствии — требованиям, обычно предъявляемым к работам соответствующего рода (ст. 721 ГК).</w:t>
      </w:r>
    </w:p>
    <w:p>
      <w:pPr>
        <w:ind w:firstLine="425"/>
      </w:pPr>
      <w:r>
        <w:t xml:space="preserve">3.8. Обязательства должны исполняться надлежащим образом.</w:t>
      </w:r>
    </w:p>
    <w:p>
      <w:pPr>
        <w:ind w:firstLine="425"/>
      </w:pPr>
      <w:r>
        <w:t xml:space="preserve">3.9. Односторонний отказ от их исполнения не допускается, кроме случаев, предусмотренных законом или договором (ст. 309 ГК).</w:t>
      </w:r>
    </w:p>
    <w:p>
      <w:pPr>
        <w:pStyle w:val="ClauseHeading"/>
      </w:pPr>
      <w:r>
        <w:rPr>
          <w:b/>
        </w:rPr>
        <w:t xml:space="preserve">4. Основание требования: оплата выполненных работ</w:t>
      </w:r>
    </w:p>
    <w:p>
      <w:pPr>
        <w:ind w:firstLine="425"/>
      </w:pPr>
      <w:r>
        <w:t xml:space="preserve">4.1. Если договором не предусмотрена предварительная оплата, заказчик обязан уплатить подрядчику обусловленную цену после окончательной сдачи результата работы при условии, что работа выполнена надлежащим образом и в согласованный срок (ст. 711 ГК).</w:t>
      </w:r>
    </w:p>
    <w:p>
      <w:pPr>
        <w:ind w:firstLine="425"/>
      </w:pPr>
      <w:r>
        <w:t xml:space="preserve">4.2. Сдача результата работы подрядчиком и приёмка его заказчиком оформляются актом, подписанным обеими сторонами; при отказе одной из сторон от подписания в акте делается отметка, и акт подписывается другой стороной (ст. 753 ГК).</w:t>
      </w:r>
    </w:p>
    <w:p>
      <w:pPr>
        <w:ind w:firstLine="425"/>
      </w:pPr>
      <w:r>
        <w:t xml:space="preserve">4.3. Односторонний акт сдачи результата работ признаётся действительным до тех пор, пока суд не признает мотивы отказа от подписания обоснованными.</w:t>
      </w:r>
    </w:p>
    <w:p>
      <w:pPr>
        <w:ind w:firstLine="425"/>
      </w:pPr>
      <w:r>
        <w:t xml:space="preserve">4.4. Стоимость фактически выполненных и принятых работ составляет 980000 рублей, задолженность Ответчика по оплате — 420000 рублей.</w:t>
      </w:r>
    </w:p>
    <w:p>
      <w:pPr>
        <w:ind w:firstLine="425"/>
      </w:pPr>
      <w:r>
        <w:t xml:space="preserve">4.5. Уклонение заказчика от приёмки и подписания акта само по себе не освобождает его от обязанности оплатить работы, имеющие для него потребительскую ценность.</w:t>
      </w:r>
    </w:p>
    <w:p>
      <w:pPr>
        <w:pStyle w:val="ClauseHeading"/>
      </w:pPr>
      <w:r>
        <w:rPr>
          <w:b/>
        </w:rPr>
        <w:t xml:space="preserve">5. Основание требования: недостатки работ и уменьшение цены</w:t>
      </w:r>
    </w:p>
    <w:p>
      <w:pPr>
        <w:ind w:firstLine="425"/>
      </w:pPr>
      <w:r>
        <w:t xml:space="preserve">5.1. Если работа выполнена подрядчиком с отступлениями от договора, ухудшившими её результат, или с иными недостатками, заказчик вправе по своему выбору потребовать безвозмездного устранения недостатков в разумный срок, соразмерного уменьшения установленной за работу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5.2. Если недостатки существенны и неустранимы либо не устранены подрядчиком в назначенный заказчиком разумный срок, заказчик вправе отказаться от исполнения договора и потребовать возмещения причинённых убытков.</w:t>
      </w:r>
    </w:p>
    <w:p>
      <w:pPr>
        <w:ind w:firstLine="425"/>
      </w:pPr>
      <w:r>
        <w:t xml:space="preserve">5.3. Заказчик, обнаруживший недостатки при приёмке, вправе ссылаться на них, если они были оговорены в акте либо если стороны согласовали возможность последующего предъявления требований; скрытые недостатки могут быть заявлены и после приёмки (ст. 720 ГК).</w:t>
      </w:r>
    </w:p>
    <w:p>
      <w:pPr>
        <w:ind w:firstLine="425"/>
      </w:pPr>
      <w:r>
        <w:t xml:space="preserve">5.4. Требования, связанные с ненадлежащим качеством работы, могут быть предъявлены при обнаружении недостатков в течение гарантийного срока, а если он не установлен — в разумный срок в пределах двух лет со дня передачи результата (ст. 724 ГК).</w:t>
      </w:r>
    </w:p>
    <w:p>
      <w:pPr>
        <w:ind w:firstLine="425"/>
      </w:pPr>
      <w:r>
        <w:t xml:space="preserve">5.5. Размер соразмерного уменьшения цены (стоимости устранения недостатков) составляет 180000 рублей и подтверждается заключением специалиста.</w:t>
      </w:r>
    </w:p>
    <w:p>
      <w:pPr>
        <w:pStyle w:val="ClauseHeading"/>
      </w:pPr>
      <w:r>
        <w:rPr>
          <w:b/>
        </w:rPr>
        <w:t xml:space="preserve">6. Основание требования: расходы на устранение недостатков</w:t>
      </w:r>
    </w:p>
    <w:p>
      <w:pPr>
        <w:ind w:firstLine="425"/>
      </w:pPr>
      <w:r>
        <w:t xml:space="preserve">6.1. Заказчик, устранивший недостатки работ своими силами или силами третьих лиц, вправе требовать возмещения понесённых расходов, если такое право предусмотрено договором подряда либо если подрядчик не устранил недостатки в назначенный разумный срок (ст. 723 ГК).</w:t>
      </w:r>
    </w:p>
    <w:p>
      <w:pPr>
        <w:ind w:firstLine="425"/>
      </w:pPr>
      <w:r>
        <w:t xml:space="preserve">6.2. Расходы на устранение недостатков относятся к реальному ущербу и подлежат возмещению в полном объёме (ст. 15 ГК).</w:t>
      </w:r>
    </w:p>
    <w:p>
      <w:pPr>
        <w:ind w:firstLine="425"/>
      </w:pPr>
      <w:r>
        <w:t xml:space="preserve">6.3. Размер понесённых расходов составляет 210000 рублей и подтверждается договором с новой подрядной организацией, актами и платёжными документами.</w:t>
      </w:r>
    </w:p>
    <w:p>
      <w:pPr>
        <w:ind w:firstLine="425"/>
      </w:pPr>
      <w:r>
        <w:t xml:space="preserve">6.4. Разумность и необходимость понесённых расходов подтверждаются заключением специалиста и сметой на устранение недостатков.</w:t>
      </w:r>
    </w:p>
    <w:p>
      <w:pPr>
        <w:pStyle w:val="ClauseHeading"/>
      </w:pPr>
      <w:r>
        <w:rPr>
          <w:b/>
        </w:rPr>
        <w:t xml:space="preserve">7. Основание требования: расторжение договора и возврат аванса</w:t>
      </w:r>
    </w:p>
    <w:p>
      <w:pPr>
        <w:ind w:firstLine="425"/>
      </w:pPr>
      <w:r>
        <w:t xml:space="preserve">7.1. Если подрядчик не приступает своевременно к исполнению договора или выполняет работу настолько медленно, что окончание её к сроку становится явно невозможным, заказчик вправе отказаться от исполнения договора и потребовать возмещения убытков (ст. 715 ГК).</w:t>
      </w:r>
    </w:p>
    <w:p>
      <w:pPr>
        <w:ind w:firstLine="425"/>
      </w:pPr>
      <w:r>
        <w:t xml:space="preserve">7.2. Заказчик вправе в любое время до сдачи результата работы отказаться от исполнения договора, уплатив подрядчику часть цены пропорционально выполненной работе и возместив убытки в пределах разницы между ценой договора и выплаченной суммой (ст. 717 ГК).</w:t>
      </w:r>
    </w:p>
    <w:p>
      <w:pPr>
        <w:ind w:firstLine="425"/>
      </w:pPr>
      <w:r>
        <w:t xml:space="preserve">7.3. При отказе от договора обязательства сторон прекращаются, а сторона, получившая исполнение без встречного предоставления, обязана вернуть полученное (ст. 450.1 ГК РФ).</w:t>
      </w:r>
    </w:p>
    <w:p>
      <w:pPr>
        <w:ind w:firstLine="425"/>
      </w:pPr>
      <w:r>
        <w:t xml:space="preserve">7.4. Удержание аванса при непредоставлении встречного исполнения образует неосновательное обогащение (ст. 1102 ГК).</w:t>
      </w:r>
    </w:p>
    <w:p>
      <w:pPr>
        <w:ind w:firstLine="425"/>
      </w:pPr>
      <w:r>
        <w:t xml:space="preserve">7.5. Уведомление об отказе от Договора направлено Ответчику 01.06.2026; сумма аванса, подлежащая возврату, составляет 300000 рублей.</w:t>
      </w:r>
    </w:p>
    <w:p>
      <w:pPr>
        <w:pStyle w:val="ClauseHeading"/>
      </w:pPr>
      <w:r>
        <w:rPr>
          <w:b/>
        </w:rPr>
        <w:t xml:space="preserve">8. Основание требования: расторжение по инициативе подрядчика</w:t>
      </w:r>
    </w:p>
    <w:p>
      <w:pPr>
        <w:ind w:firstLine="425"/>
      </w:pPr>
      <w:r>
        <w:t xml:space="preserve">8.1. Подрядчик вправе не приступать к работе, а начатую работу приостановить, если нарушение заказчиком своих обязанностей препятствует исполнению договора, а также при наличии обстоятельств, очевидно свидетельствующих о том, что исполнение не будет произведено в срок (ст. 719 ГК).</w:t>
      </w:r>
    </w:p>
    <w:p>
      <w:pPr>
        <w:ind w:firstLine="425"/>
      </w:pPr>
      <w:r>
        <w:t xml:space="preserve">8.2. При неисполнении заказчиком обязанности предоставить материалы, оборудование, техническую документацию или подлежащую переработке вещь подрядчик вправе отказаться от исполнения договора и потребовать возмещения убытков (ст. 718 ГК).</w:t>
      </w:r>
    </w:p>
    <w:p>
      <w:pPr>
        <w:ind w:firstLine="425"/>
      </w:pPr>
      <w:r>
        <w:t xml:space="preserve">8.3. Если заказчик, несмотря на предупреждение подрядчика, не заменит непригодные материалы, не изменит указаний о способе выполнения работы или не устранит иные обстоятельства, угрожающие годности работы, подрядчик вправе отказаться от договора и потребовать возмещения убытков (ст. 716 ГК).</w:t>
      </w:r>
    </w:p>
    <w:p>
      <w:pPr>
        <w:ind w:firstLine="425"/>
      </w:pPr>
      <w:r>
        <w:t xml:space="preserve">8.4. Изменение и расторжение договора по требованию одной из сторон допускаются при существенном нарушении договора другой стороной (ст. 450 ГК).</w:t>
      </w:r>
    </w:p>
    <w:p>
      <w:pPr>
        <w:ind w:firstLine="425"/>
      </w:pPr>
      <w:r>
        <w:t xml:space="preserve">8.5. Предложение расторгнуть Договор направлено Ответчику 28.05.2026; ответ на него в разумный срок не получен (ст. 452 ГК).</w:t>
      </w:r>
    </w:p>
    <w:p>
      <w:pPr>
        <w:pStyle w:val="ClauseHeading"/>
      </w:pPr>
      <w:r>
        <w:rPr>
          <w:b/>
        </w:rPr>
        <w:t xml:space="preserve">9. Основание требования: признание договора незаключённым</w:t>
      </w:r>
    </w:p>
    <w:p>
      <w:pPr>
        <w:ind w:firstLine="425"/>
      </w:pPr>
      <w:r>
        <w:t xml:space="preserve">9.1. Договор считается заключённым, если между сторонами достигнуто соглашение по всем существенным условиям; для подряда существенными являются предмет работ и сроки их выполнения (ст. 432 ГК).</w:t>
      </w:r>
    </w:p>
    <w:p>
      <w:pPr>
        <w:ind w:firstLine="425"/>
      </w:pPr>
      <w:r>
        <w:t xml:space="preserve">9.2. Сторона, принявшая от другой стороны полное или частичное исполнение по договору либо иным образом подтвердившая действие договора, не вправе требовать признания его незаключённым, если такое требование противоречит принципу добросовестности.</w:t>
      </w:r>
    </w:p>
    <w:p>
      <w:pPr>
        <w:ind w:firstLine="425"/>
      </w:pPr>
      <w:r>
        <w:t xml:space="preserve">9.3. При отсутствии согласованного условия о работах и сроках отношения сторон квалифицируются исходя из фактически совершённых действий, а полученное без основания подлежит возврату как неосновательное обогащение (ст. 1102 ГК).</w:t>
      </w:r>
    </w:p>
    <w:p>
      <w:pPr>
        <w:ind w:firstLine="425"/>
      </w:pPr>
      <w:r>
        <w:t xml:space="preserve">9.4. Обстоятельства, свидетельствующие о несогласовании существенных условий, изложены выше и подтверждаются приложенными документами.</w:t>
      </w:r>
    </w:p>
    <w:p>
      <w:pPr>
        <w:pStyle w:val="ClauseHeading"/>
      </w:pPr>
      <w:r>
        <w:rPr>
          <w:b/>
        </w:rPr>
        <w:t xml:space="preserve">10. Основание требования: дополнительные работы и увеличение цены</w:t>
      </w:r>
    </w:p>
    <w:p>
      <w:pPr>
        <w:ind w:firstLine="425"/>
      </w:pPr>
      <w:r>
        <w:t xml:space="preserve">10.1. Подрядчик, обнаруживший необходимость проведения дополнительных работ и увеличения сметной стоимости, обязан своевременно сообщить об этом заказчику; при неполучении ответа в разумный срок он вправе приостановить работы с отнесением убытков от простоя на заказчика (ст. 743 ГК).</w:t>
      </w:r>
    </w:p>
    <w:p>
      <w:pPr>
        <w:ind w:firstLine="425"/>
      </w:pPr>
      <w:r>
        <w:t xml:space="preserve">10.2. Подрядчик, не выполнивший обязанность сообщить о дополнительных работах, лишается права требовать их оплаты, если не докажет необходимость немедленных действий в интересах заказчика (ст. 743 ГК).</w:t>
      </w:r>
    </w:p>
    <w:p>
      <w:pPr>
        <w:ind w:firstLine="425"/>
      </w:pPr>
      <w:r>
        <w:t xml:space="preserve">10.3. При существенном возрастании стоимости материалов и оборудования, которое нельзя было предусмотреть при заключении договора, подрядчик вправе требовать увеличения твёрдой цены, а при отказе заказчика — расторжения договора (ст. 709 ГК).</w:t>
      </w:r>
    </w:p>
    <w:p>
      <w:pPr>
        <w:ind w:firstLine="425"/>
      </w:pPr>
      <w:r>
        <w:t xml:space="preserve">10.4. Если фактические расходы подрядчика оказались меньше учтённых при определении цены, он сохраняет право на оплату по цене договора, если экономия не повлияла на качество работ (ст. 710 ГК).</w:t>
      </w:r>
    </w:p>
    <w:p>
      <w:pPr>
        <w:ind w:firstLine="425"/>
      </w:pPr>
      <w:r>
        <w:t xml:space="preserve">10.5. Стоимость согласованных дополнительных работ подтверждается перепиской сторон, актами и сметой, приложенными к заявлению.</w:t>
      </w:r>
    </w:p>
    <w:p>
      <w:pPr>
        <w:pStyle w:val="ClauseHeading"/>
      </w:pPr>
      <w:r>
        <w:rPr>
          <w:b/>
        </w:rPr>
        <w:t xml:space="preserve">11. Основание требования: убытки</w:t>
      </w:r>
    </w:p>
    <w:p>
      <w:pPr>
        <w:ind w:firstLine="425"/>
      </w:pPr>
      <w:r>
        <w:t xml:space="preserve">11.1. Лицо, право которого нарушено, вправе требовать полного возмещения причинённых ему убытков, если законом или договором не предусмотрено возмещение в меньшем размере (ст. 15 ГК).</w:t>
      </w:r>
    </w:p>
    <w:p>
      <w:pPr>
        <w:ind w:firstLine="425"/>
      </w:pPr>
      <w:r>
        <w:t xml:space="preserve">11.2. Должник обязан возместить кредитору убытки, причинённые неисполнением или ненадлежащим исполнением обязательства; при определении упущенной выгоды учитываются предпринятые кредитором меры и сделанные с этой целью приготовления (ст. 393 ГК).</w:t>
      </w:r>
    </w:p>
    <w:p>
      <w:pPr>
        <w:ind w:firstLine="425"/>
      </w:pPr>
      <w:r>
        <w:t xml:space="preserve">11.3. Состав убытков: стоимость повторной закупки материалов и оплата работ другой организации.</w:t>
      </w:r>
    </w:p>
    <w:p>
      <w:pPr>
        <w:ind w:firstLine="425"/>
      </w:pPr>
      <w:r>
        <w:t xml:space="preserve">11.4. Общий размер убытков составляет 75000 рублей.</w:t>
      </w:r>
    </w:p>
    <w:p>
      <w:pPr>
        <w:ind w:firstLine="425"/>
      </w:pPr>
      <w:r>
        <w:t xml:space="preserve">11.5. Размер убытков определён с разумной степенью достоверности на основании приложенных документов, а невозможность установить их точный размер не является основанием для отказа в возмещении.</w:t>
      </w:r>
    </w:p>
    <w:p>
      <w:pPr>
        <w:pStyle w:val="ClauseHeading"/>
      </w:pPr>
      <w:r>
        <w:rPr>
          <w:b/>
        </w:rPr>
        <w:t xml:space="preserve">12. Срок исковой давности по требованиям о качестве</w:t>
      </w:r>
    </w:p>
    <w:p>
      <w:pPr>
        <w:ind w:firstLine="425"/>
      </w:pPr>
      <w:r>
        <w:t xml:space="preserve">12.1. Общий срок исковой давности составляет три года со дня, когда лицо узнало или должно было узнать о нарушении права и о надлежащем ответчике (ст. 196 ГК).</w:t>
      </w:r>
    </w:p>
    <w:p>
      <w:pPr>
        <w:ind w:firstLine="425"/>
      </w:pPr>
      <w:r>
        <w:t xml:space="preserve">12.2. Для требований, предъявляемых в связи с ненадлежащим качеством работы, выполненной по договору подряда, установлен сокращённый срок исковой давности — один год, а в отношении зданий и сооружений применяется общий трёхлетний срок (ст. 725 ГК).</w:t>
      </w:r>
    </w:p>
    <w:p>
      <w:pPr>
        <w:ind w:firstLine="425"/>
      </w:pPr>
      <w:r>
        <w:t xml:space="preserve">12.3. Если по договору результат работы принят по частям, срок исковой давности начинает течь со дня приёмки результата в целом.</w:t>
      </w:r>
    </w:p>
    <w:p>
      <w:pPr>
        <w:ind w:firstLine="425"/>
      </w:pPr>
      <w:r>
        <w:t xml:space="preserve">12.4. При наличии гарантийного срока срок исковой давности исчисляется со дня заявления о недостатках, сделанного в пределах гарантийного срока (ст. 724 ГК).</w:t>
      </w:r>
    </w:p>
    <w:p>
      <w:pPr>
        <w:ind w:firstLine="425"/>
      </w:pPr>
      <w:r>
        <w:t xml:space="preserve">12.5. Недостатки выявлены 18.05.2026, заявление подано в пределах установленного срока.</w:t>
      </w:r>
    </w:p>
    <w:p>
      <w:pPr>
        <w:pStyle w:val="ClauseHeading"/>
      </w:pPr>
      <w:r>
        <w:rPr>
          <w:b/>
        </w:rPr>
        <w:t xml:space="preserve">13. Досудебный порядок урегулирования спора</w:t>
      </w:r>
    </w:p>
    <w:p>
      <w:pPr>
        <w:ind w:firstLine="425"/>
      </w:pPr>
      <w:r>
        <w:t xml:space="preserve">13.1. Результат досудебного обращения: Ответ не получен.</w:t>
      </w:r>
    </w:p>
    <w:p>
      <w:pPr>
        <w:ind w:firstLine="425"/>
      </w:pPr>
      <w:r>
        <w:t xml:space="preserve">13.2. 28.05.2026 Истец направил Ответчику претензию с изложением требований и сроком их добровольного исполнения; требования не удовлетворены.</w:t>
      </w:r>
    </w:p>
    <w:p>
      <w:pPr>
        <w:ind w:firstLine="425"/>
      </w:pPr>
      <w:r>
        <w:t xml:space="preserve">13.3. Споры о взыскании денежных средств по требованиям, возникшим из договоров, передаются на разрешение арбитражного суда по истечении тридцати календарных дней со дня направления претензии, если иные срок и порядок не установлены законом или договором (ст. 4 АПК).</w:t>
      </w:r>
    </w:p>
    <w:p>
      <w:pPr>
        <w:ind w:firstLine="425"/>
      </w:pPr>
      <w:r>
        <w:t xml:space="preserve">13.4. Требование об изменении или расторжении договора заявляется в суд только после получения отказа другой стороны или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13.5. По неимущественным требованиям, в том числе о признании договора незаключённым, обязательный претензионный порядок законом не установлен.</w:t>
      </w:r>
    </w:p>
    <w:p>
      <w:pPr>
        <w:pStyle w:val="ClauseHeading"/>
      </w:pPr>
      <w:r>
        <w:rPr>
          <w:b/>
        </w:rPr>
        <w:t xml:space="preserve">14. Подсудность и подведомственность</w:t>
      </w:r>
    </w:p>
    <w:p>
      <w:pPr>
        <w:ind w:firstLine="425"/>
      </w:pPr>
      <w:r>
        <w:t xml:space="preserve">14.1. Настоящее заявление подаётся в Арбитражный суд города Москвы.</w:t>
      </w:r>
    </w:p>
    <w:p>
      <w:pPr>
        <w:ind w:firstLine="425"/>
      </w:pPr>
      <w:r>
        <w:t xml:space="preserve">14.2. Выбранный уровень суда: Мировой судья (имущественное требование до 50 000 рублей).</w:t>
      </w:r>
    </w:p>
    <w:p>
      <w:pPr>
        <w:ind w:firstLine="425"/>
      </w:pPr>
      <w:r>
        <w:t xml:space="preserve">14.3. Экономические споры между организациями и индивидуальными предпринимателями рассматривает арбитражный суд.</w:t>
      </w:r>
    </w:p>
    <w:p>
      <w:pPr>
        <w:ind w:firstLine="425"/>
      </w:pPr>
      <w:r>
        <w:t xml:space="preserve">14.4. Спор с гражданином, не имеющим статуса предпринимателя, — суд общей юрисдикции (ст. 27 АПК).</w:t>
      </w:r>
    </w:p>
    <w:p>
      <w:pPr>
        <w:ind w:firstLine="425"/>
      </w:pPr>
      <w:r>
        <w:t xml:space="preserve">14.5. Иск предъявляется по адресу ответчика.</w:t>
      </w:r>
    </w:p>
    <w:p>
      <w:pPr>
        <w:ind w:firstLine="425"/>
      </w:pPr>
      <w:r>
        <w:t xml:space="preserve">14.6. Иск к организации, вытекающий из деятельности её филиала, может быть предъявлен по месту нахождения филиала (ст. 35 АПК).</w:t>
      </w:r>
    </w:p>
    <w:p>
      <w:pPr>
        <w:ind w:firstLine="425"/>
      </w:pPr>
      <w:r>
        <w:t xml:space="preserve">14.7. В суде общей юрисдикции имущественные споры при цене иска до пятидесяти тысяч рублей рассматривает мировой судья, свыше — районный суд (ст. 23 ГПК).</w:t>
      </w:r>
    </w:p>
    <w:p>
      <w:pPr>
        <w:ind w:firstLine="425"/>
      </w:pPr>
      <w:r>
        <w:t xml:space="preserve">14.8. Если работы выполнялись для личных нужд гражданина, спор является потребительским, и иск может быть предъявлен по выбору истца — по месту его жительства или месту заключения договора (ст. 29 ГПК).</w:t>
      </w:r>
    </w:p>
    <w:p>
      <w:pPr>
        <w:ind w:firstLine="425"/>
      </w:pPr>
      <w:r>
        <w:t xml:space="preserve">14.9. Стороны вправе изменить территориальную подсудность соглашением до принятия дела к производству, если спор не отнесён к исключительной подсудности (ст. 37 АПК).</w:t>
      </w:r>
    </w:p>
    <w:p>
      <w:pPr>
        <w:pStyle w:val="ClauseHeading"/>
      </w:pPr>
      <w:r>
        <w:rPr>
          <w:b/>
        </w:rPr>
        <w:t xml:space="preserve">15. Государственная пошлина</w:t>
      </w:r>
    </w:p>
    <w:p>
      <w:pPr>
        <w:ind w:firstLine="425"/>
      </w:pPr>
      <w:r>
        <w:t xml:space="preserve">15.1. По имущественным требованиям, подлежащим оценке, пошлина исчисляется от цены иска: для арбитражных судов — по статье 333.21 Налогового кодекса, для судов общей юрисдикции — по статье 333.19 Налогового кодекса.</w:t>
      </w:r>
    </w:p>
    <w:p>
      <w:pPr>
        <w:ind w:firstLine="425"/>
      </w:pPr>
      <w:r>
        <w:t xml:space="preserve">15.2. По требованиям, не подлежащим оценке, в том числе о признании договора незаключённым или расторжении договора, пошлина уплачивается в твёрдом размере отдельно от имущественных требований.</w:t>
      </w:r>
    </w:p>
    <w:p>
      <w:pPr>
        <w:ind w:firstLine="425"/>
      </w:pPr>
      <w:r>
        <w:t xml:space="preserve">15.3. Цена иска складывается из основного требования, неустойки и убытков, начисленных на дату подачи заявления; судебные расходы в цену иска не входят.</w:t>
      </w:r>
    </w:p>
    <w:p>
      <w:pPr>
        <w:ind w:firstLine="425"/>
      </w:pPr>
      <w:r>
        <w:t xml:space="preserve">15.4. Истцы по искам, связанным с нарушением прав потребителей, при цене иска до одного миллиона рублей от уплаты пошлины освобождены (ст. 333.36 НК РФ).</w:t>
      </w:r>
    </w:p>
    <w:p>
      <w:pPr>
        <w:ind w:firstLine="425"/>
      </w:pPr>
      <w:r>
        <w:t xml:space="preserve">15.5. Состояние уплаты: Уплачена, квитанция прилагается; сумма — 20400 рублей.</w:t>
      </w:r>
    </w:p>
    <w:p>
      <w:pPr>
        <w:ind w:firstLine="425"/>
      </w:pPr>
      <w:r>
        <w:t xml:space="preserve">16.1. На основании изложенного, руководствуясь статьями 15, 309, 330, 395, 702, 708, 711, 715, 717, 720, 723 Гражданского кодекса Российской Федерации, статьями 125 и 126 Арбитражного процессуального кодекса Российской Федерации, прошу:</w:t>
      </w:r>
    </w:p>
    <w:p>
      <w:pPr>
        <w:ind w:firstLine="425"/>
      </w:pPr>
      <w:r>
        <w:t xml:space="preserve">16.2. рассмотреть заявленное требование — Взыскание оплаты выполненных работ (иск подрядчика) — по договору от 12.01.2026 № П-7/2026;</w:t>
      </w:r>
    </w:p>
    <w:p>
      <w:pPr>
        <w:ind w:firstLine="425"/>
      </w:pPr>
      <w:r>
        <w:t xml:space="preserve">16.3. взыскать с Ответчика в пользу Истца задолженность по оплате выполненных работ в размере 420000 рублей;</w:t>
      </w:r>
    </w:p>
    <w:p>
      <w:pPr>
        <w:ind w:firstLine="425"/>
      </w:pPr>
      <w:r>
        <w:t xml:space="preserve">16.4. взыскать с Ответчика неотработанный аванс в размере 300000 рублей;</w:t>
      </w:r>
    </w:p>
    <w:p>
      <w:pPr>
        <w:ind w:firstLine="425"/>
      </w:pPr>
      <w:r>
        <w:t xml:space="preserve">16.5. уменьшить цену работ по Договору на 180000 рублей и взыскать эту сумму с Ответчика;</w:t>
      </w:r>
    </w:p>
    <w:p>
      <w:pPr>
        <w:ind w:firstLine="425"/>
      </w:pPr>
      <w:r>
        <w:t xml:space="preserve">16.6. взыскать с Ответчика расходы на устранение недостатков в размере 210000 рублей;</w:t>
      </w:r>
    </w:p>
    <w:p>
      <w:pPr>
        <w:ind w:firstLine="425"/>
      </w:pPr>
      <w:r>
        <w:t xml:space="preserve">16.7. взыскать с Ответчика неустойку (проценты) в размере 56000 рублей по состоянию на 15.06.2026 и далее по день фактического исполнения обязательства;</w:t>
      </w:r>
    </w:p>
    <w:p>
      <w:pPr>
        <w:ind w:firstLine="425"/>
      </w:pPr>
      <w:r>
        <w:t xml:space="preserve">16.8. взыскать с Ответчика убытки в размере 75000 рублей;</w:t>
      </w:r>
    </w:p>
    <w:p>
      <w:pPr>
        <w:ind w:firstLine="425"/>
      </w:pPr>
      <w:r>
        <w:t xml:space="preserve">16.9. взыскать с Ответчика судебные издержки, включая расходы на представителя и досудебное исследование, в размере 80000 рублей;</w:t>
      </w:r>
    </w:p>
    <w:p>
      <w:pPr>
        <w:ind w:firstLine="425"/>
      </w:pPr>
      <w:r>
        <w:t xml:space="preserve">16.10. взыскать с Ответчика расходы по уплате государственной пошлины в размере 20400 рублей;</w:t>
      </w:r>
    </w:p>
    <w:p>
      <w:pPr>
        <w:ind w:firstLine="425"/>
      </w:pPr>
      <w:r>
        <w:t xml:space="preserve">16.11. обязать ответчика безвозмездно устранить недостатки в течение 30 дней со дня вступления решения в силу</w:t>
      </w:r>
    </w:p>
    <w:p>
      <w:pPr>
        <w:ind w:firstLine="425"/>
      </w:pPr>
      <w:r>
        <w:t xml:space="preserve">17.1. Прилагаемые документы:</w:t>
      </w:r>
    </w:p>
    <w:p>
      <w:pPr>
        <w:ind w:firstLine="425"/>
      </w:pPr>
      <w:r>
        <w:t xml:space="preserve">17.2. документы, подтверждающие направление Ответчику и третьим лицам копий искового заявления и приложенных к нему документов;</w:t>
      </w:r>
    </w:p>
    <w:p>
      <w:pPr>
        <w:ind w:firstLine="425"/>
      </w:pPr>
      <w:r>
        <w:t xml:space="preserve">17.3.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17.4. копия договора от 12.01.2026 № П-7/2026 со сметой, техническим заданием и дополнительными соглашениями;</w:t>
      </w:r>
    </w:p>
    <w:p>
      <w:pPr>
        <w:ind w:firstLine="425"/>
      </w:pPr>
      <w:r>
        <w:t xml:space="preserve">17.5. копии актов сдачи-приёмки работ, справок о стоимости работ и платёжных документов;</w:t>
      </w:r>
    </w:p>
    <w:p>
      <w:pPr>
        <w:ind w:firstLine="425"/>
      </w:pPr>
      <w:r>
        <w:t xml:space="preserve">17.6. документы, подтверждающие обстоятельства дела: договор, смета, акты КС-2, платёжные поручения, фотографии, заключение специалиста, переписка сторон;</w:t>
      </w:r>
    </w:p>
    <w:p>
      <w:pPr>
        <w:ind w:firstLine="425"/>
      </w:pPr>
      <w:r>
        <w:t xml:space="preserve">17.7. заключение специалиста: заключение ООО «СтройЭксперт» № 44 от 25.05.2026;</w:t>
      </w:r>
    </w:p>
    <w:p>
      <w:pPr>
        <w:ind w:firstLine="425"/>
      </w:pPr>
      <w:r>
        <w:t xml:space="preserve">17.8. копия претензии от 28.05.2026 и документы о её направлении Ответчику;</w:t>
      </w:r>
    </w:p>
    <w:p>
      <w:pPr>
        <w:ind w:firstLine="425"/>
      </w:pPr>
      <w:r>
        <w:t xml:space="preserve">17.9. копия уведомления об отказе от Договора от 01.06.2026;</w:t>
      </w:r>
    </w:p>
    <w:p>
      <w:pPr>
        <w:ind w:firstLine="425"/>
      </w:pPr>
      <w:r>
        <w:t xml:space="preserve">17.10. расчёт цены иска — Приложение № 1;</w:t>
      </w:r>
    </w:p>
    <w:p>
      <w:pPr>
        <w:ind w:firstLine="425"/>
      </w:pPr>
      <w:r>
        <w:t xml:space="preserve">17.11. расчёт неустойки — Приложение № 2;</w:t>
      </w:r>
    </w:p>
    <w:p>
      <w:pPr>
        <w:ind w:firstLine="425"/>
      </w:pPr>
      <w:r>
        <w:t xml:space="preserve">17.12.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17.13. выписка из ЕГРЮЛ в отношении ответчика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15.06.2026 по договору от 12.01.2026 № П-7/2026.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Цена работ по Договору: 1400000 рублей. Выплачено Заказчиком: 700000 рублей. Стоимость выполненных работ: 980000 рублей.</w:t>
      </w:r>
    </w:p>
    <w:p>
      <w:pPr>
        <w:ind w:firstLine="425"/>
      </w:pPr>
      <w:r>
        <w:t xml:space="preserve">Итого цена иска: 870000 рублей. Государственная пошлина: 20400 рублей.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неустойки за нарушение сроков и оплаты</w:t>
      </w:r>
    </w:p>
    <w:p>
      <w:pPr>
        <w:ind w:firstLine="425"/>
      </w:pPr>
      <w:r>
        <w:t xml:space="preserve">Начисление произведено с 30.04.2026 по 15.06.2026; основание — Договорная неустойка (пени), ставка 0.1 процента в день.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466"/>
        <w:gridCol w:w="897"/>
        <w:gridCol w:w="1345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4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56000 рублей.</w:t>
      </w:r>
    </w:p>
    <w:p>
      <w:pPr>
        <w:ind w:firstLine="425"/>
      </w:pPr>
      <w:r>
        <w:t xml:space="preserve">Начисление продолжается по день фактического исполнения обязательства.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Ведомость выявленных недостатков работ</w:t>
      </w:r>
    </w:p>
    <w:p>
      <w:pPr>
        <w:ind w:firstLine="425"/>
      </w:pPr>
      <w:r>
        <w:t xml:space="preserve">Недостатки выявлены 18.05.2026 на объекте по адресу г. Москва, ул. Мясницкая, д. 24, стр. 3.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071"/>
        <w:gridCol w:w="2142"/>
        <w:gridCol w:w="2999"/>
        <w:gridCol w:w="2785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 или норматив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 недостатков: 210000 рублей.</w:t>
      </w:r>
    </w:p>
    <w:p>
      <w:pPr>
        <w:ind w:firstLine="425"/>
      </w:pPr>
      <w:r>
        <w:t xml:space="preserve">Основание: заключение ООО «СтройЭксперт» № 44 от 25.05.2026.</w:t>
      </w:r>
    </w:p>
    <w:p>
      <w:pPr>
        <w:pStyle w:val="ClauseHeading"/>
      </w:pPr>
      <w:r>
        <w:rPr>
          <w:b/>
        </w:rPr>
        <w:t xml:space="preserve">18.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договору подряда» с сайта primadoc.ru. Документ, заполненный под вашу ситуацию, собирается в конструкторе: https://primadoc.ru/doc/iskovoe-zayavlenie-po-dogovoru-podryada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договору подряда — образец заполнения</dc:title>
  <dc:creator>Примадок</dc:creator>
  <dcterms:created xsi:type="dcterms:W3CDTF">2026-09-12T07:52:13Z</dcterms:created>
</cp:coreProperties>
</file>