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______, адрес: ______, идентификатор: ______.</w:t>
      </w:r>
    </w:p>
    <w:p>
      <w:pPr>
        <w:ind w:left="4820"/>
        <w:jc w:val="left"/>
      </w:pPr>
      <w:r>
        <w:t xml:space="preserve">Третьи лица, не заявляющие самостоятельных требований: ______.</w:t>
      </w:r>
    </w:p>
    <w:p>
      <w:pPr>
        <w:ind w:left="4820"/>
        <w:jc w:val="left"/>
      </w:pPr>
      <w:r>
        <w:t xml:space="preserve">Цена иска: ______ рублей. Государственная пошлина: ______ рублей — ______.</w:t>
      </w:r>
    </w:p>
    <w:p>
      <w:pPr>
        <w:ind w:left="4820"/>
        <w:jc w:val="left"/>
      </w:pPr>
      <w:r>
        <w:t xml:space="preserve">Сведения о сторонах, существе требования и перечень прилагаемых документов приводятся в заявлении в силу требований к его форме и содержанию (ст. 131 ГПК).</w:t>
      </w:r>
    </w:p>
    <w:p>
      <w:pPr>
        <w:pStyle w:val="DocTitle"/>
      </w:pPr>
      <w:r>
        <w:t xml:space="preserve">ИСКОВОЕ ЗАЯВЛЕНИЕ по земельному спору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дела: участок и права истца</w:t>
      </w:r>
    </w:p>
    <w:p>
      <w:pPr>
        <w:ind w:firstLine="425"/>
      </w:pPr>
      <w:r>
        <w:t xml:space="preserve">1.1. Истцу принадлежит земельный участок с кадастровым номером ______ площадью ______ кв. м, расположенный по адресу: ______ (далее — Участок).</w:t>
      </w:r>
    </w:p>
    <w:p>
      <w:pPr>
        <w:ind w:firstLine="425"/>
      </w:pPr>
      <w:r>
        <w:t xml:space="preserve">1.2. Категория земель: ______.</w:t>
      </w:r>
    </w:p>
    <w:p>
      <w:pPr>
        <w:ind w:firstLine="425"/>
      </w:pPr>
      <w:r>
        <w:t xml:space="preserve">1.3. Вид разрешённого использования: ______.</w:t>
      </w:r>
    </w:p>
    <w:p>
      <w:pPr>
        <w:ind w:firstLine="425"/>
      </w:pPr>
      <w:r>
        <w:t xml:space="preserve">1.4. В настоящем споре Истец выступает как ______.</w:t>
      </w:r>
    </w:p>
    <w:p>
      <w:pPr>
        <w:ind w:firstLine="425"/>
      </w:pPr>
      <w:r>
        <w:t xml:space="preserve">1.5. Право основано на следующем: ______, документ — ______, запись в ЕГРН ______.</w:t>
      </w:r>
    </w:p>
    <w:p>
      <w:pPr>
        <w:ind w:firstLine="425"/>
      </w:pPr>
      <w:r>
        <w:t xml:space="preserve">1.6. Смежный земельный участок Ответчика имеет кадастровый номер ______.</w:t>
      </w:r>
    </w:p>
    <w:p>
      <w:pPr>
        <w:ind w:firstLine="425"/>
      </w:pPr>
      <w:r>
        <w:t xml:space="preserve">1.7. Состояние границ Участка: ______.</w:t>
      </w:r>
    </w:p>
    <w:p>
      <w:pPr>
        <w:ind w:firstLine="425"/>
      </w:pPr>
      <w:r>
        <w:t xml:space="preserve">1.8. Сведения подготовлены документом: ______ от ______.</w:t>
      </w:r>
    </w:p>
    <w:p>
      <w:pPr>
        <w:ind w:firstLine="425"/>
      </w:pPr>
      <w:r>
        <w:t xml:space="preserve">1.9. Собственник вправе владеть, пользоваться и распоряжаться своим имуществом, совершать в отношении него любые действия, не противоречащие закону и не нарушающие права других лиц (ст. 209 ГК).</w:t>
      </w:r>
    </w:p>
    <w:p>
      <w:pPr>
        <w:ind w:firstLine="425"/>
      </w:pPr>
      <w:r>
        <w:t xml:space="preserve">1.10. Лица, имеющие в собственности земельный участок, вправе продавать его, дарить, отдавать в залог или сдавать в аренду и распоряжаться им иным образом, если земли не исключены из оборота (ст. 15 ЗК РФ).</w:t>
      </w:r>
    </w:p>
    <w:p>
      <w:pPr>
        <w:ind w:firstLine="425"/>
      </w:pPr>
      <w:r>
        <w:t xml:space="preserve">2.1. Нарушение выражается в следующем: ______.</w:t>
      </w:r>
    </w:p>
    <w:p>
      <w:pPr>
        <w:ind w:firstLine="425"/>
      </w:pPr>
      <w:r>
        <w:t xml:space="preserve">2.2. Нарушение длится с ______; площадь спорной (занятой) части Участка составляет ______ кв. м.</w:t>
      </w:r>
    </w:p>
    <w:p>
      <w:pPr>
        <w:ind w:firstLine="425"/>
      </w:pPr>
      <w:r>
        <w:t xml:space="preserve">2.3. Обстоятельства подтверждаются доказательствами: ______.</w:t>
      </w:r>
    </w:p>
    <w:p>
      <w:pPr>
        <w:ind w:firstLine="425"/>
      </w:pPr>
      <w:r>
        <w:t xml:space="preserve">2.4. Нарушенное право на земельный участок подлежит восстановлению в случае самовольного занятия участка, а действия, нарушающие права на землю или создающие угрозу их нарушения, могут быть пресечены путём восстановления положения, существовавшего до нарушения (ст. 60 ЗК РФ).</w:t>
      </w:r>
    </w:p>
    <w:p>
      <w:pPr>
        <w:ind w:firstLine="425"/>
      </w:pPr>
      <w:r>
        <w:t xml:space="preserve">2.5. Собственник вправе требовать устранения всяких нарушений его права, даже если эти нарушения не были соединены с лишением владения (ст. 304 ГК).</w:t>
      </w:r>
    </w:p>
    <w:p>
      <w:pPr>
        <w:ind w:firstLine="425"/>
      </w:pPr>
      <w:r>
        <w:t xml:space="preserve">2.6. Истец просит обязать Ответчика совершить следующие действия: ______.</w:t>
      </w:r>
    </w:p>
    <w:p>
      <w:pPr>
        <w:pStyle w:val="ClauseHeading"/>
      </w:pPr>
      <w:r>
        <w:rPr>
          <w:b/>
        </w:rPr>
        <w:t xml:space="preserve">3. Основание требования: устранение препятствий в пользовании участком</w:t>
      </w:r>
    </w:p>
    <w:p>
      <w:pPr>
        <w:ind w:firstLine="425"/>
      </w:pPr>
      <w:r>
        <w:t xml:space="preserve">3.1. Требование заявлено как негаторное: Истец не лишён владения Участком, но не может пользоваться им в полном объёме из-за действий Ответчика (ст. 304 ГК).</w:t>
      </w:r>
    </w:p>
    <w:p>
      <w:pPr>
        <w:ind w:firstLine="425"/>
      </w:pPr>
      <w:r>
        <w:t xml:space="preserve">3.2. Права, предусмотренные для собственника, принадлежат также лицу, владеющему имуществом по иному основанию, предусмотренному законом или договором, и такое лицо вправе защищать своё владение в том числе против собственника (ст. 305 ГК).</w:t>
      </w:r>
    </w:p>
    <w:p>
      <w:pPr>
        <w:ind w:firstLine="425"/>
      </w:pPr>
      <w:r>
        <w:t xml:space="preserve">3.3. Собственник вправе совершать в отношении принадлежащего ему имущества любые действия, не нарушающие права и охраняемые законом интересы других лиц (ст. 209 ГК).</w:t>
      </w:r>
    </w:p>
    <w:p>
      <w:pPr>
        <w:ind w:firstLine="425"/>
      </w:pPr>
      <w:r>
        <w:t xml:space="preserve">3.4. Действия, нарушающие права на землю или создающие угрозу их нарушения, пресекаются путём восстановления положения, существовавшего до нарушения, а самовольно занятые участки возвращаются их правообладателям без возмещения затрат нарушителя (ст. 60 и 76 ЗК РФ).</w:t>
      </w:r>
    </w:p>
    <w:p>
      <w:pPr>
        <w:ind w:firstLine="425"/>
      </w:pPr>
      <w:r>
        <w:t xml:space="preserve">3.5. На требование об устранении нарушений права, не связанных с лишением владения, исковая давность не распространяется.</w:t>
      </w:r>
    </w:p>
    <w:p>
      <w:pPr>
        <w:ind w:firstLine="425"/>
      </w:pPr>
      <w:r>
        <w:t xml:space="preserve">3.6. Истец просит обязать Ответчика в срок ______ совершить следующие действия: ______.</w:t>
      </w:r>
    </w:p>
    <w:p>
      <w:pPr>
        <w:pStyle w:val="ClauseHeading"/>
      </w:pPr>
      <w:r>
        <w:rPr>
          <w:b/>
        </w:rPr>
        <w:t xml:space="preserve">4. Основание требования: устранение препятствий в пользовании объектом недвижимости</w:t>
      </w:r>
    </w:p>
    <w:p>
      <w:pPr>
        <w:ind w:firstLine="425"/>
      </w:pPr>
      <w:r>
        <w:t xml:space="preserve">4.1. Собственник вправе требовать устранения всяких нарушений своего права, даже если они не были соединены с лишением владения (ст. 304 ГК).</w:t>
      </w:r>
    </w:p>
    <w:p>
      <w:pPr>
        <w:ind w:firstLine="425"/>
      </w:pPr>
      <w:r>
        <w:t xml:space="preserve">4.2. Защита предоставляется и владельцу по иному законному основанию — арендатору, обладателю права постоянного пользования, а также собственнику здания, расположенного на чужом участке (ст. 305 ГК).</w:t>
      </w:r>
    </w:p>
    <w:p>
      <w:pPr>
        <w:ind w:firstLine="425"/>
      </w:pPr>
      <w:r>
        <w:t xml:space="preserve">4.3. Владение и пользование имуществом, находящимся в долевой собственности, осуществляются по соглашению всех участников, а при недостижении согласия — в порядке, устанавливаемом судом (ст. 247 ГК).</w:t>
      </w:r>
    </w:p>
    <w:p>
      <w:pPr>
        <w:ind w:firstLine="425"/>
      </w:pPr>
      <w:r>
        <w:t xml:space="preserve">4.4. Препятствия выражаются в следующем: ______, что лишает Истца возможности использовать объект по назначению.</w:t>
      </w:r>
    </w:p>
    <w:p>
      <w:pPr>
        <w:ind w:firstLine="425"/>
      </w:pPr>
      <w:r>
        <w:t xml:space="preserve">4.5. Истец просит обязать Ответчика прекратить нарушающие действия и совершить следующее: ______.</w:t>
      </w:r>
    </w:p>
    <w:p>
      <w:pPr>
        <w:ind w:firstLine="425"/>
      </w:pPr>
      <w:r>
        <w:t xml:space="preserve">4.6. Требование не связано с истребованием имущества из чужого незаконного владения, поэтому исковая давность на него не распространяется.</w:t>
      </w:r>
    </w:p>
    <w:p>
      <w:pPr>
        <w:pStyle w:val="ClauseHeading"/>
      </w:pPr>
      <w:r>
        <w:rPr>
          <w:b/>
        </w:rPr>
        <w:t xml:space="preserve">5. Основание требования: освобождение самовольно занятой части участка</w:t>
      </w:r>
    </w:p>
    <w:p>
      <w:pPr>
        <w:ind w:firstLine="425"/>
      </w:pPr>
      <w:r>
        <w:t xml:space="preserve">5.1. Собственник вправе истребовать своё имущество из чужого незаконного владения (ст. 301 ГК).</w:t>
      </w:r>
    </w:p>
    <w:p>
      <w:pPr>
        <w:ind w:firstLine="425"/>
      </w:pPr>
      <w:r>
        <w:t xml:space="preserve">5.2. Самовольно занятые земельные участки возвращаются их правообладателям без возмещения затрат, произведённых лицом, самовольно занявшим участок, за время незаконного пользования; приведение участка в пригодное для использования состояние, снос возведённых на нём зданий и сооружений производятся за счёт нарушителя (ст. 76 ЗК РФ).</w:t>
      </w:r>
    </w:p>
    <w:p>
      <w:pPr>
        <w:ind w:firstLine="425"/>
      </w:pPr>
      <w:r>
        <w:t xml:space="preserve">5.3. Лицо, виновное в нарушении прав правообладателей земельных участков, обязано возместить причинённые убытки в полном объёме (ст. 62 ЗК РФ).</w:t>
      </w:r>
    </w:p>
    <w:p>
      <w:pPr>
        <w:ind w:firstLine="425"/>
      </w:pPr>
      <w:r>
        <w:t xml:space="preserve">5.4. Нарушенное право на земельный участок подлежит восстановлению путём восстановления положения, существовавшего до нарушения права (ст. 60 ЗК РФ).</w:t>
      </w:r>
    </w:p>
    <w:p>
      <w:pPr>
        <w:ind w:firstLine="425"/>
      </w:pPr>
      <w:r>
        <w:t xml:space="preserve">5.5. Ответчик занял часть Участка площадью ______ кв. м, что подтверждается документом: ______, и добровольно её не освобождает (ст. 304 ГК).</w:t>
      </w:r>
    </w:p>
    <w:p>
      <w:pPr>
        <w:ind w:firstLine="425"/>
      </w:pPr>
      <w:r>
        <w:t xml:space="preserve">5.6. Истец просит обязать Ответчика в срок ______ совершить следующее: ______.</w:t>
      </w:r>
    </w:p>
    <w:p>
      <w:pPr>
        <w:pStyle w:val="ClauseHeading"/>
      </w:pPr>
      <w:r>
        <w:rPr>
          <w:b/>
        </w:rPr>
        <w:t xml:space="preserve">6. Основание требования: установление границ земельного участка</w:t>
      </w:r>
    </w:p>
    <w:p>
      <w:pPr>
        <w:ind w:firstLine="425"/>
      </w:pPr>
      <w:r>
        <w:t xml:space="preserve">6.1. Земельный участок как объект права собственности является недвижимой вещью, которая представляет собой часть земной поверхности и имеет характеристики, позволяющие определить её в качестве индивидуально определённой вещи (ст. 6 ЗК РФ).</w:t>
      </w:r>
    </w:p>
    <w:p>
      <w:pPr>
        <w:ind w:firstLine="425"/>
      </w:pPr>
      <w:r>
        <w:t xml:space="preserve">6.2. Местоположение границ земельного участка устанавливается посредством определения координат характерных точек таких границ; их описание содержится в межевом плане (ст. 22 Федерального закона от 13.07.2015 № 218-ФЗ «О государственной регистрации недвижимости»).</w:t>
      </w:r>
    </w:p>
    <w:p>
      <w:pPr>
        <w:ind w:firstLine="425"/>
      </w:pPr>
      <w:r>
        <w:t xml:space="preserve">6.3. При уточнении границ ранее учтённого участка их местоположение определяется исходя из сведений правоустанавливающих документов, а при их отсутствии — исходя из границ, существующих на местности пятнадцать лет и более и закреплённых природными объектами или объектами искусственного происхождения (ст. 43 Федерального закона № 218-ФЗ).</w:t>
      </w:r>
    </w:p>
    <w:p>
      <w:pPr>
        <w:ind w:firstLine="425"/>
      </w:pPr>
      <w:r>
        <w:t xml:space="preserve">6.4. Спор о местоположении смежной границы разрешается судом путём признания права и восстановления положения, существовавшего до нарушения (ст. 60 ЗК РФ) (ст. 12 ГК).</w:t>
      </w:r>
    </w:p>
    <w:p>
      <w:pPr>
        <w:ind w:firstLine="425"/>
      </w:pPr>
      <w:r>
        <w:t xml:space="preserve">6.5. Согласование границы с Ответчиком не достигнуто: в акте согласования им указаны возражения либо от согласования он уклонился, что подтверждается документом: ______.</w:t>
      </w:r>
    </w:p>
    <w:p>
      <w:pPr>
        <w:ind w:firstLine="425"/>
      </w:pPr>
      <w:r>
        <w:t xml:space="preserve">6.6. Истец просит установить смежную границу между участками с кадастровыми номерами ______ и ______ по координатам характерных точек, приведённым в Приложение № 2.</w:t>
      </w:r>
    </w:p>
    <w:p>
      <w:pPr>
        <w:pStyle w:val="ClauseHeading"/>
      </w:pPr>
      <w:r>
        <w:rPr>
          <w:b/>
        </w:rPr>
        <w:t xml:space="preserve">7. Основание требования: исправление реестровой ошибки</w:t>
      </w:r>
    </w:p>
    <w:p>
      <w:pPr>
        <w:ind w:firstLine="425"/>
      </w:pPr>
      <w:r>
        <w:t xml:space="preserve">7.1. Реестровой ошибкой признаётся воспроизведённая в реестре недвижимости ошибка, содержащаяся в межевом плане, техническом плане или ином документе, поступившем в орган регистрации прав; она исправляется по решению государственного регистратора либо на основании вступившего в законную силу решения суда (ст. 61 Федерального закона от 13.07.2015 № 218-ФЗ).</w:t>
      </w:r>
    </w:p>
    <w:p>
      <w:pPr>
        <w:ind w:firstLine="425"/>
      </w:pPr>
      <w:r>
        <w:t xml:space="preserve">7.2. Если исправление ошибки влечёт прекращение, возникновение или переход зарегистрированного права, оно производится только по решению суда.</w:t>
      </w:r>
    </w:p>
    <w:p>
      <w:pPr>
        <w:ind w:firstLine="425"/>
      </w:pPr>
      <w:r>
        <w:t xml:space="preserve">7.3. Наличие ошибки подтверждается заключением кадастрового инженера: ______ от ______, из которого следует несоответствие сведений реестра фактическому положению границ на местности.</w:t>
      </w:r>
    </w:p>
    <w:p>
      <w:pPr>
        <w:ind w:firstLine="425"/>
      </w:pPr>
      <w:r>
        <w:t xml:space="preserve">7.4. Состояние границ: ______; площадь несоответствия составляет ______ кв. м.</w:t>
      </w:r>
    </w:p>
    <w:p>
      <w:pPr>
        <w:ind w:firstLine="425"/>
      </w:pPr>
      <w:r>
        <w:t xml:space="preserve">7.5. Исправление ошибки не изменяет фактического землепользования и не лишает Ответчика принадлежащего ему имущества, а приводит сведения реестра в соответствие с действительностью (ст. 12 ГК).</w:t>
      </w:r>
    </w:p>
    <w:p>
      <w:pPr>
        <w:ind w:firstLine="425"/>
      </w:pPr>
      <w:r>
        <w:t xml:space="preserve">7.6. Истец просит исключить из реестра недостоверные сведения о местоположении границ и внести координаты характерных точек, приведённые в Приложение № 2.</w:t>
      </w:r>
    </w:p>
    <w:p>
      <w:pPr>
        <w:pStyle w:val="ClauseHeading"/>
      </w:pPr>
      <w:r>
        <w:rPr>
          <w:b/>
        </w:rPr>
        <w:t xml:space="preserve">8. Основание требования: установление сервитута</w:t>
      </w:r>
    </w:p>
    <w:p>
      <w:pPr>
        <w:ind w:firstLine="425"/>
      </w:pPr>
      <w:r>
        <w:t xml:space="preserve">8.1. Собственник недвижимого имущества вправе требовать от собственника соседнего участка предоставления права ограниченного пользования соседним участком — сервитута — для обеспечения прохода и проезда, строительства и эксплуатации линейных объектов, а также других нужд, которые не могут быть обеспечены без установления сервитута (ст. 274 ГК).</w:t>
      </w:r>
    </w:p>
    <w:p>
      <w:pPr>
        <w:ind w:firstLine="425"/>
      </w:pPr>
      <w:r>
        <w:t xml:space="preserve">8.2. Сервитут устанавливается по соглашению между лицом, требующим его установления, и собственником соседнего участка и подлежит регистрации.</w:t>
      </w:r>
    </w:p>
    <w:p>
      <w:pPr>
        <w:ind w:firstLine="425"/>
      </w:pPr>
      <w:r>
        <w:t xml:space="preserve">8.3. При недостижении соглашения спор разрешается судом по иску лица, требующего установления сервитута (ст. 274 ГК).</w:t>
      </w:r>
    </w:p>
    <w:p>
      <w:pPr>
        <w:ind w:firstLine="425"/>
      </w:pPr>
      <w:r>
        <w:t xml:space="preserve">8.4. Собственник участка, обременённого сервитутом, вправе требовать соразмерную плату за пользование участком, если иное не предусмотрено законом (ст. 274 ГК).</w:t>
      </w:r>
    </w:p>
    <w:p>
      <w:pPr>
        <w:ind w:firstLine="425"/>
      </w:pPr>
      <w:r>
        <w:t xml:space="preserve">8.5. Сервитут сохраняется при переходе прав на земельный участок к другому лицу и не может быть самостоятельным предметом купли-продажи и залога (ст. 275 ГК).</w:t>
      </w:r>
    </w:p>
    <w:p>
      <w:pPr>
        <w:ind w:firstLine="425"/>
      </w:pPr>
      <w:r>
        <w:t xml:space="preserve">8.6. Сервитут в отношении публичных земель устанавливается при невозможности обеспечить потребности иным способом (ст. 23 и 39.23 ЗК РФ).</w:t>
      </w:r>
    </w:p>
    <w:p>
      <w:pPr>
        <w:ind w:firstLine="425"/>
      </w:pPr>
      <w:r>
        <w:t xml:space="preserve">8.7. Потребность Истца: ______.</w:t>
      </w:r>
    </w:p>
    <w:p>
      <w:pPr>
        <w:ind w:firstLine="425"/>
      </w:pPr>
      <w:r>
        <w:t xml:space="preserve">8.8. Площадь обременяемой части участка Ответчика — ______ кв. м.</w:t>
      </w:r>
    </w:p>
    <w:p>
      <w:pPr>
        <w:ind w:firstLine="425"/>
      </w:pPr>
      <w:r>
        <w:t xml:space="preserve">8.9. Маршрут и координаты приведены в Приложение № 2.</w:t>
      </w:r>
    </w:p>
    <w:p>
      <w:pPr>
        <w:ind w:firstLine="425"/>
      </w:pPr>
      <w:r>
        <w:t xml:space="preserve">8.10. Истец предлагает установить плату за сервитут в размере ______ рублей в год, что соответствует материалам оценки и степени ограничения прав собственника.</w:t>
      </w:r>
    </w:p>
    <w:p>
      <w:pPr>
        <w:pStyle w:val="ClauseHeading"/>
      </w:pPr>
      <w:r>
        <w:rPr>
          <w:b/>
        </w:rPr>
        <w:t xml:space="preserve">9. Основание требования: изменение платы за сервитут</w:t>
      </w:r>
    </w:p>
    <w:p>
      <w:pPr>
        <w:ind w:firstLine="425"/>
      </w:pPr>
      <w:r>
        <w:t xml:space="preserve">9.1. Собственник участка, обременённого сервитутом, вправе требовать соразмерную плату за пользование участком (ст. 274 ГК).</w:t>
      </w:r>
    </w:p>
    <w:p>
      <w:pPr>
        <w:ind w:firstLine="425"/>
      </w:pPr>
      <w:r>
        <w:t xml:space="preserve">9.2. Соразмерность платы определяется степенью ограничения возможностей использования участка, площадью обременяемой части и характером осуществляемого сервитутом воздействия.</w:t>
      </w:r>
    </w:p>
    <w:p>
      <w:pPr>
        <w:ind w:firstLine="425"/>
      </w:pPr>
      <w:r>
        <w:t xml:space="preserve">9.3. Соглашение об установлении сервитута должно содержать размер платы, срок и условия его осуществления (ст. 39.25 ЗК РФ).</w:t>
      </w:r>
    </w:p>
    <w:p>
      <w:pPr>
        <w:ind w:firstLine="425"/>
      </w:pPr>
      <w:r>
        <w:t xml:space="preserve">9.4. Существенное изменение обстоятельств, из которых стороны исходили при заключении соглашения, является основанием для его изменения по требованию заинтересованной стороны в судебном порядке (ст. 451 ГК).</w:t>
      </w:r>
    </w:p>
    <w:p>
      <w:pPr>
        <w:ind w:firstLine="425"/>
      </w:pPr>
      <w:r>
        <w:t xml:space="preserve">9.5. Действующее обременение установлено документом: ______; обременённая площадь составляет ______ кв. м.</w:t>
      </w:r>
    </w:p>
    <w:p>
      <w:pPr>
        <w:ind w:firstLine="425"/>
      </w:pPr>
      <w:r>
        <w:t xml:space="preserve">9.6. Установленная плата не соответствует фактическому объёму ограничений: ______.</w:t>
      </w:r>
    </w:p>
    <w:p>
      <w:pPr>
        <w:ind w:firstLine="425"/>
      </w:pPr>
      <w:r>
        <w:t xml:space="preserve">9.7. Истец просит установить плату за сервитут в размере ______ рублей в год с даты вступления решения в законную силу.</w:t>
      </w:r>
    </w:p>
    <w:p>
      <w:pPr>
        <w:pStyle w:val="ClauseHeading"/>
      </w:pPr>
      <w:r>
        <w:rPr>
          <w:b/>
        </w:rPr>
        <w:t xml:space="preserve">10. Основание требования: прекращение сервитута</w:t>
      </w:r>
    </w:p>
    <w:p>
      <w:pPr>
        <w:ind w:firstLine="425"/>
      </w:pPr>
      <w:r>
        <w:t xml:space="preserve">10.1. По требованию собственника участка, обременённого сервитутом, сервитут может быть прекращён ввиду отпадения оснований, по которым он был установлен (ст. 276 ГК).</w:t>
      </w:r>
    </w:p>
    <w:p>
      <w:pPr>
        <w:ind w:firstLine="425"/>
      </w:pPr>
      <w:r>
        <w:t xml:space="preserve">10.2. Если участок в результате обременения сервитутом не может использоваться в соответствии с его целевым назначением, собственник вправе требовать по суду прекращения сервитута (ст. 276 ГК).</w:t>
      </w:r>
    </w:p>
    <w:p>
      <w:pPr>
        <w:ind w:firstLine="425"/>
      </w:pPr>
      <w:r>
        <w:t xml:space="preserve">10.3. Сервитут устанавливается лишь при невозможности обеспечить нужды заинтересованного лица иным способом; отпадение такой невозможности лишает обременение основания (ст. 274 ГК).</w:t>
      </w:r>
    </w:p>
    <w:p>
      <w:pPr>
        <w:ind w:firstLine="425"/>
      </w:pPr>
      <w:r>
        <w:t xml:space="preserve">10.4. Обременение установлено документом: ______; обременённая площадь — ______ кв. м.</w:t>
      </w:r>
    </w:p>
    <w:p>
      <w:pPr>
        <w:ind w:firstLine="425"/>
      </w:pPr>
      <w:r>
        <w:t xml:space="preserve">10.5. Основания, по которым сервитут был установлен, отпали: ______, что подтверждается доказательствами: ______.</w:t>
      </w:r>
    </w:p>
    <w:p>
      <w:pPr>
        <w:ind w:firstLine="425"/>
      </w:pPr>
      <w:r>
        <w:t xml:space="preserve">10.6. Истец просит прекратить сервитут и погасить соответствующую запись в реестре недвижимости.</w:t>
      </w:r>
    </w:p>
    <w:p>
      <w:pPr>
        <w:pStyle w:val="ClauseHeading"/>
      </w:pPr>
      <w:r>
        <w:rPr>
          <w:b/>
        </w:rPr>
        <w:t xml:space="preserve">11. Основание требования: снос самовольной постройки</w:t>
      </w:r>
    </w:p>
    <w:p>
      <w:pPr>
        <w:ind w:firstLine="425"/>
      </w:pPr>
      <w:r>
        <w:t xml:space="preserve">11.1. Самовольной постройкой является здание или иное строение, возведённое на земельном участке, не предоставленном в установленном порядке, или на участке, разрешённое использование которого не допускает строительства, либо возведённое без необходимых разрешений или с существенным нарушением градостроительных и строительных норм и правил (ст. 222 ГК).</w:t>
      </w:r>
    </w:p>
    <w:p>
      <w:pPr>
        <w:ind w:firstLine="425"/>
      </w:pPr>
      <w:r>
        <w:t xml:space="preserve">11.2. Лицо, осуществившее самовольную постройку, не приобретает на неё право собственности, не вправе ею распоряжаться, а сама постройка подлежит сносу или приведению в соответствие с установленными требованиями осуществившим её лицом либо за его счёт (ст. 222 ГК).</w:t>
      </w:r>
    </w:p>
    <w:p>
      <w:pPr>
        <w:ind w:firstLine="425"/>
      </w:pPr>
      <w:r>
        <w:t xml:space="preserve">11.3. Снос построек, возведённых на самовольно занятом участке, производится за счёт лица, допустившего нарушение (ст. 76 ЗК РФ).</w:t>
      </w:r>
    </w:p>
    <w:p>
      <w:pPr>
        <w:ind w:firstLine="425"/>
      </w:pPr>
      <w:r>
        <w:t xml:space="preserve">11.4. Собственник вправе требовать устранения всяких нарушений своего права (ст. 304 ГК).</w:t>
      </w:r>
    </w:p>
    <w:p>
      <w:pPr>
        <w:ind w:firstLine="425"/>
      </w:pPr>
      <w:r>
        <w:t xml:space="preserve">11.5. Спорный объект: ______; разрешительные документы: ______.</w:t>
      </w:r>
    </w:p>
    <w:p>
      <w:pPr>
        <w:ind w:firstLine="425"/>
      </w:pPr>
      <w:r>
        <w:t xml:space="preserve">11.6. Постройка нарушает права Истца следующим образом: ______, что подтверждается доказательствами: ______.</w:t>
      </w:r>
    </w:p>
    <w:p>
      <w:pPr>
        <w:ind w:firstLine="425"/>
      </w:pPr>
      <w:r>
        <w:t xml:space="preserve">11.7. Истец просит обязать Ответчика снести постройку в срок ______ за свой счёт.</w:t>
      </w:r>
    </w:p>
    <w:p>
      <w:pPr>
        <w:pStyle w:val="ClauseHeading"/>
      </w:pPr>
      <w:r>
        <w:rPr>
          <w:b/>
        </w:rPr>
        <w:t xml:space="preserve">12. Основание требования: признание строения самовольной постройкой</w:t>
      </w:r>
    </w:p>
    <w:p>
      <w:pPr>
        <w:ind w:firstLine="425"/>
      </w:pPr>
      <w:r>
        <w:t xml:space="preserve">12.1. Признание строения самовольной постройкой возможно при наличии хотя бы одного из признаков: возведение на не предоставленном в установленном порядке участке, несоответствие разрешённого использования, отсутствие необходимых разрешений, существенное нарушение градостроительных и строительных норм (ст. 222 ГК).</w:t>
      </w:r>
    </w:p>
    <w:p>
      <w:pPr>
        <w:ind w:firstLine="425"/>
      </w:pPr>
      <w:r>
        <w:t xml:space="preserve">12.2. Самовольная постройка подлежит сносу либо приведению в соответствие с установленными требованиями лицом, осуществившим её, либо за его счёт; решение о приведении в соответствие принимается судом с указанием срока (ст. 222 ГК).</w:t>
      </w:r>
    </w:p>
    <w:p>
      <w:pPr>
        <w:ind w:firstLine="425"/>
      </w:pPr>
      <w:r>
        <w:t xml:space="preserve">12.3. Приведение постройки в соответствие с параметрами застройки — соблюдение отступов от границ, высотности, противопожарных разрывов — является менее обременительной мерой, чем снос, и применяется, если нарушение устранимо.</w:t>
      </w:r>
    </w:p>
    <w:p>
      <w:pPr>
        <w:ind w:firstLine="425"/>
      </w:pPr>
      <w:r>
        <w:t xml:space="preserve">12.4. Спорный объект: ______; разрешительные документы: ______.</w:t>
      </w:r>
    </w:p>
    <w:p>
      <w:pPr>
        <w:ind w:firstLine="425"/>
      </w:pPr>
      <w:r>
        <w:t xml:space="preserve">12.5. Нарушение прав Истца выражается в следующем: ______ (ст. 304 ГК).</w:t>
      </w:r>
    </w:p>
    <w:p>
      <w:pPr>
        <w:ind w:firstLine="425"/>
      </w:pPr>
      <w:r>
        <w:t xml:space="preserve">12.6. Истец просит признать объект самовольной постройкой и обязать Ответчика привести его в соответствие с установленными требованиями в срок ______, совершив следующие действия: ______.</w:t>
      </w:r>
    </w:p>
    <w:p>
      <w:pPr>
        <w:pStyle w:val="ClauseHeading"/>
      </w:pPr>
      <w:r>
        <w:rPr>
          <w:b/>
        </w:rPr>
        <w:t xml:space="preserve">13. Основание требования: признание права собственности на самовольную постройку</w:t>
      </w:r>
    </w:p>
    <w:p>
      <w:pPr>
        <w:ind w:firstLine="425"/>
      </w:pPr>
      <w:r>
        <w:t xml:space="preserve">13.1. Право собственности на самовольную постройку может быть признано судом за лицом, в собственности, пожизненном наследуемом владении или постоянном пользовании которого находится земельный участок, при одновременном соблюдении трёх условий: у лица есть права на участок, допускающие строительство такого объекта, постройка на день обращения соответствует установленным требованиям, её сохранение не нарушает права и охраняемые законом интересы других лиц и не создаёт угрозы жизни и здоровью (ст. 222 ГК).</w:t>
      </w:r>
    </w:p>
    <w:p>
      <w:pPr>
        <w:ind w:firstLine="425"/>
      </w:pPr>
      <w:r>
        <w:t xml:space="preserve">13.2. Право собственности на вновь созданную вещь приобретается лицом, изготовившим или создавшим её с соблюдением закона и иных правовых актов (ст. 218 ГК).</w:t>
      </w:r>
    </w:p>
    <w:p>
      <w:pPr>
        <w:ind w:firstLine="425"/>
      </w:pPr>
      <w:r>
        <w:t xml:space="preserve">13.3. Собственник земельного участка вправе возводить на нём здания и сооружения с соблюдением градостроительных норм и требований о целевом назначении участка (ст. 40 ЗК РФ).</w:t>
      </w:r>
    </w:p>
    <w:p>
      <w:pPr>
        <w:ind w:firstLine="425"/>
      </w:pPr>
      <w:r>
        <w:t xml:space="preserve">13.4. Защита гражданских прав осуществляется в том числе путём признания права (ст. 12 ГК).</w:t>
      </w:r>
    </w:p>
    <w:p>
      <w:pPr>
        <w:ind w:firstLine="425"/>
      </w:pPr>
      <w:r>
        <w:t xml:space="preserve">13.5. Постройка: ______; состояние разрешительной документации: ______; участок: ______, вид разрешённого использования — ______.</w:t>
      </w:r>
    </w:p>
    <w:p>
      <w:pPr>
        <w:ind w:firstLine="425"/>
      </w:pPr>
      <w:r>
        <w:t xml:space="preserve">13.6. Соответствие постройки строительным, противопожарным и санитарным требованиям и отсутствие угрозы жизни и здоровью подтверждаются доказательствами: ______.</w:t>
      </w:r>
    </w:p>
    <w:p>
      <w:pPr>
        <w:ind w:firstLine="425"/>
      </w:pPr>
      <w:r>
        <w:t xml:space="preserve">13.7. Меры к легализации постройки во внесудебном порядке Истцом принимались, в чём отказано ______.</w:t>
      </w:r>
    </w:p>
    <w:p>
      <w:pPr>
        <w:pStyle w:val="ClauseHeading"/>
      </w:pPr>
      <w:r>
        <w:rPr>
          <w:b/>
        </w:rPr>
        <w:t xml:space="preserve">14. Основание требования: доступ к участку через земли общего назначения</w:t>
      </w:r>
    </w:p>
    <w:p>
      <w:pPr>
        <w:ind w:firstLine="425"/>
      </w:pPr>
      <w:r>
        <w:t xml:space="preserve">14.1. Правообладатели земельных участков, расположенных в границах территории садоводства или огородничества, вправе использовать земельные участки общего назначения для прохода и проезда к своим участкам свободно и без взимания платы; никто не вправе ограничивать доступ таких лиц к их участкам (ст. 24 Федерального закона от 29.07.2017 № 217-ФЗ).</w:t>
      </w:r>
    </w:p>
    <w:p>
      <w:pPr>
        <w:ind w:firstLine="425"/>
      </w:pPr>
      <w:r>
        <w:t xml:space="preserve">14.2. Земельные участки общего назначения находятся в общей долевой собственности собственников участков, расположенных в границах территории садоводства, либо в собственности товарищества (ст. 25 Федерального закона № 217-ФЗ).</w:t>
      </w:r>
    </w:p>
    <w:p>
      <w:pPr>
        <w:ind w:firstLine="425"/>
      </w:pPr>
      <w:r>
        <w:t xml:space="preserve">14.3. Собственник вправе требовать устранения всяких нарушений своего права, даже если они не соединены с лишением владения (ст. 304 ГК).</w:t>
      </w:r>
    </w:p>
    <w:p>
      <w:pPr>
        <w:ind w:firstLine="425"/>
      </w:pPr>
      <w:r>
        <w:t xml:space="preserve">14.4. Если иной доступ к участку невозможен, потребность в проходе и проезде обеспечивается также установлением сервитута (ст. 274 ГК).</w:t>
      </w:r>
    </w:p>
    <w:p>
      <w:pPr>
        <w:ind w:firstLine="425"/>
      </w:pPr>
      <w:r>
        <w:t xml:space="preserve">14.5. Препятствия выражаются в следующем: ______; потребность Истца: ______.</w:t>
      </w:r>
    </w:p>
    <w:p>
      <w:pPr>
        <w:ind w:firstLine="425"/>
      </w:pPr>
      <w:r>
        <w:t xml:space="preserve">14.6. Истец просит обязать Ответчика обеспечить беспрепятственный проход и проезд к Участку и совершить следующие действия: ______.</w:t>
      </w:r>
    </w:p>
    <w:p>
      <w:pPr>
        <w:pStyle w:val="ClauseHeading"/>
      </w:pPr>
      <w:r>
        <w:rPr>
          <w:b/>
        </w:rPr>
        <w:t xml:space="preserve">15. Землеустроительная экспертиза</w:t>
      </w:r>
    </w:p>
    <w:p>
      <w:pPr>
        <w:ind w:firstLine="425"/>
      </w:pPr>
      <w:r>
        <w:t xml:space="preserve">15.1. При возникновении в процессе рассмотрения дела вопросов, требующих специальных знаний, суд назначает экспертизу; стороны вправе предложить вопросы эксперту и кандидатуру экспертной организации (ст. 79 ГПК).</w:t>
      </w:r>
    </w:p>
    <w:p>
      <w:pPr>
        <w:ind w:firstLine="425"/>
      </w:pPr>
      <w:r>
        <w:t xml:space="preserve">15.2. При уклонении стороны от участия в экспертизе или непредставлении экспертам необходимых материалов суд вправе признать факт, для выяснения которого экспертиза назначена, установленным или опровергнутым (ст. 79 ГПК).</w:t>
      </w:r>
    </w:p>
    <w:p>
      <w:pPr>
        <w:ind w:firstLine="425"/>
      </w:pPr>
      <w:r>
        <w:t xml:space="preserve">15.3. В определении о назначении экспертизы указываются вопросы, поставленные перед экспертом, и наименование экспертного учреждения (ст. 80 ГПК).</w:t>
      </w:r>
    </w:p>
    <w:p>
      <w:pPr>
        <w:ind w:firstLine="425"/>
      </w:pPr>
      <w:r>
        <w:t xml:space="preserve">15.4. Истец просит назначить землеустроительную экспертизу и поставить перед экспертом вопросы о фактических границах участков на местности, их соответствии сведениям реестра недвижимости и правоустанавливающим документам, наличии наложения и его площади, а также о вариантах установления смежной границы.</w:t>
      </w:r>
    </w:p>
    <w:p>
      <w:pPr>
        <w:ind w:firstLine="425"/>
      </w:pPr>
      <w:r>
        <w:t xml:space="preserve">15.5. Проведение экспертизы Истец просит поручить экспертной организации, обладающей необходимой квалификацией, и предупредить эксперта об ответственности за дачу заведомо ложного заключения.</w:t>
      </w:r>
    </w:p>
    <w:p>
      <w:pPr>
        <w:ind w:firstLine="425"/>
      </w:pPr>
      <w:r>
        <w:t xml:space="preserve">15.6. В арбитражном процессе экспертиза назначается по тем же правилам (ст. 82 АПК).</w:t>
      </w:r>
    </w:p>
    <w:p>
      <w:pPr>
        <w:pStyle w:val="ClauseHeading"/>
      </w:pPr>
      <w:r>
        <w:rPr>
          <w:b/>
        </w:rPr>
        <w:t xml:space="preserve">16. Досудебное урегулирование спора</w:t>
      </w:r>
    </w:p>
    <w:p>
      <w:pPr>
        <w:ind w:firstLine="425"/>
      </w:pPr>
      <w:r>
        <w:t xml:space="preserve">16.1. Результат досудебного обращения: ______.</w:t>
      </w:r>
    </w:p>
    <w:p>
      <w:pPr>
        <w:ind w:firstLine="425"/>
      </w:pPr>
      <w:r>
        <w:t xml:space="preserve">16.2. ______ Истец направил Ответчику письменное обращение с требованием: ______; способ направления — ______.</w:t>
      </w:r>
    </w:p>
    <w:p>
      <w:pPr>
        <w:ind w:firstLine="425"/>
      </w:pPr>
      <w:r>
        <w:t xml:space="preserve">16.3. Для требования об установлении сервитута предварительное обращение к собственнику соседнего участка обязательно: в суд спор передаётся при недостижении соглашения (ст. 274 ГК).</w:t>
      </w:r>
    </w:p>
    <w:p>
      <w:pPr>
        <w:ind w:firstLine="425"/>
      </w:pPr>
      <w:r>
        <w:t xml:space="preserve">16.4. Требование об изменении или расторжении соглашения может быть заявлено в суд после получения отказа другой стороны либо неполучения ответа в срок, указанный в предложении, а при его отсутствии — в тридцатидневный срок (ст. 452 ГК).</w:t>
      </w:r>
    </w:p>
    <w:p>
      <w:pPr>
        <w:ind w:firstLine="425"/>
      </w:pPr>
      <w:r>
        <w:t xml:space="preserve">16.5. По спорам, рассматриваемым арбитражным судом, установлен обязательный претензионный порядок для требований о взыскании денежных средств (ст. 4 АПК).</w:t>
      </w:r>
    </w:p>
    <w:p>
      <w:pPr>
        <w:ind w:firstLine="425"/>
      </w:pPr>
      <w:r>
        <w:t xml:space="preserve">16.6. Требования Истца добровольно не удовлетворены, спор в досудебном порядке не урегулирован.</w:t>
      </w:r>
    </w:p>
    <w:p>
      <w:pPr>
        <w:pStyle w:val="ClauseHeading"/>
      </w:pPr>
      <w:r>
        <w:rPr>
          <w:b/>
        </w:rPr>
        <w:t xml:space="preserve">17. Подсудность</w:t>
      </w:r>
    </w:p>
    <w:p>
      <w:pPr>
        <w:ind w:firstLine="425"/>
      </w:pPr>
      <w:r>
        <w:t xml:space="preserve">17.1. Заявление подаётся в ______; выбранный суд — ______.</w:t>
      </w:r>
    </w:p>
    <w:p>
      <w:pPr>
        <w:ind w:firstLine="425"/>
      </w:pPr>
      <w:r>
        <w:t xml:space="preserve">17.2. Иски о правах на земельные участки, участки недр, здания, помещения и другое недвижимое имущество предъявляются в суд по месту нахождения этих объектов; это исключительная подсудность, изменить её соглашением сторон нельзя (ст. 30 ГПК).</w:t>
      </w:r>
    </w:p>
    <w:p>
      <w:pPr>
        <w:ind w:firstLine="425"/>
      </w:pPr>
      <w:r>
        <w:t xml:space="preserve">17.3. Аналогичное правило действует в арбитражном процессе: иски о правах на недвижимое имущество предъявляются по месту нахождения объекта (ст. 38 АПК).</w:t>
      </w:r>
    </w:p>
    <w:p>
      <w:pPr>
        <w:ind w:firstLine="425"/>
      </w:pPr>
      <w:r>
        <w:t xml:space="preserve">17.4. Споры об устранении препятствий, установлении границ, сервитуте и сносе построек не подлежат оценке и рассматриваются районным судом (ст. 24 ГПК).</w:t>
      </w:r>
    </w:p>
    <w:p>
      <w:pPr>
        <w:ind w:firstLine="425"/>
      </w:pPr>
      <w:r>
        <w:t xml:space="preserve">17.5. Мировому судье такие требования не подсудны — он рассматривает лишь имущественные споры при цене иска до пятидесяти тысяч рублей (ст. 23 ГПК).</w:t>
      </w:r>
    </w:p>
    <w:p>
      <w:pPr>
        <w:ind w:firstLine="425"/>
      </w:pPr>
      <w:r>
        <w:t xml:space="preserve">17.6. Если обе стороны спора — организации или индивидуальные предприниматели и спор связан с экономической деятельностью, дело рассматривает арбитражный суд (ст. 27 АПК).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Требования об устранении препятствий в пользовании, установлении границ, исправлении реестровой ошибки, установлении и прекращении сервитута, сносе самовольной постройки оценке не подлежат, поэтому пошлина по ним уплачивается в твёрдом размере, установленном статьёй 333.19 Налогового кодекса Российской Федерации для требований неимущественного характера.</w:t>
      </w:r>
    </w:p>
    <w:p>
      <w:pPr>
        <w:ind w:firstLine="425"/>
      </w:pPr>
      <w:r>
        <w:t xml:space="preserve">18.2. По требованию о признании права собственности на постройку пошлина исчисляется от её стоимости как по имущественному требованию, подлежащему оценке.</w:t>
      </w:r>
    </w:p>
    <w:p>
      <w:pPr>
        <w:ind w:firstLine="425"/>
      </w:pPr>
      <w:r>
        <w:t xml:space="preserve">18.3. По денежным требованиям — убыткам, плате за сервитут за прошедший период — пошлина исчисляется от цены иска.</w:t>
      </w:r>
    </w:p>
    <w:p>
      <w:pPr>
        <w:ind w:firstLine="425"/>
      </w:pPr>
      <w:r>
        <w:t xml:space="preserve">18.4. При рассмотрении спора арбитражным судом применяются ставки, установленные статьёй 333.21 Налогового кодекса Российской Федерации.</w:t>
      </w:r>
    </w:p>
    <w:p>
      <w:pPr>
        <w:ind w:firstLine="425"/>
      </w:pPr>
      <w:r>
        <w:t xml:space="preserve">18.5. Если требований несколько и они разнородны, пошлина уплачивается отдельно по каждому из них.</w:t>
      </w:r>
    </w:p>
    <w:p>
      <w:pPr>
        <w:ind w:firstLine="425"/>
      </w:pPr>
      <w:r>
        <w:t xml:space="preserve">18.6. Состояние уплаты по настоящему заявлению: ______; сумма — ______ рублей; расходы Истец просит возложить на Ответчика (ст. 98 ГПК).</w:t>
      </w:r>
    </w:p>
    <w:p>
      <w:pPr>
        <w:ind w:firstLine="425"/>
      </w:pPr>
      <w:r>
        <w:t xml:space="preserve">19.1. На основании изложенного, руководствуясь статьями 12, 15, 209, 218, 222, 247, 274, 276, 301, 304, 305 Гражданского кодекса Российской Федерации, статьями 6, 60, 62, 76 Земельного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19.2. рассмотреть заявленное требование — ______ — в отношении земельного участка с кадастровым номером ______;</w:t>
      </w:r>
    </w:p>
    <w:p>
      <w:pPr>
        <w:ind w:firstLine="425"/>
      </w:pPr>
      <w:r>
        <w:t xml:space="preserve">19.3. обязать Ответчика ______ в срок ______ совершить следующие действия: ______;</w:t>
      </w:r>
    </w:p>
    <w:p>
      <w:pPr>
        <w:ind w:firstLine="425"/>
      </w:pPr>
      <w:r>
        <w:t xml:space="preserve">19.4. обязать Ответчика освободить самовольно занятую часть участка площадью ______ кв. м и восстановить положение, существовавшее до нарушения;</w:t>
      </w:r>
    </w:p>
    <w:p>
      <w:pPr>
        <w:ind w:firstLine="425"/>
      </w:pPr>
      <w:r>
        <w:t xml:space="preserve">19.5. установить границы земельного участка с кадастровым номером ______ по координатам характерных точек, приведённым в приложении к настоящему заявлению;</w:t>
      </w:r>
    </w:p>
    <w:p>
      <w:pPr>
        <w:ind w:firstLine="425"/>
      </w:pPr>
      <w:r>
        <w:t xml:space="preserve">19.6. установить сервитут в отношении части земельного участка с кадастровым номером ______ площадью ______ кв. м с платой ______ рублей в год;</w:t>
      </w:r>
    </w:p>
    <w:p>
      <w:pPr>
        <w:ind w:firstLine="425"/>
      </w:pPr>
      <w:r>
        <w:t xml:space="preserve">19.7. обязать Ответчика снести самовольную постройку либо привести её в соответствие с установленными требованиями за свой счёт;</w:t>
      </w:r>
    </w:p>
    <w:p>
      <w:pPr>
        <w:ind w:firstLine="425"/>
      </w:pPr>
      <w:r>
        <w:t xml:space="preserve">19.8. взыскать с Ответчика убытки в размере ______ рублей;</w:t>
      </w:r>
    </w:p>
    <w:p>
      <w:pPr>
        <w:ind w:firstLine="425"/>
      </w:pPr>
      <w:r>
        <w:t xml:space="preserve">19.9. присудить в пользу Истца денежную сумму в размере ______ рублей за каждый день неисполнения решения суда;</w:t>
      </w:r>
    </w:p>
    <w:p>
      <w:pPr>
        <w:ind w:firstLine="425"/>
      </w:pPr>
      <w:r>
        <w:t xml:space="preserve">19.10. назначить по делу землеустроительную экспертизу;</w:t>
      </w:r>
    </w:p>
    <w:p>
      <w:pPr>
        <w:ind w:firstLine="425"/>
      </w:pPr>
      <w:r>
        <w:t xml:space="preserve">19.11. взыскать с Ответчика расходы на оплату услуг представителя в размере ______ рублей;</w:t>
      </w:r>
    </w:p>
    <w:p>
      <w:pPr>
        <w:ind w:firstLine="425"/>
      </w:pPr>
      <w:r>
        <w:t xml:space="preserve">19.12. взыскать с Ответчика расходы на кадастровые работы в размере ______ рублей и расходы по уплате государственной пошлины в размере ______ рублей;</w:t>
      </w:r>
    </w:p>
    <w:p>
      <w:pPr>
        <w:ind w:firstLine="425"/>
      </w:pPr>
      <w:r>
        <w:t xml:space="preserve">19.13. ______</w:t>
      </w:r>
    </w:p>
    <w:p>
      <w:pPr>
        <w:ind w:firstLine="425"/>
      </w:pPr>
      <w:r>
        <w:t xml:space="preserve">20.1. Прилагаемые документы:</w:t>
      </w:r>
    </w:p>
    <w:p>
      <w:pPr>
        <w:ind w:firstLine="425"/>
      </w:pPr>
      <w:r>
        <w:t xml:space="preserve">20.2.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20.3.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20.4. выписка из Единого государственного реестра недвижимости на земельный участок с кадастровым номером ______;</w:t>
      </w:r>
    </w:p>
    <w:p>
      <w:pPr>
        <w:ind w:firstLine="425"/>
      </w:pPr>
      <w:r>
        <w:t xml:space="preserve">20.5. выписка из реестра недвижимости на смежный участок с кадастровым номером ______;</w:t>
      </w:r>
    </w:p>
    <w:p>
      <w:pPr>
        <w:ind w:firstLine="425"/>
      </w:pPr>
      <w:r>
        <w:t xml:space="preserve">20.6. копия правоустанавливающего документа Истца — ______;</w:t>
      </w:r>
    </w:p>
    <w:p>
      <w:pPr>
        <w:ind w:firstLine="425"/>
      </w:pPr>
      <w:r>
        <w:t xml:space="preserve">20.7. межевой план и заключение кадастрового инженера — ______ от ______;</w:t>
      </w:r>
    </w:p>
    <w:p>
      <w:pPr>
        <w:ind w:firstLine="425"/>
      </w:pPr>
      <w:r>
        <w:t xml:space="preserve">20.8. каталог координат характерных точек границ — Приложение № 2;</w:t>
      </w:r>
    </w:p>
    <w:p>
      <w:pPr>
        <w:ind w:firstLine="425"/>
      </w:pPr>
      <w:r>
        <w:t xml:space="preserve">20.9. схема расположения объектов и фотоматериалы, подтверждающие нарушение;</w:t>
      </w:r>
    </w:p>
    <w:p>
      <w:pPr>
        <w:ind w:firstLine="425"/>
      </w:pPr>
      <w:r>
        <w:t xml:space="preserve">20.10. копия соглашения об установлении сервитута — ______;</w:t>
      </w:r>
    </w:p>
    <w:p>
      <w:pPr>
        <w:ind w:firstLine="425"/>
      </w:pPr>
      <w:r>
        <w:t xml:space="preserve">20.11. копия досудебного обращения от ______ с доказательствами направления Ответчику;</w:t>
      </w:r>
    </w:p>
    <w:p>
      <w:pPr>
        <w:ind w:firstLine="425"/>
      </w:pPr>
      <w:r>
        <w:t xml:space="preserve">20.12. документы, подтверждающие обстоятельства дела: ______;</w:t>
      </w:r>
    </w:p>
    <w:p>
      <w:pPr>
        <w:ind w:firstLine="425"/>
      </w:pPr>
      <w:r>
        <w:t xml:space="preserve">20.13. расчёт цены иска и убытков, подписанный Истцом, — Приложение № 1;</w:t>
      </w:r>
    </w:p>
    <w:p>
      <w:pPr>
        <w:ind w:firstLine="425"/>
      </w:pPr>
      <w:r>
        <w:t xml:space="preserve">20.14. перечень требуемых работ по устранению нарушения — Приложение № 3;</w:t>
      </w:r>
    </w:p>
    <w:p>
      <w:pPr>
        <w:ind w:firstLine="425"/>
      </w:pPr>
      <w:r>
        <w:t xml:space="preserve">20.15.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20.16.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 и убытков</w:t>
      </w:r>
    </w:p>
    <w:p>
      <w:pPr>
        <w:ind w:firstLine="425"/>
      </w:pPr>
      <w:r>
        <w:t xml:space="preserve">Расчёт составлен по состоянию на ______ по земельному участку с кадастровым номером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______ рублей, в том числе убытки ______ рублей и расходы на кадастровые работы ______ рублей.</w:t>
      </w:r>
    </w:p>
    <w:p>
      <w:pPr>
        <w:ind w:firstLine="425"/>
      </w:pPr>
      <w:r>
        <w:t xml:space="preserve">Государственная пошлина: ______ рублей.</w:t>
      </w:r>
    </w:p>
    <w:p>
      <w:pPr>
        <w:ind w:firstLine="425"/>
      </w:pPr>
      <w:r>
        <w:t xml:space="preserve">Требования об устранении препятствий, установлении границ и сервитута оценке не подлежат и в цену иска не включаются.</w:t>
      </w:r>
    </w:p>
    <w:p>
      <w:pPr>
        <w:ind w:firstLine="425"/>
      </w:pPr>
      <w:r>
        <w:t xml:space="preserve">Расчёт составил и подписал Истец —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Каталог координат характерных точек границ</w:t>
      </w:r>
    </w:p>
    <w:p>
      <w:pPr>
        <w:ind w:firstLine="425"/>
      </w:pPr>
      <w:r>
        <w:t xml:space="preserve">Координаты приведены в местной системе координат по данным документа: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84"/>
        <w:gridCol w:w="1967"/>
        <w:gridCol w:w="1967"/>
        <w:gridCol w:w="3344"/>
        <w:gridCol w:w="1377"/>
      </w:tblGrid>
      <w:t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точки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Координата X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Координата Y</w:t>
            </w:r>
          </w:p>
        </w:tc>
        <w:tc>
          <w:tcPr>
            <w:tcW w:w="1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закрепления на местности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Длина линии, м</w:t>
            </w: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Площадь участка по предлагаемым границам: ______ кв. м.</w:t>
      </w:r>
    </w:p>
    <w:p>
      <w:pPr>
        <w:ind w:firstLine="425"/>
      </w:pPr>
      <w:r>
        <w:t xml:space="preserve">Площадь спорной (обременяемой) части: ______ кв. м.</w:t>
      </w:r>
    </w:p>
    <w:p>
      <w:pPr>
        <w:ind w:firstLine="425"/>
      </w:pPr>
      <w:r>
        <w:t xml:space="preserve">При установлении сервитута координаты определяют границы части участка площадью ______ кв. 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работ по устранению нарушения</w:t>
      </w:r>
    </w:p>
    <w:p>
      <w:pPr>
        <w:ind w:firstLine="425"/>
      </w:pPr>
      <w:r>
        <w:t xml:space="preserve">Перечень действий, которые Истец просит возложить на Ответчика, с указанием срока и ориентировочной стоимости.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1793"/>
        <w:gridCol w:w="1345"/>
        <w:gridCol w:w="2242"/>
        <w:gridCol w:w="3587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Ориентировочная стоимость, руб.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срок исполнения решения: ______.</w:t>
      </w:r>
    </w:p>
    <w:p>
      <w:pPr>
        <w:ind w:firstLine="425"/>
      </w:pPr>
      <w:r>
        <w:t xml:space="preserve">При неисполнении в установленный срок Истец просит взыскать судебную неустойку в размере ______ рублей за каждый день просрочки.</w:t>
      </w:r>
    </w:p>
    <w:p>
      <w:pPr>
        <w:pStyle w:val="ClauseHeading"/>
      </w:pPr>
      <w:r>
        <w:rPr>
          <w:b/>
        </w:rPr>
        <w:t xml:space="preserve">21.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об устранении препятствий в пользовании и о границах участка» с сайта primadoc.ru. Документ, заполненный под вашу ситуацию, собирается в конструкторе: https://primadoc.ru/doc/iskovoe-zayavlenie-ob-ustranenii-prepyatstviy-v-polzovanii-i-o-granicah-uchastka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об устранении препятствий в пользовании и о границах участка — пустой бланк</dc:title>
  <dc:creator>Примадок</dc:creator>
  <dcterms:created xsi:type="dcterms:W3CDTF">2026-09-12T07:51:17Z</dcterms:created>
</cp:coreProperties>
</file>