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истца; процессуальное положение — Гражданин.</w:t>
      </w:r>
    </w:p>
    <w:p>
      <w:pPr>
        <w:ind w:left="4820"/>
        <w:jc w:val="left"/>
      </w:pPr>
      <w:r>
        <w:t xml:space="preserve">Ответчик: Общество с ограниченной ответственностью «Правдолюб», адрес: 123458, г. Энск, ул. Образцова, д. 12, стр. 7, оф. 101, идентификатор: ОГРН 1089897891321, ИНН 9859871111; в споре выступает как Автор высказывания — гражданин.</w:t>
      </w:r>
    </w:p>
    <w:p>
      <w:pPr>
        <w:ind w:left="4820"/>
        <w:jc w:val="left"/>
      </w:pPr>
      <w:r>
        <w:t xml:space="preserve">Соответчик: Гуньков Андрей Сергеевич, 30.05.1970 года рождения, адрес: 123459, г. Энск, ул. Колотушкина, д. 5, кв. 105.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Управление Роскомнадзора по Энской области.</w:t>
      </w:r>
    </w:p>
    <w:p>
      <w:pPr>
        <w:ind w:left="4820"/>
        <w:jc w:val="left"/>
      </w:pPr>
      <w:r>
        <w:t xml:space="preserve">Цена иска: 350000 рублей. Государственная пошлина: 3000 рублей — Уплачена, документ об уплате прилагается.</w:t>
      </w:r>
    </w:p>
    <w:p>
      <w:pPr>
        <w:ind w:left="4820"/>
        <w:jc w:val="left"/>
      </w:pPr>
      <w:r>
        <w:t xml:space="preserve">Заявление подаётся с соблюдением требований к его форме, содержанию и перечню прилагаемых документов (ст. 131 ГПК).</w:t>
      </w:r>
    </w:p>
    <w:p>
      <w:pPr>
        <w:pStyle w:val="DocTitle"/>
      </w:pPr>
      <w:r>
        <w:t xml:space="preserve">ИСКОВОЕ ЗАЯВЛЕНИЕ о защите чести, достоинства и деловой репутации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факт распространения сведений</w:t>
      </w:r>
    </w:p>
    <w:p>
      <w:pPr>
        <w:ind w:firstLine="425"/>
      </w:pPr>
      <w:r>
        <w:t xml:space="preserve">1.1. 26.03.2026 Ответчиком были распространены сведения об Истце.</w:t>
      </w:r>
    </w:p>
    <w:p>
      <w:pPr>
        <w:ind w:firstLine="425"/>
      </w:pPr>
      <w:r>
        <w:t xml:space="preserve">1.2. Способ распространения — Сетевое издание или сайт в сети Интернет, источник — сайт http://www.pravdolub.ru, раздел «Статьи», страница /articles/637057.</w:t>
      </w:r>
    </w:p>
    <w:p>
      <w:pPr>
        <w:ind w:firstLine="425"/>
      </w:pPr>
      <w:r>
        <w:t xml:space="preserve">1.3. Материал: статья «Ограниченные возможности или ограниченная ответственность?»; автор — А. С. Гуньков; средство массовой информации — сетевое издание «Энский правдолюб», свидетельство о регистрации ЭЛ № ФС 77-12345.</w:t>
      </w:r>
    </w:p>
    <w:p>
      <w:pPr>
        <w:ind w:firstLine="425"/>
      </w:pPr>
      <w:r>
        <w:t xml:space="preserve">1.4. Распространением сведений признаётся их опубликование в печати, трансляция по радио и телевидению, размещение в сети Интернет, изложение в служебных характеристиках, публичных выступлениях и заявлениях, адресованных должностным лицам, а равно сообщение в устной форме хотя бы одному лицу.</w:t>
      </w:r>
    </w:p>
    <w:p>
      <w:pPr>
        <w:ind w:firstLine="425"/>
      </w:pPr>
      <w:r>
        <w:t xml:space="preserve">1.5. Сведения стали известны следующему кругу лиц: неограниченному кругу читателей издания, деловым партнёрам и членам организации.</w:t>
      </w:r>
    </w:p>
    <w:p>
      <w:pPr>
        <w:ind w:firstLine="425"/>
      </w:pPr>
      <w:r>
        <w:t xml:space="preserve">1.6. Факт распространения подтверждается: протокол осмотра доказательств от 26.03.2026, составленный нотариусом Судеевой Е. П.; экземпляр газеты; видеозапись эфира.</w:t>
      </w:r>
    </w:p>
    <w:p>
      <w:pPr>
        <w:ind w:firstLine="425"/>
      </w:pPr>
      <w:r>
        <w:t xml:space="preserve">1.7. Страница в сети Интернет осмотрена нотариусом 26.03.2026, протокол осмотра доказательств прилагается: размещённая в интернете информация может быть удалена в любой момент, поэтому она фиксируется до обращения в суд.</w:t>
      </w:r>
    </w:p>
    <w:p>
      <w:pPr>
        <w:ind w:firstLine="425"/>
      </w:pPr>
      <w:r>
        <w:t xml:space="preserve">1.8. Честь, достоинство, доброе имя и деловая репутация относятся к нематериальным благам и защищаются в предусмотренном законом порядке (ст. 150 ГК).</w:t>
      </w:r>
    </w:p>
    <w:p>
      <w:pPr>
        <w:pStyle w:val="ClauseHeading"/>
      </w:pPr>
      <w:r>
        <w:rPr>
          <w:b/>
        </w:rPr>
        <w:t xml:space="preserve">2. Оспариваемые сведения и их относимость к истцу</w:t>
      </w:r>
    </w:p>
    <w:p>
      <w:pPr>
        <w:ind w:firstLine="425"/>
      </w:pPr>
      <w:r>
        <w:t xml:space="preserve">2.1. Истец оспаривает следующие сведения, приводимые дословно: «…злостно нарушает договор и действующее законодательство»; «это настоящий преступный захват»; «руководство было замешано в череде убийств».</w:t>
      </w:r>
    </w:p>
    <w:p>
      <w:pPr>
        <w:ind w:firstLine="425"/>
      </w:pPr>
      <w:r>
        <w:t xml:space="preserve">2.2. Перечень оспариваемых фраз с указанием места размещения, оснований опровержения и подтверждающих документов приведён в Приложение № 1.</w:t>
      </w:r>
    </w:p>
    <w:p>
      <w:pPr>
        <w:ind w:firstLine="425"/>
      </w:pPr>
      <w:r>
        <w:t xml:space="preserve">2.3. Сведения касаются именно Истца: указаны наименование, адрес и ОГРН истца; иных организаций с таким названием в регионе не зарегистрировано.</w:t>
      </w:r>
    </w:p>
    <w:p>
      <w:pPr>
        <w:ind w:firstLine="425"/>
      </w:pPr>
      <w:r>
        <w:t xml:space="preserve">2.4. Истец оспаривает не материал целиком, а конкретные утверждения, каждое из которых сформулировано так, что может быть проверено на соответствие действительности.</w:t>
      </w:r>
    </w:p>
    <w:p>
      <w:pPr>
        <w:pStyle w:val="ClauseHeading"/>
      </w:pPr>
      <w:r>
        <w:rPr>
          <w:b/>
        </w:rPr>
        <w:t xml:space="preserve">3. Несоответствие сведений действительности</w:t>
      </w:r>
    </w:p>
    <w:p>
      <w:pPr>
        <w:ind w:firstLine="425"/>
      </w:pPr>
      <w:r>
        <w:t xml:space="preserve">3.1. Распространённые сведения действительности не соответствуют по следующим причинам: срок договора истёк 29.04.2025, помещения возвращены добровольно по акту, никаких требований о выезде истец не предъявлял.</w:t>
      </w:r>
    </w:p>
    <w:p>
      <w:pPr>
        <w:ind w:firstLine="425"/>
      </w:pPr>
      <w:r>
        <w:t xml:space="preserve">3.2. Это подтверждается доказательствами: договор безвозмездного пользования от 01.09.2023, акт возврата помещений от 29.04.2025, справка об отсутствии судимости.</w:t>
      </w:r>
    </w:p>
    <w:p>
      <w:pPr>
        <w:ind w:firstLine="425"/>
      </w:pPr>
      <w:r>
        <w:t xml:space="preserve">3.3. Гражданин вправе требовать по суду опровержения порочащих его честь, достоинство или деловую репутацию сведений, если распространивший такие сведения не докажет, что они соответствуют действительности (ст. 152 ГК).</w:t>
      </w:r>
    </w:p>
    <w:p>
      <w:pPr>
        <w:ind w:firstLine="425"/>
      </w:pPr>
      <w:r>
        <w:t xml:space="preserve">3.4. Обязанность доказать соответствие действительности распространённых сведений лежит на Ответчике; Истец доказывает лишь факт распространения сведений лицом, к которому предъявлен иск, и порочащий характер этих сведений (ст. 56 ГПК).</w:t>
      </w:r>
    </w:p>
    <w:p>
      <w:pPr>
        <w:pStyle w:val="ClauseHeading"/>
      </w:pPr>
      <w:r>
        <w:rPr>
          <w:b/>
        </w:rPr>
        <w:t xml:space="preserve">4. Порочащий характер сведений и наступившие последствия</w:t>
      </w:r>
    </w:p>
    <w:p>
      <w:pPr>
        <w:ind w:firstLine="425"/>
      </w:pPr>
      <w:r>
        <w:t xml:space="preserve">4.1. Порочащий характер сведений состоит в следующем: истцу приписаны нарушение закона, связи с криминалом и недобросовестность в деловых отношениях.</w:t>
      </w:r>
    </w:p>
    <w:p>
      <w:pPr>
        <w:ind w:firstLine="425"/>
      </w:pPr>
      <w:r>
        <w:t xml:space="preserve">4.2. Порочащими признаются сведения, содержащие утверждения о нарушении гражданином или организацией действующего законодательства, о совершении нечестного поступка, о неправильном или неэтичном поведении в личной, общественной либо политической жизни, о недобросовестности при осуществлении хозяйственной и предпринимательской деятельности, о нарушении деловой этики и обычаев делового оборота, которые умаляют честь и достоинство гражданина или деловую репутацию.</w:t>
      </w:r>
    </w:p>
    <w:p>
      <w:pPr>
        <w:ind w:firstLine="425"/>
      </w:pPr>
      <w:r>
        <w:t xml:space="preserve">4.3. В результате распространения сведений наступили неблагоприятные для Истца последствия: расторгнут договор с двумя партнёрами, приостановлено финансирование, поступают требования дать объяснения.</w:t>
      </w:r>
    </w:p>
    <w:p>
      <w:pPr>
        <w:ind w:firstLine="425"/>
      </w:pPr>
      <w:r>
        <w:t xml:space="preserve">4.4. Сложившаяся деловая репутация Истца подтверждается сроком и характером его деятельности, отзывами контрагентов и отсутствием претензий со стороны контролирующих органов.</w:t>
      </w:r>
    </w:p>
    <w:p>
      <w:pPr>
        <w:pStyle w:val="ClauseHeading"/>
      </w:pPr>
      <w:r>
        <w:rPr>
          <w:b/>
        </w:rPr>
        <w:t xml:space="preserve">5. Утверждения о фактах и оценочные суждения</w:t>
      </w:r>
    </w:p>
    <w:p>
      <w:pPr>
        <w:ind w:firstLine="425"/>
      </w:pPr>
      <w:r>
        <w:t xml:space="preserve">5.1. Характер оспариваемых высказываний: Утверждения о фактах, которые можно проверить.</w:t>
      </w:r>
    </w:p>
    <w:p>
      <w:pPr>
        <w:ind w:firstLine="425"/>
      </w:pPr>
      <w:r>
        <w:t xml:space="preserve">5.2. Предметом опровержения могут быть только утверждения о фактах, соответствие которых действительности можно проверить; мнения, оценки и убеждения предметом опровержения не являются, поскольку проверить их на соответствие действительности невозможно.</w:t>
      </w:r>
    </w:p>
    <w:p>
      <w:pPr>
        <w:ind w:firstLine="425"/>
      </w:pPr>
      <w:r>
        <w:t xml:space="preserve">5.3. Если субъективное мнение выражено в оскорбительной форме, унижающей честь, достоинство или деловую репутацию, лицо вправе требовать компенсации причинённого таким высказыванием морального вреда (ст. 151 ГК).</w:t>
      </w:r>
    </w:p>
    <w:p>
      <w:pPr>
        <w:ind w:firstLine="425"/>
      </w:pPr>
      <w:r>
        <w:t xml:space="preserve">5.4. Смысловая направленность высказываний исследована специалистом: заключение специалиста-лингвиста № 14 от 10.04.2026. Истец просит принять заключение в качестве доказательства и не возражает против назначения судебной лингвистической экспертизы.</w:t>
      </w:r>
    </w:p>
    <w:p>
      <w:pPr>
        <w:pStyle w:val="ClauseHeading"/>
      </w:pPr>
      <w:r>
        <w:rPr>
          <w:b/>
        </w:rPr>
        <w:t xml:space="preserve">6. Основание требования: честь и достоинство гражданина</w:t>
      </w:r>
    </w:p>
    <w:p>
      <w:pPr>
        <w:ind w:firstLine="425"/>
      </w:pPr>
      <w:r>
        <w:t xml:space="preserve">6.1. Достоинство личности охраняется государством, ничто не может быть основанием для его умаления; честь и доброе имя гражданина относятся к нематериальным благам, принадлежащим ему от рождения и неотчуждаемым (ст. 150 ГК).</w:t>
      </w:r>
    </w:p>
    <w:p>
      <w:pPr>
        <w:ind w:firstLine="425"/>
      </w:pPr>
      <w:r>
        <w:t xml:space="preserve">6.2. Гражданин вправе требовать опровержения порочащих его честь и достоинство сведений тем же способом, которым они были распространены, или другим сходным способом (ст. 152 ГК).</w:t>
      </w:r>
    </w:p>
    <w:p>
      <w:pPr>
        <w:ind w:firstLine="425"/>
      </w:pPr>
      <w:r>
        <w:t xml:space="preserve">6.3. Наряду с опровержением гражданин вправе требовать возмещения убытков и компенсации морального вреда, причинённых распространением таких сведений (ст. 152 ГК).</w:t>
      </w:r>
    </w:p>
    <w:p>
      <w:pPr>
        <w:ind w:firstLine="425"/>
      </w:pPr>
      <w:r>
        <w:t xml:space="preserve">6.4. Моральный вред — физические или нравственные страдания, причинённые действиями, нарушающими личные неимущественные права гражданина или посягающими на принадлежащие ему нематериальные блага (ст. 151 ГК).</w:t>
      </w:r>
    </w:p>
    <w:p>
      <w:pPr>
        <w:ind w:firstLine="425"/>
      </w:pPr>
      <w:r>
        <w:t xml:space="preserve">6.5. Компенсация морального вреда при посягательстве на нематериальные блага осуществляется независимо от подлежащего возмещению имущественного вреда (ст. 1099 ГК).</w:t>
      </w:r>
    </w:p>
    <w:p>
      <w:pPr>
        <w:ind w:firstLine="425"/>
      </w:pPr>
      <w:r>
        <w:t xml:space="preserve">6.6. Размер компенсации определяется судом с учётом характера страданий, степени вины нарушителя, требований разумности и справедливости, а также фактических обстоятельств, при которых был причинён вред (ст. 1101 ГК).</w:t>
      </w:r>
    </w:p>
    <w:p>
      <w:pPr>
        <w:pStyle w:val="ClauseHeading"/>
      </w:pPr>
      <w:r>
        <w:rPr>
          <w:b/>
        </w:rPr>
        <w:t xml:space="preserve">7. Основание требования: деловая репутация гражданина и предпринимателя</w:t>
      </w:r>
    </w:p>
    <w:p>
      <w:pPr>
        <w:ind w:firstLine="425"/>
      </w:pPr>
      <w:r>
        <w:t xml:space="preserve">7.1. Деловая репутация гражданина, в том числе осуществляющего предпринимательскую деятельность, относится к нематериальным благам и подлежит судебной защите (ст. 150 ГК).</w:t>
      </w:r>
    </w:p>
    <w:p>
      <w:pPr>
        <w:ind w:firstLine="425"/>
      </w:pPr>
      <w:r>
        <w:t xml:space="preserve">7.2. Правила о защите деловой репутации гражданина применяются и к сведениям, порочащим его как участника делового оборота: профессиональные качества, добросовестность при исполнении обязательств, качество товаров, работ и услуг (ст. 152 ГК).</w:t>
      </w:r>
    </w:p>
    <w:p>
      <w:pPr>
        <w:ind w:firstLine="425"/>
      </w:pPr>
      <w:r>
        <w:t xml:space="preserve">7.3. Распространённые сведения непосредственно затрагивают профессиональную деятельность Истца и способны оттолкнуть заказчиков и контрагентов, что подтверждается наступившими последствиями.</w:t>
      </w:r>
    </w:p>
    <w:p>
      <w:pPr>
        <w:ind w:firstLine="425"/>
      </w:pPr>
      <w:r>
        <w:t xml:space="preserve">7.4. Наряду с опровержением Истец вправе требовать возмещения убытков, причинённых распространением порочащих сведений; под убытками понимаются расходы, которые лицо произвело или должно будет произвести для восстановления нарушенного права, а также неполученные доходы (ст. 15 ГК).</w:t>
      </w:r>
    </w:p>
    <w:p>
      <w:pPr>
        <w:ind w:firstLine="425"/>
      </w:pPr>
      <w:r>
        <w:t xml:space="preserve">7.5. Одновременно предъявляется требование о компенсации морального вреда: гражданин-предприниматель сохраняет право на защиту личных неимущественных прав, а размер компенсации определяется судом с учётом характера страданий и требований разумности (ст. 1101 ГК).</w:t>
      </w:r>
    </w:p>
    <w:p>
      <w:pPr>
        <w:pStyle w:val="ClauseHeading"/>
      </w:pPr>
      <w:r>
        <w:rPr>
          <w:b/>
        </w:rPr>
        <w:t xml:space="preserve">8. Основание требования: деловая репутация организации и убытки</w:t>
      </w:r>
    </w:p>
    <w:p>
      <w:pPr>
        <w:ind w:firstLine="425"/>
      </w:pPr>
      <w:r>
        <w:t xml:space="preserve">8.1. Правила о защите деловой репутации гражданина, за исключением положений о компенсации морального вреда, применяются к защите деловой репутации юридического лица (ст. 152 ГК).</w:t>
      </w:r>
    </w:p>
    <w:p>
      <w:pPr>
        <w:ind w:firstLine="425"/>
      </w:pPr>
      <w:r>
        <w:t xml:space="preserve">8.2. Юридическое лицо вправе требовать опровержения порочащих его деловую репутацию сведений, если распространивший их не докажет, что они соответствуют действительности, а также удаления соответствующей информации и возмещения убытков (ст. 152 ГК).</w:t>
      </w:r>
    </w:p>
    <w:p>
      <w:pPr>
        <w:ind w:firstLine="425"/>
      </w:pPr>
      <w:r>
        <w:t xml:space="preserve">8.3. Компенсация морального вреда организации не присуждается; умаление деловой репутации возмещается в виде убытков и компенсации репутационного вреда при доказанности сформированной репутации и наступления неблагоприятных последствий.</w:t>
      </w:r>
    </w:p>
    <w:p>
      <w:pPr>
        <w:ind w:firstLine="425"/>
      </w:pPr>
      <w:r>
        <w:t xml:space="preserve">8.4. Лицо, право которого нарушено, вправе требовать полного возмещения причинённых ему убытков — реального ущерба и упущенной выгоды (ст. 15 ГК).</w:t>
      </w:r>
    </w:p>
    <w:p>
      <w:pPr>
        <w:ind w:firstLine="425"/>
      </w:pPr>
      <w:r>
        <w:t xml:space="preserve">8.5. Вред, причинённый имуществу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8.6. Причинная связь между распространением сведений и возникшими убытками подтверждается: уведомления контрагентов о расторжении со ссылкой на публикацию, переписка, отчёт о падении выручки.</w:t>
      </w:r>
    </w:p>
    <w:p>
      <w:pPr>
        <w:ind w:firstLine="425"/>
      </w:pPr>
      <w:r>
        <w:t xml:space="preserve">8.7. Если обе стороны спора — организации или индивидуальные предприниматели, а сведения касаются их предпринимательской деятельности, дело рассматривается арбитражным судом (ст. 125 АПК).</w:t>
      </w:r>
    </w:p>
    <w:p>
      <w:pPr>
        <w:pStyle w:val="ClauseHeading"/>
      </w:pPr>
      <w:r>
        <w:rPr>
          <w:b/>
        </w:rPr>
        <w:t xml:space="preserve">9. Основание требования: опровержение в средстве массовой информации</w:t>
      </w:r>
    </w:p>
    <w:p>
      <w:pPr>
        <w:ind w:firstLine="425"/>
      </w:pPr>
      <w:r>
        <w:t xml:space="preserve">9.1. Если сведения, порочащие честь, достоинство или деловую репутацию, распространены в средствах массовой информации, они должны быть опровергнуты в тех же средствах массовой информации (ст. 152 ГК).</w:t>
      </w:r>
    </w:p>
    <w:p>
      <w:pPr>
        <w:ind w:firstLine="425"/>
      </w:pPr>
      <w:r>
        <w:t xml:space="preserve">9.2. Гражданин или организация вправе потребовать от редакции опровержения не соответствующих действительности и порочащих сведений, которые были в этом средстве массовой информации распространены.</w:t>
      </w:r>
    </w:p>
    <w:p>
      <w:pPr>
        <w:ind w:firstLine="425"/>
      </w:pPr>
      <w:r>
        <w:t xml:space="preserve">9.3. Такое право предусмотрено статьёй 43 Закона Российской Федерации «О средствах массовой информации».</w:t>
      </w:r>
    </w:p>
    <w:p>
      <w:pPr>
        <w:ind w:firstLine="425"/>
      </w:pPr>
      <w:r>
        <w:t xml:space="preserve">9.4. Порядок опровержения установлен статьёй 44 названного Закона: опровержение помещается в том же средстве массовой информации, набирается тем же шрифтом, на том же месте полосы, а в теле- и радиопрограммах передаётся в то же время суток и, как правило, в той же передаче.</w:t>
      </w:r>
    </w:p>
    <w:p>
      <w:pPr>
        <w:ind w:firstLine="425"/>
      </w:pPr>
      <w:r>
        <w:t xml:space="preserve">9.5. Отказ в опровержении может быть обжалован в суд в течение года со дня распространения опровергаемых сведений — сокращённый срок установлен статьёй 45 названного Закона.</w:t>
      </w:r>
    </w:p>
    <w:p>
      <w:pPr>
        <w:ind w:firstLine="425"/>
      </w:pPr>
      <w:r>
        <w:t xml:space="preserve">9.6. Наряду с опровержением Истец вправе требовать публикации своего ответа в том же средстве массовой информации в порядке статьи 46 названного Закона.</w:t>
      </w:r>
    </w:p>
    <w:p>
      <w:pPr>
        <w:ind w:firstLine="425"/>
      </w:pPr>
      <w:r>
        <w:t xml:space="preserve">9.7. К участию в деле привлекаются автор материала и редакция.</w:t>
      </w:r>
    </w:p>
    <w:p>
      <w:pPr>
        <w:ind w:firstLine="425"/>
      </w:pPr>
      <w:r>
        <w:t xml:space="preserve">9.8. Если редакция не является юридическим лицом, ответчиком выступает учредитель средства массовой информации.</w:t>
      </w:r>
    </w:p>
    <w:p>
      <w:pPr>
        <w:ind w:firstLine="425"/>
      </w:pPr>
      <w:r>
        <w:t xml:space="preserve">9.9. Требуемый способ опровержения: Опровержение тем же способом, каким сведения были распространены.</w:t>
      </w:r>
    </w:p>
    <w:p>
      <w:pPr>
        <w:ind w:firstLine="425"/>
      </w:pPr>
      <w:r>
        <w:t xml:space="preserve">9.10. Условия размещения: в том же разделе сайта, тем же шрифтом, на срок 6 месяцев.</w:t>
      </w:r>
    </w:p>
    <w:p>
      <w:pPr>
        <w:pStyle w:val="ClauseHeading"/>
      </w:pPr>
      <w:r>
        <w:rPr>
          <w:b/>
        </w:rPr>
        <w:t xml:space="preserve">10. Основание требования: удаление сведений и опровержение в интернете</w:t>
      </w:r>
    </w:p>
    <w:p>
      <w:pPr>
        <w:ind w:firstLine="425"/>
      </w:pPr>
      <w:r>
        <w:t xml:space="preserve">10.1. Если порочащие сведения оказались после их распространения доступными в сети Интернет, гражданин вправе требовать удаления соответствующей информации, а также опровержения указанных сведений способом, обеспечивающим доведение опровержения до пользователей сети Интернет (ст. 152 ГК).</w:t>
      </w:r>
    </w:p>
    <w:p>
      <w:pPr>
        <w:ind w:firstLine="425"/>
      </w:pPr>
      <w:r>
        <w:t xml:space="preserve">10.2. Адрес страницы, подлежащей удалению: http://www.pravdolub.ru/articles/637057.</w:t>
      </w:r>
    </w:p>
    <w:p>
      <w:pPr>
        <w:ind w:firstLine="425"/>
      </w:pPr>
      <w:r>
        <w:t xml:space="preserve">10.3. Требование предъявляется к владельцу сайта или администратору доменного имени, который определяет порядок использования сайта и фактически размещает информацию; при необходимости к участию в деле привлекаются хостинг-провайдер и регистратор домена.</w:t>
      </w:r>
    </w:p>
    <w:p>
      <w:pPr>
        <w:ind w:firstLine="425"/>
      </w:pPr>
      <w:r>
        <w:t xml:space="preserve">10.4. Во внесудебном порядке требование об удалении информации может быть направлено владельцу сайта в порядке, предусмотренном статьёй 15.7 Федерального закона «Об информации, информационных технологиях и о защите информации».</w:t>
      </w:r>
    </w:p>
    <w:p>
      <w:pPr>
        <w:ind w:firstLine="425"/>
      </w:pPr>
      <w:r>
        <w:t xml:space="preserve">10.5. Истец просит также запретить Ответчику дальнейшее распространение оспариваемых сведений: запретить ответчику удалять спорную публикацию и распространять оспариваемые сведения до вступления решения в силу.</w:t>
      </w:r>
    </w:p>
    <w:p>
      <w:pPr>
        <w:ind w:firstLine="425"/>
      </w:pPr>
      <w:r>
        <w:t xml:space="preserve">10.6. Защита нарушенного права осуществляется способами, предусмотренными законом, в том числе путём пресечения действий, нарушающих право или создающих угрозу его нарушения (ст. 12 ГК).</w:t>
      </w:r>
    </w:p>
    <w:p>
      <w:pPr>
        <w:pStyle w:val="ClauseHeading"/>
      </w:pPr>
      <w:r>
        <w:rPr>
          <w:b/>
        </w:rPr>
        <w:t xml:space="preserve">11. Основание требования: распространителя установить невозможно</w:t>
      </w:r>
    </w:p>
    <w:p>
      <w:pPr>
        <w:ind w:firstLine="425"/>
      </w:pPr>
      <w:r>
        <w:t xml:space="preserve">11.1. Если установить лицо, распространившее сведения, порочащие честь, достоинство или деловую репутацию, невозможно, лицо, в отношении которого такие сведения распространены, вправе обратиться в суд с заявлением о признании распространённых сведений не соответствующими действительности (ст. 152 ГК).</w:t>
      </w:r>
    </w:p>
    <w:p>
      <w:pPr>
        <w:ind w:firstLine="425"/>
      </w:pPr>
      <w:r>
        <w:t xml:space="preserve">11.2. Такое заявление рассматривается в порядке особого производства, поскольку спор о праве и ответчик в деле отсутствуют (ст. 262 ГПК).</w:t>
      </w:r>
    </w:p>
    <w:p>
      <w:pPr>
        <w:ind w:firstLine="425"/>
      </w:pPr>
      <w:r>
        <w:t xml:space="preserve">11.3. Истец предпринял меры к установлению распространителя: направлены запросы владельцу площадки и администратору доменного имени, ответы либо не получены, либо сведения о распространителе отсутствуют.</w:t>
      </w:r>
    </w:p>
    <w:p>
      <w:pPr>
        <w:ind w:firstLine="425"/>
      </w:pPr>
      <w:r>
        <w:t xml:space="preserve">11.4. Обстоятельства размещения сведений и невозможность установить их автора подтверждаются: протокол осмотра доказательств от 26.03.2026, составленный нотариусом Судеевой Е. П.; экземпляр газеты; видеозапись эфира.</w:t>
      </w:r>
    </w:p>
    <w:p>
      <w:pPr>
        <w:ind w:firstLine="425"/>
      </w:pPr>
      <w:r>
        <w:t xml:space="preserve">11.5. Заявитель просит признать сведения, приведённые в настоящем заявлении, не соответствующими действительности; решение суда является основанием для удаления информации владельцем площадки.</w:t>
      </w:r>
    </w:p>
    <w:p>
      <w:pPr>
        <w:pStyle w:val="ClauseHeading"/>
      </w:pPr>
      <w:r>
        <w:rPr>
          <w:b/>
        </w:rPr>
        <w:t xml:space="preserve">12. Основание требования: сведения в обращении в государственный орган</w:t>
      </w:r>
    </w:p>
    <w:p>
      <w:pPr>
        <w:ind w:firstLine="425"/>
      </w:pPr>
      <w:r>
        <w:t xml:space="preserve">12.1. Обращение гражданина в государственные органы и органы местного самоуправления с сообщением о предполагаемом правонарушении само по себе не является распространением порочащих сведений: такое право предусмотрено статьёй 2 Федерального закона «О порядке рассмотрения обращений граждан Российской Федерации».</w:t>
      </w:r>
    </w:p>
    <w:p>
      <w:pPr>
        <w:ind w:firstLine="425"/>
      </w:pPr>
      <w:r>
        <w:t xml:space="preserve">12.2. Однако если обращение не имело под собой никаких оснований и было продиктовано не намерением исполнить гражданский долг или защитить свои права, а исключительно намерением причинить вред другому лицу, требования о защите чести, достоинства и деловой репутации подлежат удовлетворению.</w:t>
      </w:r>
    </w:p>
    <w:p>
      <w:pPr>
        <w:ind w:firstLine="425"/>
      </w:pPr>
      <w:r>
        <w:t xml:space="preserve">12.3. Недобросовестное осуществление гражданских прав и действия, осуществляемые исключительно с намерением причинить вред другому лицу, не допускаются (ст. 10 ГК).</w:t>
      </w:r>
    </w:p>
    <w:p>
      <w:pPr>
        <w:ind w:firstLine="425"/>
      </w:pPr>
      <w:r>
        <w:t xml:space="preserve">12.4. Злоупотребление правом со стороны Ответчика подтверждается следующим: срок договора истёк 29.04.2025, помещения возвращены добровольно по акту, никаких требований о выезде истец не предъявлял; результат проверки по обращению: расторгнут договор с двумя партнёрами, приостановлено финансирование, поступают требования дать объяснения.</w:t>
      </w:r>
    </w:p>
    <w:p>
      <w:pPr>
        <w:ind w:firstLine="425"/>
      </w:pPr>
      <w:r>
        <w:t xml:space="preserve">12.5. При доказанности злоупотребления правом Истец вправе требовать опровержения сведений и компенсации морального вреда (ст. 152 ГК).</w:t>
      </w:r>
    </w:p>
    <w:p>
      <w:pPr>
        <w:pStyle w:val="ClauseHeading"/>
      </w:pPr>
      <w:r>
        <w:rPr>
          <w:b/>
        </w:rPr>
        <w:t xml:space="preserve">13. Основание требования: отзыв характеристики или документа организации</w:t>
      </w:r>
    </w:p>
    <w:p>
      <w:pPr>
        <w:ind w:firstLine="425"/>
      </w:pPr>
      <w:r>
        <w:t xml:space="preserve">13.1. Если не соответствующие действительности порочащие сведения содержатся в документе, исходящем от организации, такой документ подлежит замене или отзыву (ст. 152 ГК).</w:t>
      </w:r>
    </w:p>
    <w:p>
      <w:pPr>
        <w:ind w:firstLine="425"/>
      </w:pPr>
      <w:r>
        <w:t xml:space="preserve">13.2. Спорные сведения изложены в документе: статья «Ограниченные возможности или ограниченная ответственность?» от 26.03.2026, направленном: неограниченному кругу читателей издания, деловым партнёрам и членам организации.</w:t>
      </w:r>
    </w:p>
    <w:p>
      <w:pPr>
        <w:ind w:firstLine="425"/>
      </w:pPr>
      <w:r>
        <w:t xml:space="preserve">13.3. Истец просит обязать Ответчика отозвать указанный документ и направить лицам, которым он был передан, уведомление о недостоверности содержащихся в нём сведений.</w:t>
      </w:r>
    </w:p>
    <w:p>
      <w:pPr>
        <w:ind w:firstLine="425"/>
      </w:pPr>
      <w:r>
        <w:t xml:space="preserve">13.4. Если документом является характеристика работодателя или иной документ, связанный с трудовыми отношениями, дискриминация и распространение сведений, порочащих работника, недопустимы (ст. 3 ТК).</w:t>
      </w:r>
    </w:p>
    <w:p>
      <w:pPr>
        <w:ind w:firstLine="425"/>
      </w:pPr>
      <w:r>
        <w:t xml:space="preserve">13.5. Моральный вред, причинённый работнику неправомерными действиями или бездействием работодателя, возмещается в денежной форме в размере, определяемом соглашением сторон, а при споре — судом (ст. 237 ТК).</w:t>
      </w:r>
    </w:p>
    <w:p>
      <w:pPr>
        <w:pStyle w:val="ClauseHeading"/>
      </w:pPr>
      <w:r>
        <w:rPr>
          <w:b/>
        </w:rPr>
        <w:t xml:space="preserve">14. Основание требования: изображение гражданина и частная жизнь</w:t>
      </w:r>
    </w:p>
    <w:p>
      <w:pPr>
        <w:ind w:firstLine="425"/>
      </w:pPr>
      <w:r>
        <w:t xml:space="preserve">14.1. Обнародование и дальнейшее использование изображения гражданина, в том числе его фотографии и видеозаписи с его участием, допускаются только с согласия этого гражданина — правило установлено статьёй 152.1 Гражданского кодекса Российской Федерации.</w:t>
      </w:r>
    </w:p>
    <w:p>
      <w:pPr>
        <w:ind w:firstLine="425"/>
      </w:pPr>
      <w:r>
        <w:t xml:space="preserve">14.2. Сбор, хранение, распространение и использование любой информации о частной жизни гражданина без его согласия не допускаются — правило установлено статьёй 152.2 Гражданского кодекса Российской Федерации.</w:t>
      </w:r>
    </w:p>
    <w:p>
      <w:pPr>
        <w:ind w:firstLine="425"/>
      </w:pPr>
      <w:r>
        <w:t xml:space="preserve">14.3. Изображение и сведения о частной жизни Истца были использованы Ответчиком следующим образом: сайт http://www.pravdolub.ru, раздел «Статьи», страница /articles/637057; согласие на такое использование Истец не давал.</w:t>
      </w:r>
    </w:p>
    <w:p>
      <w:pPr>
        <w:ind w:firstLine="425"/>
      </w:pPr>
      <w:r>
        <w:t xml:space="preserve">14.4. Истец вправе требовать удаления изображения и информации о частной жизни, а также пресечения или запрещения их дальнейшего распространения (ст. 150 ГК).</w:t>
      </w:r>
    </w:p>
    <w:p>
      <w:pPr>
        <w:ind w:firstLine="425"/>
      </w:pPr>
      <w:r>
        <w:t xml:space="preserve">14.5. Если одновременно нарушены правила обработки персональных данных, субъект персональных данных вправе требовать возмещения убытков и компенсации морального вреда на основании статьи 17 Федерального закона «О персональных данных».</w:t>
      </w:r>
    </w:p>
    <w:p>
      <w:pPr>
        <w:ind w:firstLine="425"/>
      </w:pPr>
      <w:r>
        <w:t xml:space="preserve">14.6. Наряду с этими требованиями заявляется требование об опровержении порочащих сведений (ст. 152 ГК).</w:t>
      </w:r>
    </w:p>
    <w:p>
      <w:pPr>
        <w:pStyle w:val="ClauseHeading"/>
      </w:pPr>
      <w:r>
        <w:rPr>
          <w:b/>
        </w:rPr>
        <w:t xml:space="preserve">15. Компенсация морального вреда</w:t>
      </w:r>
    </w:p>
    <w:p>
      <w:pPr>
        <w:ind w:firstLine="425"/>
      </w:pPr>
      <w:r>
        <w:t xml:space="preserve">15.1. Распространением порочащих сведений Истцу причинены нравственные страдания, которые выразились в следующем: нарушение сна, обращение к врачу, объяснения перед коллегами и родственниками, отказ работодателя в повышении.</w:t>
      </w:r>
    </w:p>
    <w:p>
      <w:pPr>
        <w:ind w:firstLine="425"/>
      </w:pPr>
      <w:r>
        <w:t xml:space="preserve">15.2. Моральный вред компенсируется независимо от подлежащего возмещению имущественного вреда, если он причинён действиями, нарушающими личные неимущественные права гражданина (ст. 1099 ГК).</w:t>
      </w:r>
    </w:p>
    <w:p>
      <w:pPr>
        <w:ind w:firstLine="425"/>
      </w:pPr>
      <w:r>
        <w:t xml:space="preserve">15.3. Компенсация морального вреда осуществляется независимо от вины причинителя вреда в случаях, когда вред причинён распространением сведений, порочащих честь, достоинство и деловую репутацию (ст. 1100 ГК).</w:t>
      </w:r>
    </w:p>
    <w:p>
      <w:pPr>
        <w:ind w:firstLine="425"/>
      </w:pPr>
      <w:r>
        <w:t xml:space="preserve">15.4. При определении размера компенсации суд учитывает степень вины нарушителя, характер и объём распространённых сведений, широту их распространения, индивидуальные особенности потерпевшего, а также требования разумности и справедливости (ст. 1101 ГК).</w:t>
      </w:r>
    </w:p>
    <w:p>
      <w:pPr>
        <w:ind w:firstLine="425"/>
      </w:pPr>
      <w:r>
        <w:t xml:space="preserve">15.5. С учётом широты распространения сведений и характера обвинений Истец оценивает компенсацию морального вреда в 150000 рублей.</w:t>
      </w:r>
    </w:p>
    <w:p>
      <w:pPr>
        <w:pStyle w:val="ClauseHeading"/>
      </w:pPr>
      <w:r>
        <w:rPr>
          <w:b/>
        </w:rPr>
        <w:t xml:space="preserve">16. Досудебное урегулирование</w:t>
      </w:r>
    </w:p>
    <w:p>
      <w:pPr>
        <w:ind w:firstLine="425"/>
      </w:pPr>
      <w:r>
        <w:t xml:space="preserve">16.1. Результат досудебного обращения: Ответ не получен.</w:t>
      </w:r>
    </w:p>
    <w:p>
      <w:pPr>
        <w:ind w:firstLine="425"/>
      </w:pPr>
      <w:r>
        <w:t xml:space="preserve">16.2. 05.04.2026 Истец направил Ответчику письменное требование: удалить статью и разместить опровержение в течение десяти дней.</w:t>
      </w:r>
    </w:p>
    <w:p>
      <w:pPr>
        <w:ind w:firstLine="425"/>
      </w:pPr>
      <w:r>
        <w:t xml:space="preserve">16.3. Требование добровольно не удовлетворено, спор в досудебном порядке не урегулирован.</w:t>
      </w:r>
    </w:p>
    <w:p>
      <w:pPr>
        <w:ind w:firstLine="425"/>
      </w:pPr>
      <w:r>
        <w:t xml:space="preserve">16.4. По спорам о защите чести, достоинства и деловой репутации обязательный досудебный порядок законом не установлен, за исключением случаев, когда стороны предусмотрели его соглашением.</w:t>
      </w:r>
    </w:p>
    <w:p>
      <w:pPr>
        <w:ind w:firstLine="425"/>
      </w:pPr>
      <w:r>
        <w:t xml:space="preserve">16.5. При распространении сведений в средстве массовой информации предварительное обращение в редакцию с требованием об опровержении не является обязательным условием обращения в суд, однако отказ редакции подтверждает нарушение и приобщается к материалам дела.</w:t>
      </w:r>
    </w:p>
    <w:p>
      <w:pPr>
        <w:ind w:firstLine="425"/>
      </w:pPr>
      <w:r>
        <w:t xml:space="preserve">16.6. Обращение к Ответчику до подачи иска учитывается судом при распределении судебных расходов и при оценке добросовестности сторон.</w:t>
      </w:r>
    </w:p>
    <w:p>
      <w:pPr>
        <w:pStyle w:val="ClauseHeading"/>
      </w:pPr>
      <w:r>
        <w:rPr>
          <w:b/>
        </w:rPr>
        <w:t xml:space="preserve">17. Подсудность и подведомственность</w:t>
      </w:r>
    </w:p>
    <w:p>
      <w:pPr>
        <w:ind w:firstLine="425"/>
      </w:pPr>
      <w:r>
        <w:t xml:space="preserve">17.1. Заявление подаётся в Энский районный суд города Энска; основание выбора суда — По адресу места жительства ответчика — гражданина.</w:t>
      </w:r>
    </w:p>
    <w:p>
      <w:pPr>
        <w:ind w:firstLine="425"/>
      </w:pPr>
      <w:r>
        <w:t xml:space="preserve">17.2. Требования об опровержении порочащих сведений и о компенсации морального вреда имущественной оценке не подлежат и рассматриваются районным судом в качестве суда первой инстанции (ст. 24 ГПК).</w:t>
      </w:r>
    </w:p>
    <w:p>
      <w:pPr>
        <w:ind w:firstLine="425"/>
      </w:pPr>
      <w:r>
        <w:t xml:space="preserve">17.3. Мировому судье подсудны лишь имущественные споры при цене иска, не превышающей пятидесяти тысяч рублей; требования о защите неимущественных прав к ним не относятся (ст. 23 ГПК).</w:t>
      </w:r>
    </w:p>
    <w:p>
      <w:pPr>
        <w:ind w:firstLine="425"/>
      </w:pPr>
      <w:r>
        <w:t xml:space="preserve">17.4. По общему правилу иск предъявляется по адресу места жительства ответчика-гражданина или по адресу организации (ст. 28 ГПК).</w:t>
      </w:r>
    </w:p>
    <w:p>
      <w:pPr>
        <w:ind w:firstLine="425"/>
      </w:pPr>
      <w:r>
        <w:t xml:space="preserve">17.5. Иск к организации, вытекающий из деятельности её филиала или представительства, может быть предъявлен по месту нахождения этого подразделения (ст. 29 ГПК).</w:t>
      </w:r>
    </w:p>
    <w:p>
      <w:pPr>
        <w:ind w:firstLine="425"/>
      </w:pPr>
      <w:r>
        <w:t xml:space="preserve">17.6. Если сторонами спора о защите деловой репутации в сфере предпринимательской и иной экономической деятельности выступают организации или индивидуальные предприниматели, дело подведомственно арбитражному суду (ст. 27 АПК).</w:t>
      </w:r>
    </w:p>
    <w:p>
      <w:pPr>
        <w:ind w:firstLine="425"/>
      </w:pPr>
      <w:r>
        <w:t xml:space="preserve">17.7. Суды рассматривают и разрешают исковые дела с участием граждан и организаций о защите нарушенных или оспариваемых прав и законных интересов (ст. 22 ГПК).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Требование об опровержении порочащих сведений и требование о компенсации морального вреда являются требованиями неимущественного характера, и пошлина по ним уплачивается в твёрдом размере, установленном статьёй 333.19 Налогового кодекса Российской Федерации для судов общей юрисдикции.</w:t>
      </w:r>
    </w:p>
    <w:p>
      <w:pPr>
        <w:ind w:firstLine="425"/>
      </w:pPr>
      <w:r>
        <w:t xml:space="preserve">18.2. В арбитражных судах применяется статья 333.21 того же Кодекса.</w:t>
      </w:r>
    </w:p>
    <w:p>
      <w:pPr>
        <w:ind w:firstLine="425"/>
      </w:pPr>
      <w:r>
        <w:t xml:space="preserve">18.3. По требованию о взыскании убытков пошлина исчисляется от цены иска по прогрессивной шкале.</w:t>
      </w:r>
    </w:p>
    <w:p>
      <w:pPr>
        <w:ind w:firstLine="425"/>
      </w:pPr>
      <w:r>
        <w:t xml:space="preserve">18.4. При увеличении размера требований недостающая сумма доплачивается.</w:t>
      </w:r>
    </w:p>
    <w:p>
      <w:pPr>
        <w:ind w:firstLine="425"/>
      </w:pPr>
      <w:r>
        <w:t xml:space="preserve">18.5. Если заявлено несколько разнородных требований, пошлина уплачивается отдельно по каждому из них.</w:t>
      </w:r>
    </w:p>
    <w:p>
      <w:pPr>
        <w:ind w:firstLine="425"/>
      </w:pPr>
      <w:r>
        <w:t xml:space="preserve">18.6. Льготы по уплате пошлины при обращении в суды общей юрисдикции установлены статьёй 333.36 Налогового кодекса Российской Федерации.</w:t>
      </w:r>
    </w:p>
    <w:p>
      <w:pPr>
        <w:ind w:firstLine="425"/>
      </w:pPr>
      <w:r>
        <w:t xml:space="preserve">18.7. Освобождение по спорам о защите чести и достоинства предоставляется, в частности, инвалидам I и II группы по требованиям, связанным с нарушением их прав.</w:t>
      </w:r>
    </w:p>
    <w:p>
      <w:pPr>
        <w:ind w:firstLine="425"/>
      </w:pPr>
      <w:r>
        <w:t xml:space="preserve">18.8. Состояние уплаты по настоящему заявлению: Уплачена, документ об уплате прилагается.</w:t>
      </w:r>
    </w:p>
    <w:p>
      <w:pPr>
        <w:ind w:firstLine="425"/>
      </w:pPr>
      <w:r>
        <w:t xml:space="preserve">18.9. Сумма — 3000 рублей.</w:t>
      </w:r>
    </w:p>
    <w:p>
      <w:pPr>
        <w:ind w:firstLine="425"/>
      </w:pPr>
      <w:r>
        <w:t xml:space="preserve">18.10. Судебные расходы, включая государственную пошлину, Истец просит возложить на Ответчика (ст. 88 ГПК).</w:t>
      </w:r>
    </w:p>
    <w:p>
      <w:pPr>
        <w:pStyle w:val="ClauseHeading"/>
      </w:pPr>
      <w:r>
        <w:rPr>
          <w:b/>
        </w:rPr>
        <w:t xml:space="preserve">19. Срок исковой давности</w:t>
      </w:r>
    </w:p>
    <w:p>
      <w:pPr>
        <w:ind w:firstLine="425"/>
      </w:pPr>
      <w:r>
        <w:t xml:space="preserve">19.1. На требования о защите личных неимущественных прав и других нематериальных благ исковая давность не распространяется, кроме случаев, предусмотренных законом (ст. 208 ГК).</w:t>
      </w:r>
    </w:p>
    <w:p>
      <w:pPr>
        <w:ind w:firstLine="425"/>
      </w:pPr>
      <w:r>
        <w:t xml:space="preserve">19.2. Исключение установлено для сведений, распространённых в средствах массовой информации: срок обжалования отказа в опровержении и самого отказа составляет один год со дня распространения сведений — статья 45 Закона Российской Федерации «О средствах массовой информации».</w:t>
      </w:r>
    </w:p>
    <w:p>
      <w:pPr>
        <w:ind w:firstLine="425"/>
      </w:pPr>
      <w:r>
        <w:t xml:space="preserve">19.3. К требованиям о возмещении убытков применяется общий срок исковой давности в три года (ст. 196 ГК).</w:t>
      </w:r>
    </w:p>
    <w:p>
      <w:pPr>
        <w:ind w:firstLine="425"/>
      </w:pPr>
      <w:r>
        <w:t xml:space="preserve">19.4. Течение срока начинается со дня, когда лицо узнало или должно было узнать о нарушении своего права и о том, кто является надлежащим ответчиком (ст. 200 ГК).</w:t>
      </w:r>
    </w:p>
    <w:p>
      <w:pPr>
        <w:ind w:firstLine="425"/>
      </w:pPr>
      <w:r>
        <w:t xml:space="preserve">19.5. Сведения распространены 26.03.2026, заявление подаётся в пределах установленных сроков.</w:t>
      </w:r>
    </w:p>
    <w:p>
      <w:pPr>
        <w:ind w:firstLine="425"/>
      </w:pPr>
      <w:r>
        <w:t xml:space="preserve">20.1. На основании изложенного, руководствуясь статьями 12, 15, 150, 151, 152, 1099, 1100 и 1101 Гражданского кодекса Российской Федерации, статьями 43, 44 и 45 Закона Российской Федерации «О средствах массовой информации»,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20.2. признать не соответствующими действительности и порочащими честь, достоинство и деловую репутацию Истца сведения, распространённые 26.03.2026 посредством сайт http://www.pravdolub.ru, раздел «Статьи», страница /articles/637057, а именно: «…злостно нарушает договор и действующее законодательство»; «это настоящий преступный захват»; «руководство было замешано в череде убийств»;</w:t>
      </w:r>
    </w:p>
    <w:p>
      <w:pPr>
        <w:ind w:firstLine="425"/>
      </w:pPr>
      <w:r>
        <w:t xml:space="preserve">20.3. обязать Ответчика Общество с ограниченной ответственностью «Правдолюб» опровергнуть указанные сведения способом «Опровержение тем же способом, каким сведения были распространены» в течение 10 дней со дня вступления решения суда в законную силу, разместив опровержение на условиях: в том же разделе сайта, тем же шрифтом, на срок 6 месяцев;</w:t>
      </w:r>
    </w:p>
    <w:p>
      <w:pPr>
        <w:ind w:firstLine="425"/>
      </w:pPr>
      <w:r>
        <w:t xml:space="preserve">20.4. обязать Ответчика удалить материал, размещённый по адресу http://www.pravdolub.ru/articles/637057;</w:t>
      </w:r>
    </w:p>
    <w:p>
      <w:pPr>
        <w:ind w:firstLine="425"/>
      </w:pPr>
      <w:r>
        <w:t xml:space="preserve">20.5. запретить Ответчику дальнейшее распространение оспариваемых сведений;</w:t>
      </w:r>
    </w:p>
    <w:p>
      <w:pPr>
        <w:ind w:firstLine="425"/>
      </w:pPr>
      <w:r>
        <w:t xml:space="preserve">20.6. взыскать с Ответчика компенсацию морального вреда в размере 150000 рублей;</w:t>
      </w:r>
    </w:p>
    <w:p>
      <w:pPr>
        <w:ind w:firstLine="425"/>
      </w:pPr>
      <w:r>
        <w:t xml:space="preserve">20.7. взыскать с Ответчика компенсацию репутационного вреда в размере 200000 рублей;</w:t>
      </w:r>
    </w:p>
    <w:p>
      <w:pPr>
        <w:ind w:firstLine="425"/>
      </w:pPr>
      <w:r>
        <w:t xml:space="preserve">20.8. взыскать с Ответчика убытки в размере 350000 рублей;</w:t>
      </w:r>
    </w:p>
    <w:p>
      <w:pPr>
        <w:ind w:firstLine="425"/>
      </w:pPr>
      <w:r>
        <w:t xml:space="preserve">20.9. взыскать с Ответчика расходы на оплату услуг представителя в размере 60000 рублей;</w:t>
      </w:r>
    </w:p>
    <w:p>
      <w:pPr>
        <w:ind w:firstLine="425"/>
      </w:pPr>
      <w:r>
        <w:t xml:space="preserve">20.10. взыскать с Ответчика расходы на нотариальное обеспечение доказательств в размере 18000 рублей;</w:t>
      </w:r>
    </w:p>
    <w:p>
      <w:pPr>
        <w:ind w:firstLine="425"/>
      </w:pPr>
      <w:r>
        <w:t xml:space="preserve">20.11. взыскать с Ответчика расходы на заключение специалиста в размере 25000 рублей;</w:t>
      </w:r>
    </w:p>
    <w:p>
      <w:pPr>
        <w:ind w:firstLine="425"/>
      </w:pPr>
      <w:r>
        <w:t xml:space="preserve">20.12. взыскать с Ответчика расходы по уплате государственной пошлины в размере 3000 рублей;</w:t>
      </w:r>
    </w:p>
    <w:p>
      <w:pPr>
        <w:ind w:firstLine="425"/>
      </w:pPr>
      <w:r>
        <w:t xml:space="preserve">20.13. обязать ответчика направить опровержение деловым партнёрам, получившим письмо от 12.03.2026</w:t>
      </w:r>
    </w:p>
    <w:p>
      <w:pPr>
        <w:ind w:firstLine="425"/>
      </w:pPr>
      <w:r>
        <w:t xml:space="preserve">21.1. Прилагаемые документы:</w:t>
      </w:r>
    </w:p>
    <w:p>
      <w:pPr>
        <w:ind w:firstLine="425"/>
      </w:pPr>
      <w:r>
        <w:t xml:space="preserve">21.2.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21.3.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21.4. доказательства факта распространения сведений: протокол осмотра доказательств от 26.03.2026, составленный нотариусом Судеевой Е. П.; экземпляр газеты; видеозапись эфира;</w:t>
      </w:r>
    </w:p>
    <w:p>
      <w:pPr>
        <w:ind w:firstLine="425"/>
      </w:pPr>
      <w:r>
        <w:t xml:space="preserve">21.5. протокол осмотра доказательств от 26.03.2026, составленный нотариусом;</w:t>
      </w:r>
    </w:p>
    <w:p>
      <w:pPr>
        <w:ind w:firstLine="425"/>
      </w:pPr>
      <w:r>
        <w:t xml:space="preserve">21.6. доказательства несоответствия сведений действительности: договор безвозмездного пользования от 01.09.2023, акт возврата помещений от 29.04.2025, справка об отсутствии судимости;</w:t>
      </w:r>
    </w:p>
    <w:p>
      <w:pPr>
        <w:ind w:firstLine="425"/>
      </w:pPr>
      <w:r>
        <w:t xml:space="preserve">21.7. заключение специалиста по результатам лингвистического исследования — заключение специалиста-лингвиста № 14 от 10.04.2026;</w:t>
      </w:r>
    </w:p>
    <w:p>
      <w:pPr>
        <w:ind w:firstLine="425"/>
      </w:pPr>
      <w:r>
        <w:t xml:space="preserve">21.8. сведения о регистрации средства массовой информации сетевое издание «Энский правдолюб» — распечатка из реестра зарегистрированных средств массовой информации;</w:t>
      </w:r>
    </w:p>
    <w:p>
      <w:pPr>
        <w:ind w:firstLine="425"/>
      </w:pPr>
      <w:r>
        <w:t xml:space="preserve">21.9. копия требования об опровержении от 05.04.2026 с документами о его направлении и ответ Ответчика;</w:t>
      </w:r>
    </w:p>
    <w:p>
      <w:pPr>
        <w:ind w:firstLine="425"/>
      </w:pPr>
      <w:r>
        <w:t xml:space="preserve">21.10. перечень оспариваемых сведений с основаниями опровержения — Приложение № 1;</w:t>
      </w:r>
    </w:p>
    <w:p>
      <w:pPr>
        <w:ind w:firstLine="425"/>
      </w:pPr>
      <w:r>
        <w:t xml:space="preserve">21.11. предлагаемый текст опровержения — Приложение № 2;</w:t>
      </w:r>
    </w:p>
    <w:p>
      <w:pPr>
        <w:ind w:firstLine="425"/>
      </w:pPr>
      <w:r>
        <w:t xml:space="preserve">21.12. расчёт цены иска, подписанный Истцом, — Приложение № 3;</w:t>
      </w:r>
    </w:p>
    <w:p>
      <w:pPr>
        <w:ind w:firstLine="425"/>
      </w:pPr>
      <w:r>
        <w:t xml:space="preserve">21.13. расчёт убытков с подтверждающими документами — Приложение № 4;</w:t>
      </w:r>
    </w:p>
    <w:p>
      <w:pPr>
        <w:ind w:firstLine="425"/>
      </w:pPr>
      <w:r>
        <w:t xml:space="preserve">21.14. иные доказательства по делу: скриншоты комментариев, письма партнёров, выписка из ЕГРЮЛ в отношении истца;</w:t>
      </w:r>
    </w:p>
    <w:p>
      <w:pPr>
        <w:ind w:firstLine="425"/>
      </w:pPr>
      <w:r>
        <w:t xml:space="preserve">21.15.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21.16. распечатка из реестра зарегистрированных СМИ, справка о посещаемости страницы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оспариваемых сведений</w:t>
      </w:r>
    </w:p>
    <w:p>
      <w:pPr>
        <w:ind w:firstLine="425"/>
      </w:pPr>
      <w:r>
        <w:t xml:space="preserve">Перечень составлен по материалу статья «Ограниченные возможности или ограниченная ответственность?», распространённому 26.03.2026 посредством сайт http://www.pravdolub.ru, раздел «Статьи», страница /articles/637057.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205"/>
        <w:gridCol w:w="2008"/>
        <w:gridCol w:w="2678"/>
        <w:gridCol w:w="1740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Оспариваемая фраза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размещена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Утверждение о факте или мнение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Почему не соответствует действительности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опровергается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 приведённые фразы цитируются дословно и подтверждаются доказательствами распространения: протокол осмотра доказательств от 26.03.2026, составленный нотариусом Судеевой Е. П.; экземпляр газеты; видеозапись эфира.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Предлагаемый текст опровержения</w:t>
      </w:r>
    </w:p>
    <w:p>
      <w:pPr>
        <w:ind w:firstLine="425"/>
      </w:pPr>
      <w:r>
        <w:t xml:space="preserve">Истец просит утвердить следующий текст опровержения и обязать Ответчика разместить его на условиях: в том же разделе сайта, тем же шрифтом, на срок 6 месяцев.</w:t>
      </w:r>
    </w:p>
    <w:p>
      <w:pPr>
        <w:ind w:firstLine="425"/>
      </w:pPr>
      <w:r>
        <w:t xml:space="preserve">26 марта 2026 г. в издании была опубликована статья, содержавшая не соответствующие действительности сведения об организации: …</w:t>
      </w:r>
    </w:p>
    <w:p>
      <w:pPr>
        <w:ind w:firstLine="425"/>
      </w:pPr>
      <w:r>
        <w:t xml:space="preserve">Способ размещения: Опровержение тем же способом, каким сведения были распространены; срок размещения — 10 дней со дня вступления решения суда в законную силу.</w:t>
      </w:r>
    </w:p>
    <w:p>
      <w:pPr>
        <w:ind w:firstLine="425"/>
      </w:pPr>
      <w:r>
        <w:t xml:space="preserve">Опровержение должно быть выполнено тем же шрифтом, на том же месте и в том же разделе, где были размещены опровергаемые сведения.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27.04.2026.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3324"/>
        <w:gridCol w:w="3324"/>
        <w:gridCol w:w="1994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7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0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350000 рублей. Государственная пошлина: 3000 рублей.</w:t>
      </w:r>
    </w:p>
    <w:p>
      <w:pPr>
        <w:ind w:firstLine="425"/>
      </w:pPr>
      <w:r>
        <w:t xml:space="preserve">Требования об опровержении сведений и о компенсации морального вреда оценке не подлежат и в цену иска не включаются.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Расчёт убытков</w:t>
      </w:r>
    </w:p>
    <w:p>
      <w:pPr>
        <w:ind w:firstLine="425"/>
      </w:pPr>
      <w:r>
        <w:t xml:space="preserve">Расчёт убытков, причинённых распространением порочащих сведений, по состоянию на 27.04.2026.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377"/>
        <w:gridCol w:w="4131"/>
        <w:gridCol w:w="2066"/>
        <w:gridCol w:w="1377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убытка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убытки: 350000 рублей, в том числе: расторгнутый контракт на 300 000 рублей, расходы на опровергающую публикацию 50 000 рублей.</w:t>
      </w:r>
    </w:p>
    <w:p>
      <w:pPr>
        <w:ind w:firstLine="425"/>
      </w:pPr>
      <w:r>
        <w:t xml:space="preserve">Причинная связь между распространением сведений и возникшими убытками подтверждается: уведомления контрагентов о расторжении со ссылкой на публикацию, переписка, отчёт о падении выручки.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защите чести, достоинства и деловой репутации» с сайта primadoc.ru. Документ, заполненный под вашу ситуацию, собирается в конструкторе: https://primadoc.ru/doc/iskovoe-zayavlenie-o-zaschite-chesti-dostoinstva-i-delovoy-reputacii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защите чести, достоинства и деловой репутации — образец заполнения</dc:title>
  <dc:creator>Примадок</dc:creator>
  <dcterms:created xsi:type="dcterms:W3CDTF">2026-09-12T08:13:08Z</dcterms:created>
</cp:coreProperties>
</file>