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______.</w:t>
      </w:r>
    </w:p>
    <w:p>
      <w:pPr>
        <w:ind w:left="4820"/>
        <w:jc w:val="left"/>
      </w:pPr>
      <w:r>
        <w:t xml:space="preserve">Истец: ______; адрес, телефон, адрес электронной почты и идентификатор приведены в реквизитах истца; процессуальное положение — ______.</w:t>
      </w:r>
    </w:p>
    <w:p>
      <w:pPr>
        <w:ind w:left="4820"/>
        <w:jc w:val="left"/>
      </w:pPr>
      <w:r>
        <w:t xml:space="preserve">Ответчик: ______, адрес: ______, идентификатор: ______; в споре выступает как ______.</w:t>
      </w:r>
    </w:p>
    <w:p>
      <w:pPr>
        <w:ind w:left="4820"/>
        <w:jc w:val="left"/>
      </w:pPr>
      <w:r>
        <w:t xml:space="preserve">Соответчик: ______, адрес: ______.</w:t>
      </w:r>
    </w:p>
    <w:p>
      <w:pPr>
        <w:ind w:left="4820"/>
        <w:jc w:val="left"/>
      </w:pPr>
      <w:r>
        <w:t xml:space="preserve">Третьи лица, не заявляющие самостоятельных требований относительно предмета спора: ______.</w:t>
      </w:r>
    </w:p>
    <w:p>
      <w:pPr>
        <w:ind w:left="4820"/>
        <w:jc w:val="left"/>
      </w:pPr>
      <w:r>
        <w:t xml:space="preserve">Цена иска: ______ рублей. Государственная пошлина: ______ рублей — ______.</w:t>
      </w:r>
    </w:p>
    <w:p>
      <w:pPr>
        <w:ind w:left="4820"/>
        <w:jc w:val="left"/>
      </w:pPr>
      <w:r>
        <w:t xml:space="preserve">Заявление подаётся с соблюдением требований к его форме, содержанию и перечню прилагаемых документов (ст. 131 ГПК).</w:t>
      </w:r>
    </w:p>
    <w:p>
      <w:pPr>
        <w:pStyle w:val="DocTitle"/>
      </w:pPr>
      <w:r>
        <w:t xml:space="preserve">ИСКОВОЕ ЗАЯВЛЕНИЕ о защите чести, достоинства и деловой репутации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Обстоятельства дела: факт распространения сведений</w:t>
      </w:r>
    </w:p>
    <w:p>
      <w:pPr>
        <w:ind w:firstLine="425"/>
      </w:pPr>
      <w:r>
        <w:t xml:space="preserve">1.1. ______ Ответчиком были распространены сведения об Истце.</w:t>
      </w:r>
    </w:p>
    <w:p>
      <w:pPr>
        <w:ind w:firstLine="425"/>
      </w:pPr>
      <w:r>
        <w:t xml:space="preserve">1.2. Способ распространения — ______, источник — ______.</w:t>
      </w:r>
    </w:p>
    <w:p>
      <w:pPr>
        <w:ind w:firstLine="425"/>
      </w:pPr>
      <w:r>
        <w:t xml:space="preserve">1.3. Материал: ______; автор — ______; средство массовой информации — ______, свидетельство о регистрации ______.</w:t>
      </w:r>
    </w:p>
    <w:p>
      <w:pPr>
        <w:ind w:firstLine="425"/>
      </w:pPr>
      <w:r>
        <w:t xml:space="preserve">1.4. Распространением сведений признаётся их опубликование в печати, трансляция по радио и телевидению, размещение в сети Интернет, изложение в служебных характеристиках, публичных выступлениях и заявлениях, адресованных должностным лицам, а равно сообщение в устной форме хотя бы одному лицу.</w:t>
      </w:r>
    </w:p>
    <w:p>
      <w:pPr>
        <w:ind w:firstLine="425"/>
      </w:pPr>
      <w:r>
        <w:t xml:space="preserve">1.5. Сведения стали известны следующему кругу лиц: ______.</w:t>
      </w:r>
    </w:p>
    <w:p>
      <w:pPr>
        <w:ind w:firstLine="425"/>
      </w:pPr>
      <w:r>
        <w:t xml:space="preserve">1.6. Факт распространения подтверждается: ______.</w:t>
      </w:r>
    </w:p>
    <w:p>
      <w:pPr>
        <w:ind w:firstLine="425"/>
      </w:pPr>
      <w:r>
        <w:t xml:space="preserve">1.7. Страница в сети Интернет осмотрена нотариусом ______, протокол осмотра доказательств прилагается: размещённая в интернете информация может быть удалена в любой момент, поэтому она фиксируется до обращения в суд.</w:t>
      </w:r>
    </w:p>
    <w:p>
      <w:pPr>
        <w:ind w:firstLine="425"/>
      </w:pPr>
      <w:r>
        <w:t xml:space="preserve">1.8. Честь, достоинство, доброе имя и деловая репутация относятся к нематериальным благам и защищаются в предусмотренном законом порядке (ст. 150 ГК).</w:t>
      </w:r>
    </w:p>
    <w:p>
      <w:pPr>
        <w:pStyle w:val="ClauseHeading"/>
      </w:pPr>
      <w:r>
        <w:rPr>
          <w:b/>
        </w:rPr>
        <w:t xml:space="preserve">2. Оспариваемые сведения и их относимость к истцу</w:t>
      </w:r>
    </w:p>
    <w:p>
      <w:pPr>
        <w:ind w:firstLine="425"/>
      </w:pPr>
      <w:r>
        <w:t xml:space="preserve">2.1. Истец оспаривает следующие сведения, приводимые дословно: ______.</w:t>
      </w:r>
    </w:p>
    <w:p>
      <w:pPr>
        <w:ind w:firstLine="425"/>
      </w:pPr>
      <w:r>
        <w:t xml:space="preserve">2.2. Перечень оспариваемых фраз с указанием места размещения, оснований опровержения и подтверждающих документов приведён в Приложение № 1.</w:t>
      </w:r>
    </w:p>
    <w:p>
      <w:pPr>
        <w:ind w:firstLine="425"/>
      </w:pPr>
      <w:r>
        <w:t xml:space="preserve">2.3. Сведения касаются именно Истца: ______.</w:t>
      </w:r>
    </w:p>
    <w:p>
      <w:pPr>
        <w:ind w:firstLine="425"/>
      </w:pPr>
      <w:r>
        <w:t xml:space="preserve">2.4. Истец оспаривает не материал целиком, а конкретные утверждения, каждое из которых сформулировано так, что может быть проверено на соответствие действительности.</w:t>
      </w:r>
    </w:p>
    <w:p>
      <w:pPr>
        <w:pStyle w:val="ClauseHeading"/>
      </w:pPr>
      <w:r>
        <w:rPr>
          <w:b/>
        </w:rPr>
        <w:t xml:space="preserve">3. Несоответствие сведений действительности</w:t>
      </w:r>
    </w:p>
    <w:p>
      <w:pPr>
        <w:ind w:firstLine="425"/>
      </w:pPr>
      <w:r>
        <w:t xml:space="preserve">3.1. Распространённые сведения действительности не соответствуют по следующим причинам: ______.</w:t>
      </w:r>
    </w:p>
    <w:p>
      <w:pPr>
        <w:ind w:firstLine="425"/>
      </w:pPr>
      <w:r>
        <w:t xml:space="preserve">3.2. Это подтверждается доказательствами: ______.</w:t>
      </w:r>
    </w:p>
    <w:p>
      <w:pPr>
        <w:ind w:firstLine="425"/>
      </w:pPr>
      <w:r>
        <w:t xml:space="preserve">3.3. Гражданин вправе требовать по суду опровержения порочащих его честь, достоинство или деловую репутацию сведений, если распространивший такие сведения не докажет, что они соответствуют действительности (ст. 152 ГК).</w:t>
      </w:r>
    </w:p>
    <w:p>
      <w:pPr>
        <w:ind w:firstLine="425"/>
      </w:pPr>
      <w:r>
        <w:t xml:space="preserve">3.4. Обязанность доказать соответствие действительности распространённых сведений лежит на Ответчике; Истец доказывает лишь факт распространения сведений лицом, к которому предъявлен иск, и порочащий характер этих сведений (ст. 56 ГПК).</w:t>
      </w:r>
    </w:p>
    <w:p>
      <w:pPr>
        <w:pStyle w:val="ClauseHeading"/>
      </w:pPr>
      <w:r>
        <w:rPr>
          <w:b/>
        </w:rPr>
        <w:t xml:space="preserve">4. Порочащий характер сведений и наступившие последствия</w:t>
      </w:r>
    </w:p>
    <w:p>
      <w:pPr>
        <w:ind w:firstLine="425"/>
      </w:pPr>
      <w:r>
        <w:t xml:space="preserve">4.1. Порочащий характер сведений состоит в следующем: ______.</w:t>
      </w:r>
    </w:p>
    <w:p>
      <w:pPr>
        <w:ind w:firstLine="425"/>
      </w:pPr>
      <w:r>
        <w:t xml:space="preserve">4.2. Порочащими признаются сведения, содержащие утверждения о нарушении гражданином или организацией действующего законодательства, о совершении нечестного поступка, о неправильном или неэтичном поведении в личной, общественной либо политической жизни, о недобросовестности при осуществлении хозяйственной и предпринимательской деятельности, о нарушении деловой этики и обычаев делового оборота, которые умаляют честь и достоинство гражданина или деловую репутацию.</w:t>
      </w:r>
    </w:p>
    <w:p>
      <w:pPr>
        <w:ind w:firstLine="425"/>
      </w:pPr>
      <w:r>
        <w:t xml:space="preserve">4.3. В результате распространения сведений наступили неблагоприятные для Истца последствия: ______.</w:t>
      </w:r>
    </w:p>
    <w:p>
      <w:pPr>
        <w:ind w:firstLine="425"/>
      </w:pPr>
      <w:r>
        <w:t xml:space="preserve">4.4. Сложившаяся деловая репутация Истца подтверждается сроком и характером его деятельности, отзывами контрагентов и отсутствием претензий со стороны контролирующих органов.</w:t>
      </w:r>
    </w:p>
    <w:p>
      <w:pPr>
        <w:pStyle w:val="ClauseHeading"/>
      </w:pPr>
      <w:r>
        <w:rPr>
          <w:b/>
        </w:rPr>
        <w:t xml:space="preserve">5. Утверждения о фактах и оценочные суждения</w:t>
      </w:r>
    </w:p>
    <w:p>
      <w:pPr>
        <w:ind w:firstLine="425"/>
      </w:pPr>
      <w:r>
        <w:t xml:space="preserve">5.1. Характер оспариваемых высказываний: ______.</w:t>
      </w:r>
    </w:p>
    <w:p>
      <w:pPr>
        <w:ind w:firstLine="425"/>
      </w:pPr>
      <w:r>
        <w:t xml:space="preserve">5.2. Предметом опровержения могут быть только утверждения о фактах, соответствие которых действительности можно проверить; мнения, оценки и убеждения предметом опровержения не являются, поскольку проверить их на соответствие действительности невозможно.</w:t>
      </w:r>
    </w:p>
    <w:p>
      <w:pPr>
        <w:ind w:firstLine="425"/>
      </w:pPr>
      <w:r>
        <w:t xml:space="preserve">5.3. Если субъективное мнение выражено в оскорбительной форме, унижающей честь, достоинство или деловую репутацию, лицо вправе требовать компенсации причинённого таким высказыванием морального вреда (ст. 151 ГК).</w:t>
      </w:r>
    </w:p>
    <w:p>
      <w:pPr>
        <w:ind w:firstLine="425"/>
      </w:pPr>
      <w:r>
        <w:t xml:space="preserve">5.4. Смысловая направленность высказываний исследована специалистом: ______.</w:t>
      </w:r>
    </w:p>
    <w:p>
      <w:pPr>
        <w:ind w:firstLine="425"/>
      </w:pPr>
      <w:r>
        <w:t xml:space="preserve">5.5. Истец просит принять заключение в качестве доказательства и не возражает против назначения судебной лингвистической экспертизы.</w:t>
      </w:r>
    </w:p>
    <w:p>
      <w:pPr>
        <w:pStyle w:val="ClauseHeading"/>
      </w:pPr>
      <w:r>
        <w:rPr>
          <w:b/>
        </w:rPr>
        <w:t xml:space="preserve">6. Основание требования: честь и достоинство гражданина</w:t>
      </w:r>
    </w:p>
    <w:p>
      <w:pPr>
        <w:ind w:firstLine="425"/>
      </w:pPr>
      <w:r>
        <w:t xml:space="preserve">6.1. Достоинство личности охраняется государством, ничто не может быть основанием для его умаления; честь и доброе имя гражданина относятся к нематериальным благам, принадлежащим ему от рождения и неотчуждаемым (ст. 150 ГК).</w:t>
      </w:r>
    </w:p>
    <w:p>
      <w:pPr>
        <w:ind w:firstLine="425"/>
      </w:pPr>
      <w:r>
        <w:t xml:space="preserve">6.2. Гражданин вправе требовать опровержения порочащих его честь и достоинство сведений тем же способом, которым они были распространены, или другим сходным способом (ст. 152 ГК).</w:t>
      </w:r>
    </w:p>
    <w:p>
      <w:pPr>
        <w:ind w:firstLine="425"/>
      </w:pPr>
      <w:r>
        <w:t xml:space="preserve">6.3. Наряду с опровержением гражданин вправе требовать возмещения убытков и компенсации морального вреда, причинённых распространением таких сведений (ст. 152 ГК).</w:t>
      </w:r>
    </w:p>
    <w:p>
      <w:pPr>
        <w:ind w:firstLine="425"/>
      </w:pPr>
      <w:r>
        <w:t xml:space="preserve">6.4. Моральный вред — физические или нравственные страдания, причинённые действиями, нарушающими личные неимущественные права гражданина или посягающими на принадлежащие ему нематериальные блага (ст. 151 ГК).</w:t>
      </w:r>
    </w:p>
    <w:p>
      <w:pPr>
        <w:ind w:firstLine="425"/>
      </w:pPr>
      <w:r>
        <w:t xml:space="preserve">6.5. Компенсация морального вреда при посягательстве на нематериальные блага осуществляется независимо от подлежащего возмещению имущественного вреда (ст. 1099 ГК).</w:t>
      </w:r>
    </w:p>
    <w:p>
      <w:pPr>
        <w:ind w:firstLine="425"/>
      </w:pPr>
      <w:r>
        <w:t xml:space="preserve">6.6. Размер компенсации определяется судом с учётом характера страданий, степени вины нарушителя, требований разумности и справедливости, а также фактических обстоятельств, при которых был причинён вред (ст. 1101 ГК).</w:t>
      </w:r>
    </w:p>
    <w:p>
      <w:pPr>
        <w:pStyle w:val="ClauseHeading"/>
      </w:pPr>
      <w:r>
        <w:rPr>
          <w:b/>
        </w:rPr>
        <w:t xml:space="preserve">7. Основание требования: деловая репутация гражданина и предпринимателя</w:t>
      </w:r>
    </w:p>
    <w:p>
      <w:pPr>
        <w:ind w:firstLine="425"/>
      </w:pPr>
      <w:r>
        <w:t xml:space="preserve">7.1. Деловая репутация гражданина, в том числе осуществляющего предпринимательскую деятельность, относится к нематериальным благам и подлежит судебной защите (ст. 150 ГК).</w:t>
      </w:r>
    </w:p>
    <w:p>
      <w:pPr>
        <w:ind w:firstLine="425"/>
      </w:pPr>
      <w:r>
        <w:t xml:space="preserve">7.2. Правила о защите деловой репутации гражданина применяются и к сведениям, порочащим его как участника делового оборота: профессиональные качества, добросовестность при исполнении обязательств, качество товаров, работ и услуг (ст. 152 ГК).</w:t>
      </w:r>
    </w:p>
    <w:p>
      <w:pPr>
        <w:ind w:firstLine="425"/>
      </w:pPr>
      <w:r>
        <w:t xml:space="preserve">7.3. Распространённые сведения непосредственно затрагивают профессиональную деятельность Истца и способны оттолкнуть заказчиков и контрагентов, что подтверждается наступившими последствиями.</w:t>
      </w:r>
    </w:p>
    <w:p>
      <w:pPr>
        <w:ind w:firstLine="425"/>
      </w:pPr>
      <w:r>
        <w:t xml:space="preserve">7.4. Наряду с опровержением Истец вправе требовать возмещения убытков, причинённых распространением порочащих сведений; под убытками понимаются расходы, которые лицо произвело или должно будет произвести для восстановления нарушенного права, а также неполученные доходы (ст. 15 ГК).</w:t>
      </w:r>
    </w:p>
    <w:p>
      <w:pPr>
        <w:ind w:firstLine="425"/>
      </w:pPr>
      <w:r>
        <w:t xml:space="preserve">7.5. Одновременно предъявляется требование о компенсации морального вреда: гражданин-предприниматель сохраняет право на защиту личных неимущественных прав, а размер компенсации определяется судом с учётом характера страданий и требований разумности (ст. 1101 ГК).</w:t>
      </w:r>
    </w:p>
    <w:p>
      <w:pPr>
        <w:pStyle w:val="ClauseHeading"/>
      </w:pPr>
      <w:r>
        <w:rPr>
          <w:b/>
        </w:rPr>
        <w:t xml:space="preserve">8. Основание требования: деловая репутация организации и убытки</w:t>
      </w:r>
    </w:p>
    <w:p>
      <w:pPr>
        <w:ind w:firstLine="425"/>
      </w:pPr>
      <w:r>
        <w:t xml:space="preserve">8.1. Правила о защите деловой репутации гражданина, за исключением положений о компенсации морального вреда, применяются к защите деловой репутации юридического лица (ст. 152 ГК).</w:t>
      </w:r>
    </w:p>
    <w:p>
      <w:pPr>
        <w:ind w:firstLine="425"/>
      </w:pPr>
      <w:r>
        <w:t xml:space="preserve">8.2. Юридическое лицо вправе требовать опровержения порочащих его деловую репутацию сведений, если распространивший их не докажет, что они соответствуют действительности, а также удаления соответствующей информации и возмещения убытков (ст. 152 ГК).</w:t>
      </w:r>
    </w:p>
    <w:p>
      <w:pPr>
        <w:ind w:firstLine="425"/>
      </w:pPr>
      <w:r>
        <w:t xml:space="preserve">8.3. Компенсация морального вреда организации не присуждается; умаление деловой репутации возмещается в виде убытков и компенсации репутационного вреда при доказанности сформированной репутации и наступления неблагоприятных последствий.</w:t>
      </w:r>
    </w:p>
    <w:p>
      <w:pPr>
        <w:ind w:firstLine="425"/>
      </w:pPr>
      <w:r>
        <w:t xml:space="preserve">8.4. Лицо, право которого нарушено, вправе требовать полного возмещения причинённых ему убытков — реального ущерба и упущенной выгоды (ст. 15 ГК).</w:t>
      </w:r>
    </w:p>
    <w:p>
      <w:pPr>
        <w:ind w:firstLine="425"/>
      </w:pPr>
      <w:r>
        <w:t xml:space="preserve">8.5. Вред, причинённый имуществу юридического лица, подлежит возмещению в полном объёме лицом, причинившим вред (ст. 1064 ГК).</w:t>
      </w:r>
    </w:p>
    <w:p>
      <w:pPr>
        <w:ind w:firstLine="425"/>
      </w:pPr>
      <w:r>
        <w:t xml:space="preserve">8.6. Причинная связь между распространением сведений и возникшими убытками подтверждается: ______.</w:t>
      </w:r>
    </w:p>
    <w:p>
      <w:pPr>
        <w:ind w:firstLine="425"/>
      </w:pPr>
      <w:r>
        <w:t xml:space="preserve">8.7. Если обе стороны спора — организации или индивидуальные предприниматели, а сведения касаются их предпринимательской деятельности, дело рассматривается арбитражным судом (ст. 125 АПК).</w:t>
      </w:r>
    </w:p>
    <w:p>
      <w:pPr>
        <w:pStyle w:val="ClauseHeading"/>
      </w:pPr>
      <w:r>
        <w:rPr>
          <w:b/>
        </w:rPr>
        <w:t xml:space="preserve">9. Основание требования: опровержение в средстве массовой информации</w:t>
      </w:r>
    </w:p>
    <w:p>
      <w:pPr>
        <w:ind w:firstLine="425"/>
      </w:pPr>
      <w:r>
        <w:t xml:space="preserve">9.1. Если сведения, порочащие честь, достоинство или деловую репутацию, распространены в средствах массовой информации, они должны быть опровергнуты в тех же средствах массовой информации (ст. 152 ГК).</w:t>
      </w:r>
    </w:p>
    <w:p>
      <w:pPr>
        <w:ind w:firstLine="425"/>
      </w:pPr>
      <w:r>
        <w:t xml:space="preserve">9.2. Гражданин или организация вправе потребовать от редакции опровержения не соответствующих действительности и порочащих сведений, которые были в этом средстве массовой информации распространены.</w:t>
      </w:r>
    </w:p>
    <w:p>
      <w:pPr>
        <w:ind w:firstLine="425"/>
      </w:pPr>
      <w:r>
        <w:t xml:space="preserve">9.3. Такое право предусмотрено статьёй 43 Закона Российской Федерации «О средствах массовой информации».</w:t>
      </w:r>
    </w:p>
    <w:p>
      <w:pPr>
        <w:ind w:firstLine="425"/>
      </w:pPr>
      <w:r>
        <w:t xml:space="preserve">9.4. Порядок опровержения установлен статьёй 44 названного Закона: опровержение помещается в том же средстве массовой информации, набирается тем же шрифтом, на том же месте полосы, а в теле- и радиопрограммах передаётся в то же время суток и, как правило, в той же передаче.</w:t>
      </w:r>
    </w:p>
    <w:p>
      <w:pPr>
        <w:ind w:firstLine="425"/>
      </w:pPr>
      <w:r>
        <w:t xml:space="preserve">9.5. Отказ в опровержении может быть обжалован в суд в течение года со дня распространения опровергаемых сведений — сокращённый срок установлен статьёй 45 названного Закона.</w:t>
      </w:r>
    </w:p>
    <w:p>
      <w:pPr>
        <w:ind w:firstLine="425"/>
      </w:pPr>
      <w:r>
        <w:t xml:space="preserve">9.6. Наряду с опровержением Истец вправе требовать публикации своего ответа в том же средстве массовой информации в порядке статьи 46 названного Закона.</w:t>
      </w:r>
    </w:p>
    <w:p>
      <w:pPr>
        <w:ind w:firstLine="425"/>
      </w:pPr>
      <w:r>
        <w:t xml:space="preserve">9.7. К участию в деле привлекаются автор материала и редакция.</w:t>
      </w:r>
    </w:p>
    <w:p>
      <w:pPr>
        <w:ind w:firstLine="425"/>
      </w:pPr>
      <w:r>
        <w:t xml:space="preserve">9.8. Если редакция не является юридическим лицом, ответчиком выступает учредитель средства массовой информации.</w:t>
      </w:r>
    </w:p>
    <w:p>
      <w:pPr>
        <w:ind w:firstLine="425"/>
      </w:pPr>
      <w:r>
        <w:t xml:space="preserve">9.9. Требуемый способ опровержения: ______.</w:t>
      </w:r>
    </w:p>
    <w:p>
      <w:pPr>
        <w:ind w:firstLine="425"/>
      </w:pPr>
      <w:r>
        <w:t xml:space="preserve">9.10. Условия размещения: ______.</w:t>
      </w:r>
    </w:p>
    <w:p>
      <w:pPr>
        <w:pStyle w:val="ClauseHeading"/>
      </w:pPr>
      <w:r>
        <w:rPr>
          <w:b/>
        </w:rPr>
        <w:t xml:space="preserve">10. Основание требования: удаление сведений и опровержение в интернете</w:t>
      </w:r>
    </w:p>
    <w:p>
      <w:pPr>
        <w:ind w:firstLine="425"/>
      </w:pPr>
      <w:r>
        <w:t xml:space="preserve">10.1. Если порочащие сведения оказались после их распространения доступными в сети Интернет, гражданин вправе требовать удаления соответствующей информации, а также опровержения указанных сведений способом, обеспечивающим доведение опровержения до пользователей сети Интернет (ст. 152 ГК).</w:t>
      </w:r>
    </w:p>
    <w:p>
      <w:pPr>
        <w:ind w:firstLine="425"/>
      </w:pPr>
      <w:r>
        <w:t xml:space="preserve">10.2. Адрес страницы, подлежащей удалению: ______.</w:t>
      </w:r>
    </w:p>
    <w:p>
      <w:pPr>
        <w:ind w:firstLine="425"/>
      </w:pPr>
      <w:r>
        <w:t xml:space="preserve">10.3. Требование предъявляется к владельцу сайта или администратору доменного имени, который определяет порядок использования сайта и фактически размещает информацию; при необходимости к участию в деле привлекаются хостинг-провайдер и регистратор домена.</w:t>
      </w:r>
    </w:p>
    <w:p>
      <w:pPr>
        <w:ind w:firstLine="425"/>
      </w:pPr>
      <w:r>
        <w:t xml:space="preserve">10.4. Во внесудебном порядке требование об удалении информации может быть направлено владельцу сайта в порядке, предусмотренном статьёй 15.7 Федерального закона «Об информации, информационных технологиях и о защите информации».</w:t>
      </w:r>
    </w:p>
    <w:p>
      <w:pPr>
        <w:ind w:firstLine="425"/>
      </w:pPr>
      <w:r>
        <w:t xml:space="preserve">10.5. Истец просит также запретить Ответчику дальнейшее распространение оспариваемых сведений: ______.</w:t>
      </w:r>
    </w:p>
    <w:p>
      <w:pPr>
        <w:ind w:firstLine="425"/>
      </w:pPr>
      <w:r>
        <w:t xml:space="preserve">10.6. Защита нарушенного права осуществляется способами, предусмотренными законом, в том числе путём пресечения действий, нарушающих право или создающих угрозу его нарушения (ст. 12 ГК).</w:t>
      </w:r>
    </w:p>
    <w:p>
      <w:pPr>
        <w:pStyle w:val="ClauseHeading"/>
      </w:pPr>
      <w:r>
        <w:rPr>
          <w:b/>
        </w:rPr>
        <w:t xml:space="preserve">11. Основание требования: распространителя установить невозможно</w:t>
      </w:r>
    </w:p>
    <w:p>
      <w:pPr>
        <w:ind w:firstLine="425"/>
      </w:pPr>
      <w:r>
        <w:t xml:space="preserve">11.1. Если установить лицо, распространившее сведения, порочащие честь, достоинство или деловую репутацию, невозможно, лицо, в отношении которого такие сведения распространены, вправе обратиться в суд с заявлением о признании распространённых сведений не соответствующими действительности (ст. 152 ГК).</w:t>
      </w:r>
    </w:p>
    <w:p>
      <w:pPr>
        <w:ind w:firstLine="425"/>
      </w:pPr>
      <w:r>
        <w:t xml:space="preserve">11.2. Такое заявление рассматривается в порядке особого производства, поскольку спор о праве и ответчик в деле отсутствуют (ст. 262 ГПК).</w:t>
      </w:r>
    </w:p>
    <w:p>
      <w:pPr>
        <w:ind w:firstLine="425"/>
      </w:pPr>
      <w:r>
        <w:t xml:space="preserve">11.3. Истец предпринял меры к установлению распространителя: направлены запросы владельцу площадки и администратору доменного имени, ответы либо не получены, либо сведения о распространителе отсутствуют.</w:t>
      </w:r>
    </w:p>
    <w:p>
      <w:pPr>
        <w:ind w:firstLine="425"/>
      </w:pPr>
      <w:r>
        <w:t xml:space="preserve">11.4. Обстоятельства размещения сведений и невозможность установить их автора подтверждаются: ______.</w:t>
      </w:r>
    </w:p>
    <w:p>
      <w:pPr>
        <w:ind w:firstLine="425"/>
      </w:pPr>
      <w:r>
        <w:t xml:space="preserve">11.5. Заявитель просит признать сведения, приведённые в настоящем заявлении, не соответствующими действительности; решение суда является основанием для удаления информации владельцем площадки.</w:t>
      </w:r>
    </w:p>
    <w:p>
      <w:pPr>
        <w:pStyle w:val="ClauseHeading"/>
      </w:pPr>
      <w:r>
        <w:rPr>
          <w:b/>
        </w:rPr>
        <w:t xml:space="preserve">12. Основание требования: сведения в обращении в государственный орган</w:t>
      </w:r>
    </w:p>
    <w:p>
      <w:pPr>
        <w:ind w:firstLine="425"/>
      </w:pPr>
      <w:r>
        <w:t xml:space="preserve">12.1. Обращение гражданина в государственные органы и органы местного самоуправления с сообщением о предполагаемом правонарушении само по себе не является распространением порочащих сведений: такое право предусмотрено статьёй 2 Федерального закона «О порядке рассмотрения обращений граждан Российской Федерации».</w:t>
      </w:r>
    </w:p>
    <w:p>
      <w:pPr>
        <w:ind w:firstLine="425"/>
      </w:pPr>
      <w:r>
        <w:t xml:space="preserve">12.2. Однако если обращение не имело под собой никаких оснований и было продиктовано не намерением исполнить гражданский долг или защитить свои права, а исключительно намерением причинить вред другому лицу, требования о защите чести, достоинства и деловой репутации подлежат удовлетворению.</w:t>
      </w:r>
    </w:p>
    <w:p>
      <w:pPr>
        <w:ind w:firstLine="425"/>
      </w:pPr>
      <w:r>
        <w:t xml:space="preserve">12.3. Недобросовестное осуществление гражданских прав и действия, осуществляемые исключительно с намерением причинить вред другому лицу, не допускаются (ст. 10 ГК).</w:t>
      </w:r>
    </w:p>
    <w:p>
      <w:pPr>
        <w:ind w:firstLine="425"/>
      </w:pPr>
      <w:r>
        <w:t xml:space="preserve">12.4. Злоупотребление правом со стороны Ответчика подтверждается следующим: ______; результат проверки по обращению: ______.</w:t>
      </w:r>
    </w:p>
    <w:p>
      <w:pPr>
        <w:ind w:firstLine="425"/>
      </w:pPr>
      <w:r>
        <w:t xml:space="preserve">12.5. При доказанности злоупотребления правом Истец вправе требовать опровержения сведений и компенсации морального вреда (ст. 152 ГК).</w:t>
      </w:r>
    </w:p>
    <w:p>
      <w:pPr>
        <w:pStyle w:val="ClauseHeading"/>
      </w:pPr>
      <w:r>
        <w:rPr>
          <w:b/>
        </w:rPr>
        <w:t xml:space="preserve">13. Основание требования: отзыв характеристики или документа организации</w:t>
      </w:r>
    </w:p>
    <w:p>
      <w:pPr>
        <w:ind w:firstLine="425"/>
      </w:pPr>
      <w:r>
        <w:t xml:space="preserve">13.1. Если не соответствующие действительности порочащие сведения содержатся в документе, исходящем от организации, такой документ подлежит замене или отзыву (ст. 152 ГК).</w:t>
      </w:r>
    </w:p>
    <w:p>
      <w:pPr>
        <w:ind w:firstLine="425"/>
      </w:pPr>
      <w:r>
        <w:t xml:space="preserve">13.2. Спорные сведения изложены в документе: ______ от ______, направленном: ______.</w:t>
      </w:r>
    </w:p>
    <w:p>
      <w:pPr>
        <w:ind w:firstLine="425"/>
      </w:pPr>
      <w:r>
        <w:t xml:space="preserve">13.3. Истец просит обязать Ответчика отозвать указанный документ и направить лицам, которым он был передан, уведомление о недостоверности содержащихся в нём сведений.</w:t>
      </w:r>
    </w:p>
    <w:p>
      <w:pPr>
        <w:ind w:firstLine="425"/>
      </w:pPr>
      <w:r>
        <w:t xml:space="preserve">13.4. Если документом является характеристика работодателя или иной документ, связанный с трудовыми отношениями, дискриминация и распространение сведений, порочащих работника, недопустимы (ст. 3 ТК).</w:t>
      </w:r>
    </w:p>
    <w:p>
      <w:pPr>
        <w:ind w:firstLine="425"/>
      </w:pPr>
      <w:r>
        <w:t xml:space="preserve">13.5. Моральный вред, причинённый работнику неправомерными действиями или бездействием работодателя, возмещается в денежной форме в размере, определяемом соглашением сторон, а при споре — судом (ст. 237 ТК).</w:t>
      </w:r>
    </w:p>
    <w:p>
      <w:pPr>
        <w:pStyle w:val="ClauseHeading"/>
      </w:pPr>
      <w:r>
        <w:rPr>
          <w:b/>
        </w:rPr>
        <w:t xml:space="preserve">14. Основание требования: изображение гражданина и частная жизнь</w:t>
      </w:r>
    </w:p>
    <w:p>
      <w:pPr>
        <w:ind w:firstLine="425"/>
      </w:pPr>
      <w:r>
        <w:t xml:space="preserve">14.1. Обнародование и дальнейшее использование изображения гражданина, в том числе его фотографии и видеозаписи с его участием, допускаются только с согласия этого гражданина — правило установлено статьёй 152.1 Гражданского кодекса Российской Федерации.</w:t>
      </w:r>
    </w:p>
    <w:p>
      <w:pPr>
        <w:ind w:firstLine="425"/>
      </w:pPr>
      <w:r>
        <w:t xml:space="preserve">14.2. Сбор, хранение, распространение и использование любой информации о частной жизни гражданина без его согласия не допускаются — правило установлено статьёй 152.2 Гражданского кодекса Российской Федерации.</w:t>
      </w:r>
    </w:p>
    <w:p>
      <w:pPr>
        <w:ind w:firstLine="425"/>
      </w:pPr>
      <w:r>
        <w:t xml:space="preserve">14.3. Изображение и сведения о частной жизни Истца были использованы Ответчиком следующим образом: ______; согласие на такое использование Истец не давал.</w:t>
      </w:r>
    </w:p>
    <w:p>
      <w:pPr>
        <w:ind w:firstLine="425"/>
      </w:pPr>
      <w:r>
        <w:t xml:space="preserve">14.4. Истец вправе требовать удаления изображения и информации о частной жизни, а также пресечения или запрещения их дальнейшего распространения (ст. 150 ГК).</w:t>
      </w:r>
    </w:p>
    <w:p>
      <w:pPr>
        <w:ind w:firstLine="425"/>
      </w:pPr>
      <w:r>
        <w:t xml:space="preserve">14.5. Если одновременно нарушены правила обработки персональных данных, субъект персональных данных вправе требовать возмещения убытков и компенсации морального вреда на основании статьи 17 Федерального закона «О персональных данных».</w:t>
      </w:r>
    </w:p>
    <w:p>
      <w:pPr>
        <w:ind w:firstLine="425"/>
      </w:pPr>
      <w:r>
        <w:t xml:space="preserve">14.6. Наряду с этими требованиями заявляется требование об опровержении порочащих сведений (ст. 152 ГК).</w:t>
      </w:r>
    </w:p>
    <w:p>
      <w:pPr>
        <w:pStyle w:val="ClauseHeading"/>
      </w:pPr>
      <w:r>
        <w:rPr>
          <w:b/>
        </w:rPr>
        <w:t xml:space="preserve">15. Компенсация морального вреда</w:t>
      </w:r>
    </w:p>
    <w:p>
      <w:pPr>
        <w:ind w:firstLine="425"/>
      </w:pPr>
      <w:r>
        <w:t xml:space="preserve">15.1. Распространением порочащих сведений Истцу причинены нравственные страдания, которые выразились в следующем: ______.</w:t>
      </w:r>
    </w:p>
    <w:p>
      <w:pPr>
        <w:ind w:firstLine="425"/>
      </w:pPr>
      <w:r>
        <w:t xml:space="preserve">15.2. Моральный вред компенсируется независимо от подлежащего возмещению имущественного вреда, если он причинён действиями, нарушающими личные неимущественные права гражданина (ст. 1099 ГК).</w:t>
      </w:r>
    </w:p>
    <w:p>
      <w:pPr>
        <w:ind w:firstLine="425"/>
      </w:pPr>
      <w:r>
        <w:t xml:space="preserve">15.3. Компенсация морального вреда осуществляется независимо от вины причинителя вреда в случаях, когда вред причинён распространением сведений, порочащих честь, достоинство и деловую репутацию (ст. 1100 ГК).</w:t>
      </w:r>
    </w:p>
    <w:p>
      <w:pPr>
        <w:ind w:firstLine="425"/>
      </w:pPr>
      <w:r>
        <w:t xml:space="preserve">15.4. При определении размера компенсации суд учитывает степень вины нарушителя, характер и объём распространённых сведений, широту их распространения, индивидуальные особенности потерпевшего, а также требования разумности и справедливости (ст. 1101 ГК).</w:t>
      </w:r>
    </w:p>
    <w:p>
      <w:pPr>
        <w:ind w:firstLine="425"/>
      </w:pPr>
      <w:r>
        <w:t xml:space="preserve">15.5. С учётом широты распространения сведений и характера обвинений Истец оценивает компенсацию морального вреда в ______ рублей.</w:t>
      </w:r>
    </w:p>
    <w:p>
      <w:pPr>
        <w:pStyle w:val="ClauseHeading"/>
      </w:pPr>
      <w:r>
        <w:rPr>
          <w:b/>
        </w:rPr>
        <w:t xml:space="preserve">16. Досудебное урегулирование</w:t>
      </w:r>
    </w:p>
    <w:p>
      <w:pPr>
        <w:ind w:firstLine="425"/>
      </w:pPr>
      <w:r>
        <w:t xml:space="preserve">16.1. Результат досудебного обращения: ______.</w:t>
      </w:r>
    </w:p>
    <w:p>
      <w:pPr>
        <w:ind w:firstLine="425"/>
      </w:pPr>
      <w:r>
        <w:t xml:space="preserve">16.2. ______ Истец направил Ответчику письменное требование: ______.</w:t>
      </w:r>
    </w:p>
    <w:p>
      <w:pPr>
        <w:ind w:firstLine="425"/>
      </w:pPr>
      <w:r>
        <w:t xml:space="preserve">16.3. Требование добровольно не удовлетворено, спор в досудебном порядке не урегулирован.</w:t>
      </w:r>
    </w:p>
    <w:p>
      <w:pPr>
        <w:ind w:firstLine="425"/>
      </w:pPr>
      <w:r>
        <w:t xml:space="preserve">16.4. По спорам о защите чести, достоинства и деловой репутации обязательный досудебный порядок законом не установлен, за исключением случаев, когда стороны предусмотрели его соглашением.</w:t>
      </w:r>
    </w:p>
    <w:p>
      <w:pPr>
        <w:ind w:firstLine="425"/>
      </w:pPr>
      <w:r>
        <w:t xml:space="preserve">16.5. При распространении сведений в средстве массовой информации предварительное обращение в редакцию с требованием об опровержении не является обязательным условием обращения в суд, однако отказ редакции подтверждает нарушение и приобщается к материалам дела.</w:t>
      </w:r>
    </w:p>
    <w:p>
      <w:pPr>
        <w:ind w:firstLine="425"/>
      </w:pPr>
      <w:r>
        <w:t xml:space="preserve">16.6. Обращение к Ответчику до подачи иска учитывается судом при распределении судебных расходов и при оценке добросовестности сторон.</w:t>
      </w:r>
    </w:p>
    <w:p>
      <w:pPr>
        <w:pStyle w:val="ClauseHeading"/>
      </w:pPr>
      <w:r>
        <w:rPr>
          <w:b/>
        </w:rPr>
        <w:t xml:space="preserve">17. Подсудность и подведомственность</w:t>
      </w:r>
    </w:p>
    <w:p>
      <w:pPr>
        <w:ind w:firstLine="425"/>
      </w:pPr>
      <w:r>
        <w:t xml:space="preserve">17.1. Заявление подаётся в ______; основание выбора суда — ______.</w:t>
      </w:r>
    </w:p>
    <w:p>
      <w:pPr>
        <w:ind w:firstLine="425"/>
      </w:pPr>
      <w:r>
        <w:t xml:space="preserve">17.2. Требования об опровержении порочащих сведений и о компенсации морального вреда имущественной оценке не подлежат и рассматриваются районным судом в качестве суда первой инстанции (ст. 24 ГПК).</w:t>
      </w:r>
    </w:p>
    <w:p>
      <w:pPr>
        <w:ind w:firstLine="425"/>
      </w:pPr>
      <w:r>
        <w:t xml:space="preserve">17.3. Мировому судье подсудны лишь имущественные споры при цене иска, не превышающей пятидесяти тысяч рублей; требования о защите неимущественных прав к ним не относятся (ст. 23 ГПК).</w:t>
      </w:r>
    </w:p>
    <w:p>
      <w:pPr>
        <w:ind w:firstLine="425"/>
      </w:pPr>
      <w:r>
        <w:t xml:space="preserve">17.4. По общему правилу иск предъявляется по адресу места жительства ответчика-гражданина или по адресу организации (ст. 28 ГПК).</w:t>
      </w:r>
    </w:p>
    <w:p>
      <w:pPr>
        <w:ind w:firstLine="425"/>
      </w:pPr>
      <w:r>
        <w:t xml:space="preserve">17.5. Иск к организации, вытекающий из деятельности её филиала или представительства, может быть предъявлен по месту нахождения этого подразделения (ст. 29 ГПК).</w:t>
      </w:r>
    </w:p>
    <w:p>
      <w:pPr>
        <w:ind w:firstLine="425"/>
      </w:pPr>
      <w:r>
        <w:t xml:space="preserve">17.6. Если сторонами спора о защите деловой репутации в сфере предпринимательской и иной экономической деятельности выступают организации или индивидуальные предприниматели, дело подведомственно арбитражному суду (ст. 27 АПК).</w:t>
      </w:r>
    </w:p>
    <w:p>
      <w:pPr>
        <w:ind w:firstLine="425"/>
      </w:pPr>
      <w:r>
        <w:t xml:space="preserve">17.7. Суды рассматривают и разрешают исковые дела с участием граждан и организаций о защите нарушенных или оспариваемых прав и законных интересов (ст. 22 ГПК).</w:t>
      </w:r>
    </w:p>
    <w:p>
      <w:pPr>
        <w:pStyle w:val="ClauseHeading"/>
      </w:pPr>
      <w:r>
        <w:rPr>
          <w:b/>
        </w:rPr>
        <w:t xml:space="preserve">18. Государственная пошлина</w:t>
      </w:r>
    </w:p>
    <w:p>
      <w:pPr>
        <w:ind w:firstLine="425"/>
      </w:pPr>
      <w:r>
        <w:t xml:space="preserve">18.1. Требование об опровержении порочащих сведений и требование о компенсации морального вреда являются требованиями неимущественного характера, и пошлина по ним уплачивается в твёрдом размере, установленном статьёй 333.19 Налогового кодекса Российской Федерации для судов общей юрисдикции.</w:t>
      </w:r>
    </w:p>
    <w:p>
      <w:pPr>
        <w:ind w:firstLine="425"/>
      </w:pPr>
      <w:r>
        <w:t xml:space="preserve">18.2. В арбитражных судах применяется статья 333.21 того же Кодекса.</w:t>
      </w:r>
    </w:p>
    <w:p>
      <w:pPr>
        <w:ind w:firstLine="425"/>
      </w:pPr>
      <w:r>
        <w:t xml:space="preserve">18.3. По требованию о взыскании убытков пошлина исчисляется от цены иска по прогрессивной шкале.</w:t>
      </w:r>
    </w:p>
    <w:p>
      <w:pPr>
        <w:ind w:firstLine="425"/>
      </w:pPr>
      <w:r>
        <w:t xml:space="preserve">18.4. При увеличении размера требований недостающая сумма доплачивается.</w:t>
      </w:r>
    </w:p>
    <w:p>
      <w:pPr>
        <w:ind w:firstLine="425"/>
      </w:pPr>
      <w:r>
        <w:t xml:space="preserve">18.5. Если заявлено несколько разнородных требований, пошлина уплачивается отдельно по каждому из них.</w:t>
      </w:r>
    </w:p>
    <w:p>
      <w:pPr>
        <w:ind w:firstLine="425"/>
      </w:pPr>
      <w:r>
        <w:t xml:space="preserve">18.6. Льготы по уплате пошлины при обращении в суды общей юрисдикции установлены статьёй 333.36 Налогового кодекса Российской Федерации.</w:t>
      </w:r>
    </w:p>
    <w:p>
      <w:pPr>
        <w:ind w:firstLine="425"/>
      </w:pPr>
      <w:r>
        <w:t xml:space="preserve">18.7. Освобождение по спорам о защите чести и достоинства предоставляется, в частности, инвалидам I и II группы по требованиям, связанным с нарушением их прав.</w:t>
      </w:r>
    </w:p>
    <w:p>
      <w:pPr>
        <w:ind w:firstLine="425"/>
      </w:pPr>
      <w:r>
        <w:t xml:space="preserve">18.8. Состояние уплаты по настоящему заявлению: ______.</w:t>
      </w:r>
    </w:p>
    <w:p>
      <w:pPr>
        <w:ind w:firstLine="425"/>
      </w:pPr>
      <w:r>
        <w:t xml:space="preserve">18.9. Сумма — ______ рублей.</w:t>
      </w:r>
    </w:p>
    <w:p>
      <w:pPr>
        <w:ind w:firstLine="425"/>
      </w:pPr>
      <w:r>
        <w:t xml:space="preserve">18.10. Судебные расходы, включая государственную пошлину, Истец просит возложить на Ответчика (ст. 88 ГПК).</w:t>
      </w:r>
    </w:p>
    <w:p>
      <w:pPr>
        <w:pStyle w:val="ClauseHeading"/>
      </w:pPr>
      <w:r>
        <w:rPr>
          <w:b/>
        </w:rPr>
        <w:t xml:space="preserve">19. Срок исковой давности</w:t>
      </w:r>
    </w:p>
    <w:p>
      <w:pPr>
        <w:ind w:firstLine="425"/>
      </w:pPr>
      <w:r>
        <w:t xml:space="preserve">19.1. На требования о защите личных неимущественных прав и других нематериальных благ исковая давность не распространяется, кроме случаев, предусмотренных законом (ст. 208 ГК).</w:t>
      </w:r>
    </w:p>
    <w:p>
      <w:pPr>
        <w:ind w:firstLine="425"/>
      </w:pPr>
      <w:r>
        <w:t xml:space="preserve">19.2. Исключение установлено для сведений, распространённых в средствах массовой информации: срок обжалования отказа в опровержении и самого отказа составляет один год со дня распространения сведений — статья 45 Закона Российской Федерации «О средствах массовой информации».</w:t>
      </w:r>
    </w:p>
    <w:p>
      <w:pPr>
        <w:ind w:firstLine="425"/>
      </w:pPr>
      <w:r>
        <w:t xml:space="preserve">19.3. К требованиям о возмещении убытков применяется общий срок исковой давности в три года (ст. 196 ГК).</w:t>
      </w:r>
    </w:p>
    <w:p>
      <w:pPr>
        <w:ind w:firstLine="425"/>
      </w:pPr>
      <w:r>
        <w:t xml:space="preserve">19.4. Течение срока начинается со дня, когда лицо узнало или должно было узнать о нарушении своего права и о том, кто является надлежащим ответчиком (ст. 200 ГК).</w:t>
      </w:r>
    </w:p>
    <w:p>
      <w:pPr>
        <w:ind w:firstLine="425"/>
      </w:pPr>
      <w:r>
        <w:t xml:space="preserve">19.5. Сведения распространены ______, заявление подаётся в пределах установленных сроков.</w:t>
      </w:r>
    </w:p>
    <w:p>
      <w:pPr>
        <w:ind w:firstLine="425"/>
      </w:pPr>
      <w:r>
        <w:t xml:space="preserve">20.1. На основании изложенного, руководствуясь статьями 12, 15, 150, 151, 152, 1099, 1100 и 1101 Гражданского кодекса Российской Федерации, статьями 43, 44 и 45 Закона Российской Федерации «О средствах массовой информации»,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20.2. признать не соответствующими действительности и порочащими честь, достоинство и деловую репутацию Истца сведения, распространённые ______ посредством ______, а именно: ______;</w:t>
      </w:r>
    </w:p>
    <w:p>
      <w:pPr>
        <w:ind w:firstLine="425"/>
      </w:pPr>
      <w:r>
        <w:t xml:space="preserve">20.3. обязать Ответчика ______ опровергнуть указанные сведения способом «______» в течение ______ дней со дня вступления решения суда в законную силу, разместив опровержение на условиях: ______;</w:t>
      </w:r>
    </w:p>
    <w:p>
      <w:pPr>
        <w:ind w:firstLine="425"/>
      </w:pPr>
      <w:r>
        <w:t xml:space="preserve">20.4. обязать Ответчика удалить материал, размещённый по адресу ______;</w:t>
      </w:r>
    </w:p>
    <w:p>
      <w:pPr>
        <w:ind w:firstLine="425"/>
      </w:pPr>
      <w:r>
        <w:t xml:space="preserve">20.5. запретить Ответчику дальнейшее распространение оспариваемых сведений;</w:t>
      </w:r>
    </w:p>
    <w:p>
      <w:pPr>
        <w:ind w:firstLine="425"/>
      </w:pPr>
      <w:r>
        <w:t xml:space="preserve">20.6. взыскать с Ответчика компенсацию морального вреда в размере ______ рублей;</w:t>
      </w:r>
    </w:p>
    <w:p>
      <w:pPr>
        <w:ind w:firstLine="425"/>
      </w:pPr>
      <w:r>
        <w:t xml:space="preserve">20.7. взыскать с Ответчика компенсацию репутационного вреда в размере ______ рублей;</w:t>
      </w:r>
    </w:p>
    <w:p>
      <w:pPr>
        <w:ind w:firstLine="425"/>
      </w:pPr>
      <w:r>
        <w:t xml:space="preserve">20.8. взыскать с Ответчика убытки в размере ______ рублей;</w:t>
      </w:r>
    </w:p>
    <w:p>
      <w:pPr>
        <w:ind w:firstLine="425"/>
      </w:pPr>
      <w:r>
        <w:t xml:space="preserve">20.9. взыскать с Ответчика расходы на оплату услуг представителя в размере ______ рублей;</w:t>
      </w:r>
    </w:p>
    <w:p>
      <w:pPr>
        <w:ind w:firstLine="425"/>
      </w:pPr>
      <w:r>
        <w:t xml:space="preserve">20.10. взыскать с Ответчика расходы на нотариальное обеспечение доказательств в размере ______ рублей;</w:t>
      </w:r>
    </w:p>
    <w:p>
      <w:pPr>
        <w:ind w:firstLine="425"/>
      </w:pPr>
      <w:r>
        <w:t xml:space="preserve">20.11. взыскать с Ответчика расходы на заключение специалиста в размере ______ рублей;</w:t>
      </w:r>
    </w:p>
    <w:p>
      <w:pPr>
        <w:ind w:firstLine="425"/>
      </w:pPr>
      <w:r>
        <w:t xml:space="preserve">20.12. взыскать с Ответчика расходы по уплате государственной пошлины в размере ______ рублей;</w:t>
      </w:r>
    </w:p>
    <w:p>
      <w:pPr>
        <w:ind w:firstLine="425"/>
      </w:pPr>
      <w:r>
        <w:t xml:space="preserve">20.13. ______</w:t>
      </w:r>
    </w:p>
    <w:p>
      <w:pPr>
        <w:ind w:firstLine="425"/>
      </w:pPr>
      <w:r>
        <w:t xml:space="preserve">21.1. Прилагаемые документы:</w:t>
      </w:r>
    </w:p>
    <w:p>
      <w:pPr>
        <w:ind w:firstLine="425"/>
      </w:pPr>
      <w:r>
        <w:t xml:space="preserve">21.2. уведомления о вручении или иные документы, подтверждающие направление Ответчику и третьим лицам копий искового заявления и приложенных к нему документов, которые у них отсутствуют;</w:t>
      </w:r>
    </w:p>
    <w:p>
      <w:pPr>
        <w:ind w:firstLine="425"/>
      </w:pPr>
      <w:r>
        <w:t xml:space="preserve">21.3. документ, подтверждающий уплату государственной пошлины, либо ходатайство об отсрочке её уплаты;</w:t>
      </w:r>
    </w:p>
    <w:p>
      <w:pPr>
        <w:ind w:firstLine="425"/>
      </w:pPr>
      <w:r>
        <w:t xml:space="preserve">21.4. доказательства факта распространения сведений: ______;</w:t>
      </w:r>
    </w:p>
    <w:p>
      <w:pPr>
        <w:ind w:firstLine="425"/>
      </w:pPr>
      <w:r>
        <w:t xml:space="preserve">21.5. протокол осмотра доказательств от ______, составленный нотариусом;</w:t>
      </w:r>
    </w:p>
    <w:p>
      <w:pPr>
        <w:ind w:firstLine="425"/>
      </w:pPr>
      <w:r>
        <w:t xml:space="preserve">21.6. доказательства несоответствия сведений действительности: ______;</w:t>
      </w:r>
    </w:p>
    <w:p>
      <w:pPr>
        <w:ind w:firstLine="425"/>
      </w:pPr>
      <w:r>
        <w:t xml:space="preserve">21.7. заключение специалиста по результатам лингвистического исследования — ______;</w:t>
      </w:r>
    </w:p>
    <w:p>
      <w:pPr>
        <w:ind w:firstLine="425"/>
      </w:pPr>
      <w:r>
        <w:t xml:space="preserve">21.8. сведения о регистрации средства массовой информации ______ — распечатка из реестра зарегистрированных средств массовой информации;</w:t>
      </w:r>
    </w:p>
    <w:p>
      <w:pPr>
        <w:ind w:firstLine="425"/>
      </w:pPr>
      <w:r>
        <w:t xml:space="preserve">21.9. копия требования об опровержении от ______ с документами о его направлении и ответ Ответчика;</w:t>
      </w:r>
    </w:p>
    <w:p>
      <w:pPr>
        <w:ind w:firstLine="425"/>
      </w:pPr>
      <w:r>
        <w:t xml:space="preserve">21.10. перечень оспариваемых сведений с основаниями опровержения — Приложение № 1;</w:t>
      </w:r>
    </w:p>
    <w:p>
      <w:pPr>
        <w:ind w:firstLine="425"/>
      </w:pPr>
      <w:r>
        <w:t xml:space="preserve">21.11. предлагаемый текст опровержения — Приложение № 2;</w:t>
      </w:r>
    </w:p>
    <w:p>
      <w:pPr>
        <w:ind w:firstLine="425"/>
      </w:pPr>
      <w:r>
        <w:t xml:space="preserve">21.12. расчёт цены иска, подписанный Истцом, — Приложение № 3;</w:t>
      </w:r>
    </w:p>
    <w:p>
      <w:pPr>
        <w:ind w:firstLine="425"/>
      </w:pPr>
      <w:r>
        <w:t xml:space="preserve">21.13. расчёт убытков с подтверждающими документами — Приложение № 4;</w:t>
      </w:r>
    </w:p>
    <w:p>
      <w:pPr>
        <w:ind w:firstLine="425"/>
      </w:pPr>
      <w:r>
        <w:t xml:space="preserve">21.14. иные доказательства по делу: ______;</w:t>
      </w:r>
    </w:p>
    <w:p>
      <w:pPr>
        <w:ind w:firstLine="425"/>
      </w:pPr>
      <w:r>
        <w:t xml:space="preserve">21.15. доверенность представителя и документ о его высшем юридическом образовании;</w:t>
      </w:r>
    </w:p>
    <w:p>
      <w:pPr>
        <w:ind w:firstLine="425"/>
      </w:pPr>
      <w:r>
        <w:t xml:space="preserve">21.16.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оспариваемых сведений</w:t>
      </w:r>
    </w:p>
    <w:p>
      <w:pPr>
        <w:ind w:firstLine="425"/>
      </w:pPr>
      <w:r>
        <w:t xml:space="preserve">Перечень составлен по материалу ______, распространённому ______ посредством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2"/>
        <w:gridCol w:w="1607"/>
        <w:gridCol w:w="1205"/>
        <w:gridCol w:w="2008"/>
        <w:gridCol w:w="2678"/>
        <w:gridCol w:w="1740"/>
      </w:tblGrid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Оспариваемая фраза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Где размещена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Утверждение о факте или мнение</w:t>
            </w:r>
          </w:p>
        </w:tc>
        <w:tc>
          <w:tcPr>
            <w:tcW w:w="13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Почему не соответствует действительности</w:t>
            </w:r>
          </w:p>
        </w:tc>
        <w:tc>
          <w:tcPr>
            <w:tcW w:w="9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Чем опровергается</w:t>
            </w: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 приведённые фразы цитируются дословно и подтверждаются доказательствами распространения: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Предлагаемый текст опровержения</w:t>
      </w:r>
    </w:p>
    <w:p>
      <w:pPr>
        <w:ind w:firstLine="425"/>
      </w:pPr>
      <w:r>
        <w:t xml:space="preserve">Истец просит утвердить следующий текст опровержения и обязать Ответчика разместить его на условиях: ______.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Способ размещения: ______; срок размещения — ______ дней со дня вступления решения суда в законную силу.</w:t>
      </w:r>
    </w:p>
    <w:p>
      <w:pPr>
        <w:ind w:firstLine="425"/>
      </w:pPr>
      <w:r>
        <w:t xml:space="preserve">Опровержение должно быть выполнено тем же шрифтом, на том же месте и в том же разделе, где были размещены опровергаемые сведения.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Расчёт цены иска</w:t>
      </w:r>
    </w:p>
    <w:p>
      <w:pPr>
        <w:ind w:firstLine="425"/>
      </w:pPr>
      <w:r>
        <w:t xml:space="preserve">Расчёт составлен по состоянию на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97"/>
        <w:gridCol w:w="3324"/>
        <w:gridCol w:w="3324"/>
        <w:gridCol w:w="1994"/>
      </w:tblGrid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7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10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цена иска: ______ рублей. Государственная пошлина: ______ рублей.</w:t>
      </w:r>
    </w:p>
    <w:p>
      <w:pPr>
        <w:ind w:firstLine="425"/>
      </w:pPr>
      <w:r>
        <w:t xml:space="preserve">Требования об опровержении сведений и о компенсации морального вреда оценке не подлежат и в цену иска не включаются.</w:t>
      </w:r>
    </w:p>
    <w:p>
      <w:pPr>
        <w:ind w:firstLine="425"/>
      </w:pPr>
      <w:r>
        <w:t xml:space="preserve">Расчёт составил и подписал Истец —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Расчёт убытков</w:t>
      </w:r>
    </w:p>
    <w:p>
      <w:pPr>
        <w:ind w:firstLine="425"/>
      </w:pPr>
      <w:r>
        <w:t xml:space="preserve">Расчёт убытков, причинённых распространением порочащих сведений, по состоянию на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1377"/>
        <w:gridCol w:w="4131"/>
        <w:gridCol w:w="2066"/>
        <w:gridCol w:w="1377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убытка</w:t>
            </w:r>
          </w:p>
        </w:tc>
        <w:tc>
          <w:tcPr>
            <w:tcW w:w="2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Документ-основание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убытки: ______ рублей, в том числе: ______.</w:t>
      </w:r>
    </w:p>
    <w:p>
      <w:pPr>
        <w:ind w:firstLine="425"/>
      </w:pPr>
      <w:r>
        <w:t xml:space="preserve">Причинная связь между распространением сведений и возникшими убытками подтверждается: ______.</w:t>
      </w:r>
    </w:p>
    <w:p>
      <w:pPr>
        <w:pStyle w:val="ClauseHeading"/>
      </w:pPr>
      <w:r>
        <w:rPr>
          <w:b/>
        </w:rPr>
        <w:t xml:space="preserve">22.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Истец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«Исковое заявление о защите чести, достоинства и деловой репутации» с сайта primadoc.ru. Документ, заполненный под вашу ситуацию, собирается в конструкторе: https://primadoc.ru/doc/iskovoe-zayavlenie-o-zaschite-chesti-dostoinstva-i-delovoy-reputacii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защите чести, достоинства и деловой репутации — пустой бланк</dc:title>
  <dc:creator>Примадок</dc:creator>
  <dcterms:created xsi:type="dcterms:W3CDTF">2026-09-12T09:07:04Z</dcterms:created>
</cp:coreProperties>
</file>