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Энский районный суд города Энска.</w:t>
      </w:r>
    </w:p>
    <w:p>
      <w:pPr>
        <w:ind w:left="4820"/>
        <w:jc w:val="left"/>
      </w:pPr>
      <w:r>
        <w:t xml:space="preserve">Истец: Иванов Иван Иванович; адрес, телефон, адрес электронной почты и идентификатор приведены в реквизитах Истца; процессуальное положение по договору страхования — Страхователь — гражданин (потребитель).</w:t>
      </w:r>
    </w:p>
    <w:p>
      <w:pPr>
        <w:ind w:left="4820"/>
        <w:jc w:val="left"/>
      </w:pPr>
      <w:r>
        <w:t xml:space="preserve">Ответчик: Публичное акционерное общество «Страховая компания Энск», адрес: 123456, г. Энск, ул. Финансовая, д. 3, стр. 1, ИНН 7701234567, ОГРН 1027700000001.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Банк-залогодержатель как выгодоприобретатель; Соколов С. С. — виновник происшествия.</w:t>
      </w:r>
    </w:p>
    <w:p>
      <w:pPr>
        <w:ind w:left="4820"/>
        <w:jc w:val="left"/>
      </w:pPr>
      <w:r>
        <w:t xml:space="preserve">Цена иска: 412600 рублей.</w:t>
      </w:r>
    </w:p>
    <w:p>
      <w:pPr>
        <w:ind w:left="4820"/>
        <w:jc w:val="left"/>
      </w:pPr>
      <w:r>
        <w:t xml:space="preserve">Государственная пошлина: 7326 рублей — Истец освобождён от уплаты — иск о защите прав потребителей, цена иска не превышает 1 000 000 рублей.</w:t>
      </w:r>
    </w:p>
    <w:p>
      <w:pPr>
        <w:ind w:left="4820"/>
        <w:jc w:val="left"/>
      </w:pPr>
      <w:r>
        <w:t xml:space="preserve">Заявление подаётся с соблюдением требований к форме и содержанию искового заявления и к перечню прилагаемых к нему документов (ст. 131 ГПК).</w:t>
      </w:r>
    </w:p>
    <w:p>
      <w:pPr>
        <w:pStyle w:val="DocTitle"/>
      </w:pPr>
      <w:r>
        <w:t xml:space="preserve">ИСКОВОЕ ЗАЯВЛЕНИЕ о взыскании страхового возмещения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Договор страхования</w:t>
      </w:r>
    </w:p>
    <w:p>
      <w:pPr>
        <w:ind w:firstLine="425"/>
      </w:pPr>
      <w:r>
        <w:t xml:space="preserve">1.1. Между Истцом и Ответчиком заключён договор страхования: договор добровольного страхования транспортных средств (полис каско) от 12.02.2026 № КС-778812.</w:t>
      </w:r>
    </w:p>
    <w:p>
      <w:pPr>
        <w:ind w:firstLine="425"/>
      </w:pPr>
      <w:r>
        <w:t xml:space="preserve">1.2. Объект страхования: легковой автомобиль Kia Sportage, 2023 года выпуска, VIN XWEK1234567890123.</w:t>
      </w:r>
    </w:p>
    <w:p>
      <w:pPr>
        <w:ind w:firstLine="425"/>
      </w:pPr>
      <w:r>
        <w:t xml:space="preserve">1.3. Застрахованные риски: «Ущерб», «Хищение», в личном страховании — «Смерть», «Инвалидность», «Травма».</w:t>
      </w:r>
    </w:p>
    <w:p>
      <w:pPr>
        <w:ind w:firstLine="425"/>
      </w:pPr>
      <w:r>
        <w:t xml:space="preserve">1.4. Страховая сумма по договору составляет 2400000 рублей.</w:t>
      </w:r>
    </w:p>
    <w:p>
      <w:pPr>
        <w:ind w:firstLine="425"/>
      </w:pPr>
      <w:r>
        <w:t xml:space="preserve">1.5. Страховая премия в размере 86400 рублей уплачена Истцом полностью, договор вступил в силу.</w:t>
      </w:r>
    </w:p>
    <w:p>
      <w:pPr>
        <w:ind w:firstLine="425"/>
      </w:pPr>
      <w:r>
        <w:t xml:space="preserve">1.6. Срок действия договора: с 13.02.2026 по 12.02.2027.</w:t>
      </w:r>
    </w:p>
    <w:p>
      <w:pPr>
        <w:ind w:firstLine="425"/>
      </w:pPr>
      <w:r>
        <w:t xml:space="preserve">1.7. На дату страхового случая договор действовал.</w:t>
      </w:r>
    </w:p>
    <w:p>
      <w:pPr>
        <w:ind w:firstLine="425"/>
      </w:pPr>
      <w:r>
        <w:t xml:space="preserve">1.8. Франшиза по договору: 15000 рублей.</w:t>
      </w:r>
    </w:p>
    <w:p>
      <w:pPr>
        <w:ind w:firstLine="425"/>
      </w:pPr>
      <w:r>
        <w:t xml:space="preserve">1.9. Выгодоприобретателем по договору является: ПАО «Энск-Банк» в части непогашенной задолженности по кредитному договору от 12.02.2026 № 5512.</w:t>
      </w:r>
    </w:p>
    <w:p>
      <w:pPr>
        <w:ind w:firstLine="425"/>
      </w:pPr>
      <w:r>
        <w:t xml:space="preserve">1.10. Договор страхования должен быть заключён в письменной форме и считается заключённым при достижении соглашения об объекте страхования, характере события, размере страховой суммы и сроке действия договора (ст. 942 ГК).</w:t>
      </w:r>
    </w:p>
    <w:p>
      <w:pPr>
        <w:ind w:firstLine="425"/>
      </w:pPr>
      <w:r>
        <w:t xml:space="preserve">1.11. Условия, содержащиеся в правилах страхования — Правила комбинированного страхования транспортных средств, утверждённые приказом страховщика от 09.01.2026 № 3, — обязательны для страхователя, если в договоре прямо указывается на их применение и правила вручены страхователю (ст. 943 ГК).</w:t>
      </w:r>
    </w:p>
    <w:p>
      <w:pPr>
        <w:pStyle w:val="ClauseHeading"/>
      </w:pPr>
      <w:r>
        <w:rPr>
          <w:b/>
        </w:rPr>
        <w:t xml:space="preserve">2. Страховой случай</w:t>
      </w:r>
    </w:p>
    <w:p>
      <w:pPr>
        <w:ind w:firstLine="425"/>
      </w:pPr>
      <w:r>
        <w:t xml:space="preserve">2.1. 2026-05-14 наступило событие, обладающее признаками страхового случая: В результате дорожно-транспортного происшествия застрахованный автомобиль получил механические повреждения передней части кузова.</w:t>
      </w:r>
    </w:p>
    <w:p>
      <w:pPr>
        <w:ind w:firstLine="425"/>
      </w:pPr>
      <w:r>
        <w:t xml:space="preserve">2.2. Причинённый вред: повреждены капот, передний бампер, левое крыло, радиатор, скрытые повреждения усилителя бампера.</w:t>
      </w:r>
    </w:p>
    <w:p>
      <w:pPr>
        <w:ind w:firstLine="425"/>
      </w:pPr>
      <w:r>
        <w:t xml:space="preserve">2.3. Наступление события и его обстоятельства подтверждаются: постановление по делу об административном правонарушении от 14.05.2026, справка о ДТП, акт осмотра транспортного средства.</w:t>
      </w:r>
    </w:p>
    <w:p>
      <w:pPr>
        <w:ind w:firstLine="425"/>
      </w:pPr>
      <w:r>
        <w:t xml:space="preserve">2.4. О наступлении события Истец уведомил Ответчика 2026-05-15 в порядке и в срок, установленные договором и правилами страхования (ст. 961 ГК).</w:t>
      </w:r>
    </w:p>
    <w:p>
      <w:pPr>
        <w:ind w:firstLine="425"/>
      </w:pPr>
      <w:r>
        <w:t xml:space="preserve">2.5. По договору имущественного страхования страховщик обязуется при наступлении предусмотренного в договоре события возместить страхователю или выгодоприобретателю причинённые вследствие этого события убытки в пределах страховой суммы (ст. 929 ГК).</w:t>
      </w:r>
    </w:p>
    <w:p>
      <w:pPr>
        <w:ind w:firstLine="425"/>
      </w:pPr>
      <w:r>
        <w:t xml:space="preserve">2.6. По договору личного страхования страховщик обязуется выплатить обусловленную договором сумму в случае причинения вреда жизни или здоровью застрахованного лица, достижения им определённого возраста или наступления иного предусмотренного договором события (ст. 934 ГК).</w:t>
      </w:r>
    </w:p>
    <w:p>
      <w:pPr>
        <w:ind w:firstLine="425"/>
      </w:pPr>
      <w:r>
        <w:t xml:space="preserve">2.7. Наступившее событие прямо отнесено договором к застрахованным рискам и не подпадает ни под одно из предусмотренных законом оснований освобождения страховщика от выплаты.</w:t>
      </w:r>
    </w:p>
    <w:p>
      <w:pPr>
        <w:pStyle w:val="ClauseHeading"/>
      </w:pPr>
      <w:r>
        <w:rPr>
          <w:b/>
        </w:rPr>
        <w:t xml:space="preserve">3. Обращение к страховщику и его ответ</w:t>
      </w:r>
    </w:p>
    <w:p>
      <w:pPr>
        <w:ind w:firstLine="425"/>
      </w:pPr>
      <w:r>
        <w:t xml:space="preserve">3.1. 2026-05-20 Истец обратился к Ответчику с заявлением о страховой выплате, представив полный комплект документов: заявление о выплате, полис, документы ГИБДД, свидетельство о регистрации транспортного средства, банковские реквизиты.</w:t>
      </w:r>
    </w:p>
    <w:p>
      <w:pPr>
        <w:ind w:firstLine="425"/>
      </w:pPr>
      <w:r>
        <w:t xml:space="preserve">3.2. Результат рассмотрения обращения: Отказал в выплате полностью.</w:t>
      </w:r>
    </w:p>
    <w:p>
      <w:pPr>
        <w:ind w:firstLine="425"/>
      </w:pPr>
      <w:r>
        <w:t xml:space="preserve">3.3. Позиция страховщика изложена следующим образом: письмо от 10.06.2026 № 4412: событие не признано страховым случаем со ссылкой на пункт 4.7 правил страхования.</w:t>
      </w:r>
    </w:p>
    <w:p>
      <w:pPr>
        <w:ind w:firstLine="425"/>
      </w:pPr>
      <w:r>
        <w:t xml:space="preserve">3.4. Истец считает отказ либо занижение выплаты необоснованными: названное страховщиком основание не относится к предусмотренным законом случаям освобождения от выплаты, а условие правил ухудшает положение потребителя.</w:t>
      </w:r>
    </w:p>
    <w:p>
      <w:pPr>
        <w:ind w:firstLine="425"/>
      </w:pPr>
      <w:r>
        <w:t xml:space="preserve">3.5. Закон допускает освобождение страховщика от выплаты только в прямо предусмотренных случаях: умысел страхователя, воздействие ядерного взрыва, военные действия, гражданская война и изъятие имущества по распоряжению государственных органов (ст. 964 ГК).</w:t>
      </w:r>
    </w:p>
    <w:p>
      <w:pPr>
        <w:ind w:firstLine="425"/>
      </w:pPr>
      <w:r>
        <w:t xml:space="preserve">3.6. Оснований, названных Ответчиком, в этом перечне нет, а условия правил страхования не могут расширять перечень оснований освобождения от выплаты в ущерб страхователю.</w:t>
      </w:r>
    </w:p>
    <w:p>
      <w:pPr>
        <w:ind w:firstLine="425"/>
      </w:pPr>
      <w:r>
        <w:t xml:space="preserve">3.7. Страховщик не вправе отказать в выплате по мотиву несвоевременного уведомления, если он своевременно узнал о наступлении страхового случая либо отсутствие сведений не могло сказаться на его обязанности выплатить возмещение (ст. 961 ГК).</w:t>
      </w:r>
    </w:p>
    <w:p>
      <w:pPr>
        <w:pStyle w:val="ClauseHeading"/>
      </w:pPr>
      <w:r>
        <w:rPr>
          <w:b/>
        </w:rPr>
        <w:t xml:space="preserve">4. Особенности возмещения по обязательному страхованию</w:t>
      </w:r>
    </w:p>
    <w:p>
      <w:pPr>
        <w:ind w:firstLine="425"/>
      </w:pPr>
      <w:r>
        <w:t xml:space="preserve">4.1. Ответственность владельца транспортного средства застрахована по договору обязательного страхования, и потерпевший вправе предъявить требование о выплате непосредственно страховщику.</w:t>
      </w:r>
    </w:p>
    <w:p>
      <w:pPr>
        <w:ind w:firstLine="425"/>
      </w:pPr>
      <w:r>
        <w:t xml:space="preserve">4.2. При страховании риска ответственности за причинение вреда лицо, в пользу которого считается заключённым договор, вправе предъявить требование о возмещении вреда непосредственно страховщику в пределах страховой суммы (ст. 931 ГК).</w:t>
      </w:r>
    </w:p>
    <w:p>
      <w:pPr>
        <w:ind w:firstLine="425"/>
      </w:pPr>
      <w:r>
        <w:t xml:space="preserve">4.3. Страховая сумма по обязательному страхованию ограничена законом, и выплата производится в её пределах; вред сверх этой суммы возмещает причинитель вреда (ст. 1072 ГК).</w:t>
      </w:r>
    </w:p>
    <w:p>
      <w:pPr>
        <w:ind w:firstLine="425"/>
      </w:pPr>
      <w:r>
        <w:t xml:space="preserve">4.4. Страховое возмещение по повреждённому транспортному средству осуществляется путём организации и оплаты восстановительного ремонта либо в денежной форме в случаях, установленных законом.</w:t>
      </w:r>
    </w:p>
    <w:p>
      <w:pPr>
        <w:ind w:firstLine="425"/>
      </w:pPr>
      <w:r>
        <w:t xml:space="preserve">4.5. Выдача направления на ремонт, который не выполнен либо выполнен с недостатками, не освобождает страховщика от обязанности выплатить возмещение в денежной форме.</w:t>
      </w:r>
    </w:p>
    <w:p>
      <w:pPr>
        <w:ind w:firstLine="425"/>
      </w:pPr>
      <w:r>
        <w:t xml:space="preserve">4.6. Страховщик обязан рассмотреть заявление и произвести выплату либо направить мотивированный отказ в срок, установленный законом об обязательном страховании; нарушение срока влечёт неустойку в размере одного процента от суммы возмещения за каждый день просрочки.</w:t>
      </w:r>
    </w:p>
    <w:p>
      <w:pPr>
        <w:ind w:firstLine="425"/>
      </w:pPr>
      <w:r>
        <w:t xml:space="preserve">4.7. При неисполнении требования потерпевшего в добровольном порядке суд взыскивает штраф в размере пятидесяти процентов от суммы недоплаченного страхового возмещения.</w:t>
      </w:r>
    </w:p>
    <w:p>
      <w:pPr>
        <w:pStyle w:val="ClauseHeading"/>
      </w:pPr>
      <w:r>
        <w:rPr>
          <w:b/>
        </w:rPr>
        <w:t xml:space="preserve">5. Применение законодательства о защите прав потребителей</w:t>
      </w:r>
    </w:p>
    <w:p>
      <w:pPr>
        <w:ind w:firstLine="425"/>
      </w:pPr>
      <w:r>
        <w:t xml:space="preserve">5.1. Договор страхования заключён гражданином для личных нужд, не связанных с предпринимательской деятельностью, поэтому к отношениям сторон применяется законодательство о защите прав потребителей в части, не урегулированной специальными законами.</w:t>
      </w:r>
    </w:p>
    <w:p>
      <w:pPr>
        <w:ind w:firstLine="425"/>
      </w:pPr>
      <w:r>
        <w:t xml:space="preserve">5.2. За нарушение прав потребителя исполнитель несёт ответственность, предусмотренную законом или договором (ст. 13 ЗОЗПП).</w:t>
      </w:r>
    </w:p>
    <w:p>
      <w:pPr>
        <w:ind w:firstLine="425"/>
      </w:pPr>
      <w:r>
        <w:t xml:space="preserve">5.3. При удовлетворении судом требований потребителя, которые не были удовлетворены в добровольном порядке, суд взыскивает с исполнителя штраф в размере пятидесяти процентов от суммы, присуждённой в пользу потребителя (ст. 13 ЗОЗПП).</w:t>
      </w:r>
    </w:p>
    <w:p>
      <w:pPr>
        <w:ind w:firstLine="425"/>
      </w:pPr>
      <w:r>
        <w:t xml:space="preserve">5.4. За нарушение сроков удовлетворения требования потребителя исполнитель уплачивает неустойку в размере трёх процентов цены услуги за каждый день просрочки, при этом её сумма не может превышать цену услуги, то есть размер страховой премии (ст. 28 ЗОЗПП).</w:t>
      </w:r>
    </w:p>
    <w:p>
      <w:pPr>
        <w:ind w:firstLine="425"/>
      </w:pPr>
      <w:r>
        <w:t xml:space="preserve">5.5. Моральный вред, причинённый потребителю нарушением его прав, подлежит компенсации причинителем вреда при наличии его вины, а размер компенсации не зависит от размера возмещения имущественного вреда (ст. 15 ЗОЗПП).</w:t>
      </w:r>
    </w:p>
    <w:p>
      <w:pPr>
        <w:ind w:firstLine="425"/>
      </w:pPr>
      <w:r>
        <w:t xml:space="preserve">5.6. Истец освобождён от уплаты государственной пошлины и вправе предъявить иск по своему месту жительства (ст. 17 ЗОЗПП).</w:t>
      </w:r>
    </w:p>
    <w:p>
      <w:pPr>
        <w:pStyle w:val="ClauseHeading"/>
      </w:pPr>
      <w:r>
        <w:rPr>
          <w:b/>
        </w:rPr>
        <w:t xml:space="preserve">6. Особенности спора между организациями и предпринимателями</w:t>
      </w:r>
    </w:p>
    <w:p>
      <w:pPr>
        <w:ind w:firstLine="425"/>
      </w:pPr>
      <w:r>
        <w:t xml:space="preserve">6.1. Договор страхования заключён Истцом в связи с осуществлением предпринимательской деятельности, поэтому нормы законодательства о защите прав потребителей к отношениям сторон не применяются.</w:t>
      </w:r>
    </w:p>
    <w:p>
      <w:pPr>
        <w:ind w:firstLine="425"/>
      </w:pPr>
      <w:r>
        <w:t xml:space="preserve">6.2. Неустойка и штраф взыскиваются только в случаях, предусмотренных договором страхования или законом, а при их отсутствии Истец вправе требовать проценты за пользование чужими денежными средствами (ст. 395 ГК).</w:t>
      </w:r>
    </w:p>
    <w:p>
      <w:pPr>
        <w:ind w:firstLine="425"/>
      </w:pPr>
      <w:r>
        <w:t xml:space="preserve">6.3. По договору страхования предпринимательского риска может быть застрахован риск только самого страхователя и только в его пользу (ст. 933 ГК).</w:t>
      </w:r>
    </w:p>
    <w:p>
      <w:pPr>
        <w:ind w:firstLine="425"/>
      </w:pPr>
      <w:r>
        <w:t xml:space="preserve">6.4. Страховщик обязан возместить убытки в застрахованном имуществе или убытки в связи с иными имущественными интересами страхователя в пределах страховой суммы (ст. 929 ГК).</w:t>
      </w:r>
    </w:p>
    <w:p>
      <w:pPr>
        <w:ind w:firstLine="425"/>
      </w:pPr>
      <w:r>
        <w:t xml:space="preserve">6.5. Спор рассматривается арбитражным судом после принятия сторонами мер по досудебному урегулированию: по истечении тридцати календарных дней со дня направления претензии, если иной срок не установлен договором (ст. 4 АПК).</w:t>
      </w:r>
    </w:p>
    <w:p>
      <w:pPr>
        <w:ind w:firstLine="425"/>
      </w:pPr>
      <w:r>
        <w:t xml:space="preserve">6.6. К исковому заявлению прилагаются документы, подтверждающие соблюдение досудебного порядка, и документы, подтверждающие направление копий иска другим лицам, участвующим в деле (ст. 125 АПК).</w:t>
      </w:r>
    </w:p>
    <w:p>
      <w:pPr>
        <w:pStyle w:val="ClauseHeading"/>
      </w:pPr>
      <w:r>
        <w:rPr>
          <w:b/>
        </w:rPr>
        <w:t xml:space="preserve">7. Размер страхового возмещения и его расчёт</w:t>
      </w:r>
    </w:p>
    <w:p>
      <w:pPr>
        <w:ind w:firstLine="425"/>
      </w:pPr>
      <w:r>
        <w:t xml:space="preserve">7.1. Действительный размер ущерба определён независимой оценкой: экспертное заключение ООО «Энск-Оценка» от 02.07.2026 № 88/26.</w:t>
      </w:r>
    </w:p>
    <w:p>
      <w:pPr>
        <w:ind w:firstLine="425"/>
      </w:pPr>
      <w:r>
        <w:t xml:space="preserve">7.2. Размер причинённого ущерба составляет 574900 рублей.</w:t>
      </w:r>
    </w:p>
    <w:p>
      <w:pPr>
        <w:ind w:firstLine="425"/>
      </w:pPr>
      <w:r>
        <w:t xml:space="preserve">7.3. Ответчик выплатил 162300 рублей — 2026-06-18.</w:t>
      </w:r>
    </w:p>
    <w:p>
      <w:pPr>
        <w:ind w:firstLine="425"/>
      </w:pPr>
      <w:r>
        <w:t xml:space="preserve">7.4. С учётом франшизы в размере 15000 рублей недоплаченная часть страхового возмещения составляет 412600 рублей.</w:t>
      </w:r>
    </w:p>
    <w:p>
      <w:pPr>
        <w:ind w:firstLine="425"/>
      </w:pPr>
      <w:r>
        <w:t xml:space="preserve">7.5. Страховая сумма не может превышать действительную стоимость имущества на день заключения договора, а при страховании имущества страховщик обязан возместить убытки в пределах страховой суммы (ст. 947 ГК).</w:t>
      </w:r>
    </w:p>
    <w:p>
      <w:pPr>
        <w:ind w:firstLine="425"/>
      </w:pPr>
      <w:r>
        <w:t xml:space="preserve">7.6. Лицо, право которого нарушено, вправе требовать полного возмещения причинённых убытков, если законом или договором не предусмотрено возмещение в меньшем размере (ст. 15 ГК).</w:t>
      </w:r>
    </w:p>
    <w:p>
      <w:pPr>
        <w:ind w:firstLine="425"/>
      </w:pPr>
      <w:r>
        <w:t xml:space="preserve">7.7. Подробный расчёт с разбивкой по составляющим приведён в Приложение № 1, перечень повреждённого имущества — в Приложение № 2.</w:t>
      </w:r>
    </w:p>
    <w:p>
      <w:pPr>
        <w:ind w:firstLine="425"/>
      </w:pPr>
      <w:r>
        <w:t xml:space="preserve">7.8. Заключение, организованное Ответчиком, размер ущерба не опровергает: оно составлено без осмотра скрытых повреждений и с применением заниженных цен.</w:t>
      </w:r>
    </w:p>
    <w:p>
      <w:pPr>
        <w:pStyle w:val="ClauseHeading"/>
      </w:pPr>
      <w:r>
        <w:rPr>
          <w:b/>
        </w:rPr>
        <w:t xml:space="preserve">8. Дополнительные убытки</w:t>
      </w:r>
    </w:p>
    <w:p>
      <w:pPr>
        <w:ind w:firstLine="425"/>
      </w:pPr>
      <w:r>
        <w:t xml:space="preserve">8.1. В связи с неисполнением Ответчиком обязательства Истец понёс дополнительные расходы, находящиеся в прямой причинной связи с нарушением.</w:t>
      </w:r>
    </w:p>
    <w:p>
      <w:pPr>
        <w:ind w:firstLine="425"/>
      </w:pPr>
      <w:r>
        <w:t xml:space="preserve">8.2. Состав дополнительных убытков: расходы на эвакуацию — 7 000 рублей; аренда автомобиля на период ремонта — 36 000 рублей; проценты по кредиту за период просрочки выплаты.</w:t>
      </w:r>
    </w:p>
    <w:p>
      <w:pPr>
        <w:ind w:firstLine="425"/>
      </w:pPr>
      <w:r>
        <w:t xml:space="preserve">8.3. Расходы на проведение независимой оценки размера ущерба составили 12000 рублей и являются одновременно убытками и судебными издержками, поскольку без оценки обращение в суд было невозможно.</w:t>
      </w:r>
    </w:p>
    <w:p>
      <w:pPr>
        <w:ind w:firstLine="425"/>
      </w:pPr>
      <w:r>
        <w:t xml:space="preserve">8.4. Под убытками понимаются расходы, которые лицо произвело или должно будет произвести для восстановления нарушенного права, утрата или повреждение его имущества, а также неполученные доходы (ст. 15 ГК).</w:t>
      </w:r>
    </w:p>
    <w:p>
      <w:pPr>
        <w:ind w:firstLine="425"/>
      </w:pPr>
      <w:r>
        <w:t xml:space="preserve">8.5. Должник обязан возместить кредитору убытки, причинённые неисполнением или ненадлежащим исполнением обязательства (ст. 393 ГК).</w:t>
      </w:r>
    </w:p>
    <w:p>
      <w:pPr>
        <w:pStyle w:val="ClauseHeading"/>
      </w:pPr>
      <w:r>
        <w:rPr>
          <w:b/>
        </w:rPr>
        <w:t xml:space="preserve">9. Досудебный порядок и обращение к финансовому уполномоченному</w:t>
      </w:r>
    </w:p>
    <w:p>
      <w:pPr>
        <w:ind w:firstLine="425"/>
      </w:pPr>
      <w:r>
        <w:t xml:space="preserve">9.1. Досудебный порядок урегулирования спора Истцом соблюдён.</w:t>
      </w:r>
    </w:p>
    <w:p>
      <w:pPr>
        <w:ind w:firstLine="425"/>
      </w:pPr>
      <w:r>
        <w:t xml:space="preserve">9.2. Претензия с требованием доплатить страховое возмещение направлена Ответчику 2026-06-25; результат её рассмотрения: письмом от 09.07.2026 № 5120 в удовлетворении требований отказано.</w:t>
      </w:r>
    </w:p>
    <w:p>
      <w:pPr>
        <w:ind w:firstLine="425"/>
      </w:pPr>
      <w:r>
        <w:t xml:space="preserve">9.3. Истец обратился к финансовому уполномоченному по правам потребителей финансовых услуг; принято решение: решение от 05.08.2026 № У-26-115533/5010-003: в удовлетворении требований отказано.</w:t>
      </w:r>
    </w:p>
    <w:p>
      <w:pPr>
        <w:ind w:firstLine="425"/>
      </w:pPr>
      <w:r>
        <w:t xml:space="preserve">9.4. Решение финансового уполномоченного вступило в силу 2026-08-08, и настоящий иск подан в пределах установленного тридцатидневного срока.</w:t>
      </w:r>
    </w:p>
    <w:p>
      <w:pPr>
        <w:ind w:firstLine="425"/>
      </w:pPr>
      <w:r>
        <w:t xml:space="preserve">9.5. Потребитель финансовых услуг вправе заявить требования в суд только после получения от финансового уполномоченного решения по обращению либо в иных случаях, предусмотренных законом.</w:t>
      </w:r>
    </w:p>
    <w:p>
      <w:pPr>
        <w:ind w:firstLine="425"/>
      </w:pPr>
      <w:r>
        <w:t xml:space="preserve">9.6. По спорам, рассматриваемым арбитражным судом, иск может быть предъявлен по истечении тридцати календарных дней со дня направления претензии (ст. 4 АПК).</w:t>
      </w:r>
    </w:p>
    <w:p>
      <w:pPr>
        <w:ind w:firstLine="425"/>
      </w:pPr>
      <w:r>
        <w:t xml:space="preserve">9.7. При несоблюдении досудебного порядка заявление подлежит оставлению без рассмотрения (ст. 222 ГПК), поэтому подтверждающие документы приложены к иску.</w:t>
      </w:r>
    </w:p>
    <w:p>
      <w:pPr>
        <w:pStyle w:val="ClauseHeading"/>
      </w:pPr>
      <w:r>
        <w:rPr>
          <w:b/>
        </w:rPr>
        <w:t xml:space="preserve">10. Подсудность спора</w:t>
      </w:r>
    </w:p>
    <w:p>
      <w:pPr>
        <w:ind w:firstLine="425"/>
      </w:pPr>
      <w:r>
        <w:t xml:space="preserve">10.1. Иск подаётся: Мировой судья — цена иска не превышает 50 000 рублей.</w:t>
      </w:r>
    </w:p>
    <w:p>
      <w:pPr>
        <w:ind w:firstLine="425"/>
      </w:pPr>
      <w:r>
        <w:t xml:space="preserve">10.2. Мировой судья рассматривает имущественные споры при цене иска, не превышающей пятидесяти тысяч рублей (ст. 23 ГПК).</w:t>
      </w:r>
    </w:p>
    <w:p>
      <w:pPr>
        <w:ind w:firstLine="425"/>
      </w:pPr>
      <w:r>
        <w:t xml:space="preserve">10.3. Дела, не отнесённые к подсудности мирового судьи, рассматривает районный суд; требование о компенсации морального вреда рассматривается районным судом (ст. 24 ГПК).</w:t>
      </w:r>
    </w:p>
    <w:p>
      <w:pPr>
        <w:ind w:firstLine="425"/>
      </w:pPr>
      <w:r>
        <w:t xml:space="preserve">10.4. По общему правилу иск предъявляется по месту нахождения организации-ответчика (ст. 28 ГПК).</w:t>
      </w:r>
    </w:p>
    <w:p>
      <w:pPr>
        <w:ind w:firstLine="425"/>
      </w:pPr>
      <w:r>
        <w:t xml:space="preserve">10.5. Иски о защите прав потребителей могут быть предъявлены по выбору истца: по месту его жительства или пребывания, по месту нахождения ответчика либо по месту заключения или исполнения договора (ст. 29 ГПК).</w:t>
      </w:r>
    </w:p>
    <w:p>
      <w:pPr>
        <w:ind w:firstLine="425"/>
      </w:pPr>
      <w:r>
        <w:t xml:space="preserve">10.6. Иск к организации, вытекающий из деятельности её филиала или представительства, может быть предъявлен также по месту нахождения филиала.</w:t>
      </w:r>
    </w:p>
    <w:p>
      <w:pPr>
        <w:ind w:firstLine="425"/>
      </w:pPr>
      <w:r>
        <w:t xml:space="preserve">10.7. Спор между организациями и индивидуальными предпринимателями по договору страхования предпринимательского риска рассматривает арбитражный суд по месту нахождения ответчика (ст. 35 АПК).</w:t>
      </w:r>
    </w:p>
    <w:p>
      <w:pPr>
        <w:pStyle w:val="ClauseHeading"/>
      </w:pPr>
      <w:r>
        <w:rPr>
          <w:b/>
        </w:rPr>
        <w:t xml:space="preserve">11. Государственная пошлина</w:t>
      </w:r>
    </w:p>
    <w:p>
      <w:pPr>
        <w:ind w:firstLine="425"/>
      </w:pPr>
      <w:r>
        <w:t xml:space="preserve">11.1. Цена иска определена суммой имущественных требований и составляет 412600 рублей.</w:t>
      </w:r>
    </w:p>
    <w:p>
      <w:pPr>
        <w:ind w:firstLine="425"/>
      </w:pPr>
      <w:r>
        <w:t xml:space="preserve">11.2. Состояние уплаты государственной пошлины: Истец освобождён от уплаты — иск о защите прав потребителей, цена иска не превышает 1 000 000 рублей; размер — 7326 рублей.</w:t>
      </w:r>
    </w:p>
    <w:p>
      <w:pPr>
        <w:ind w:firstLine="425"/>
      </w:pPr>
      <w:r>
        <w:t xml:space="preserve">11.3. Истцы по искам, связанным с нарушением прав потребителей, освобождаются от уплаты государственной пошлины, если цена иска не превышает одного миллиона рублей; при превышении пошлина уплачивается с суммы, превышающей этот размер (ст. 333.36 НК РФ).</w:t>
      </w:r>
    </w:p>
    <w:p>
      <w:pPr>
        <w:ind w:firstLine="425"/>
      </w:pPr>
      <w:r>
        <w:t xml:space="preserve">11.4. По требованиям неимущественного характера, включая компенсацию морального вреда, пошлина уплачивается отдельно (ст. 333.19 НК РФ).</w:t>
      </w:r>
    </w:p>
    <w:p>
      <w:pPr>
        <w:ind w:firstLine="425"/>
      </w:pPr>
      <w:r>
        <w:t xml:space="preserve">11.5. Неустойка и штраф в цену иска включаются как имущественные требования, компенсация морального вреда — нет.</w:t>
      </w:r>
    </w:p>
    <w:p>
      <w:pPr>
        <w:ind w:firstLine="425"/>
      </w:pPr>
      <w:r>
        <w:t xml:space="preserve">11.6. Судебные расходы присуждаются стороне, в пользу которой состоялось решение суда (ст. 98 ГПК).</w:t>
      </w:r>
    </w:p>
    <w:p>
      <w:pPr>
        <w:pStyle w:val="ClauseHeading"/>
      </w:pPr>
      <w:r>
        <w:rPr>
          <w:b/>
        </w:rPr>
        <w:t xml:space="preserve">12. Срок исковой давности</w:t>
      </w:r>
    </w:p>
    <w:p>
      <w:pPr>
        <w:ind w:firstLine="425"/>
      </w:pPr>
      <w:r>
        <w:t xml:space="preserve">12.1. Срок исковой давности по требованиям, вытекающим из договора имущественного страхования, составляет два года (ст. 966 ГК).</w:t>
      </w:r>
    </w:p>
    <w:p>
      <w:pPr>
        <w:ind w:firstLine="425"/>
      </w:pPr>
      <w:r>
        <w:t xml:space="preserve">12.2. По требованиям, вытекающим из договора страхования риска ответственности за причинение вреда жизни, здоровью или имуществу других лиц, срок исковой давности составляет три года.</w:t>
      </w:r>
    </w:p>
    <w:p>
      <w:pPr>
        <w:ind w:firstLine="425"/>
      </w:pPr>
      <w:r>
        <w:t xml:space="preserve">12.3. По личному страхованию применяется общий трёхлетний срок исковой давности (ст. 196 ГК).</w:t>
      </w:r>
    </w:p>
    <w:p>
      <w:pPr>
        <w:ind w:firstLine="425"/>
      </w:pPr>
      <w:r>
        <w:t xml:space="preserve">12.4. Течение срока начинается со дня, когда Истец узнал или должен был узнать о нарушении своего права, то есть со дня отказа страховщика в выплате либо со дня выплаты в заниженном размере (ст. 200 ГК).</w:t>
      </w:r>
    </w:p>
    <w:p>
      <w:pPr>
        <w:ind w:firstLine="425"/>
      </w:pPr>
      <w:r>
        <w:t xml:space="preserve">12.5. Срок исковой давности по заявленным требованиям на день подачи иска не истёк.</w:t>
      </w:r>
    </w:p>
    <w:p>
      <w:pPr>
        <w:ind w:firstLine="425"/>
      </w:pPr>
      <w:r>
        <w:t xml:space="preserve">12.6. Обращение к финансовому уполномоченному и направление претензии течение срока не прерывают, но подтверждают добросовестность Истца.</w:t>
      </w:r>
    </w:p>
    <w:p>
      <w:pPr>
        <w:ind w:firstLine="425"/>
      </w:pPr>
      <w:r>
        <w:t xml:space="preserve">13.1. На основании изложенного, руководствуясь статьями 15, 151, 330, 395, 929, 934, 943, 947, 961, 964 и 966 Гражданского кодекса Российской Федерации, статьями 13, 15 и 17 Закона Российской Федерации «О защите прав потребителей»,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13.2. взыскать с Ответчика в пользу Истца недоплаченное страховое возмещение в размере 412600 рублей;</w:t>
      </w:r>
    </w:p>
    <w:p>
      <w:pPr>
        <w:ind w:firstLine="425"/>
      </w:pPr>
      <w:r>
        <w:t xml:space="preserve">13.3. взыскать с Ответчика неустойку за нарушение срока страховой выплаты в размере 86400 рублей и далее по день фактического исполнения обязательства;</w:t>
      </w:r>
    </w:p>
    <w:p>
      <w:pPr>
        <w:ind w:firstLine="425"/>
      </w:pPr>
      <w:r>
        <w:t xml:space="preserve">13.4. взыскать с Ответчика проценты за пользование чужими денежными средствами в размере 18450 рублей и далее по день фактического исполнения обязательства;</w:t>
      </w:r>
    </w:p>
    <w:p>
      <w:pPr>
        <w:ind w:firstLine="425"/>
      </w:pPr>
      <w:r>
        <w:t xml:space="preserve">13.5. взыскать с Ответчика штраф за неисполнение требования потребителя в добровольном порядке в размере 206300 рублей;</w:t>
      </w:r>
    </w:p>
    <w:p>
      <w:pPr>
        <w:ind w:firstLine="425"/>
      </w:pPr>
      <w:r>
        <w:t xml:space="preserve">13.6. взыскать с Ответчика компенсацию морального вреда в размере 30000 рублей;</w:t>
      </w:r>
    </w:p>
    <w:p>
      <w:pPr>
        <w:ind w:firstLine="425"/>
      </w:pPr>
      <w:r>
        <w:t xml:space="preserve">13.7. взыскать с Ответчика убытки: расходы на эвакуацию — 7 000 рублей; аренда автомобиля на период ремонта — 36 000 рублей; проценты по кредиту за период просрочки выплаты;</w:t>
      </w:r>
    </w:p>
    <w:p>
      <w:pPr>
        <w:ind w:firstLine="425"/>
      </w:pPr>
      <w:r>
        <w:t xml:space="preserve">13.8. принять меры по обеспечению иска: запретить страховщику списывать со счёта Истца денежные средства в счёт задолженности по страховой премии до рассмотрения дела;</w:t>
      </w:r>
    </w:p>
    <w:p>
      <w:pPr>
        <w:ind w:firstLine="425"/>
      </w:pPr>
      <w:r>
        <w:t xml:space="preserve">13.9. взыскать с Ответчика расходы на оплату услуг представителя в размере 45000 рублей;</w:t>
      </w:r>
    </w:p>
    <w:p>
      <w:pPr>
        <w:ind w:firstLine="425"/>
      </w:pPr>
      <w:r>
        <w:t xml:space="preserve">13.10. взыскать с Ответчика расходы на независимую оценку в размере 12000 рублей, почтовые расходы в размере 1120 рублей и расходы по уплате государственной пошлины в размере 7326 рублей;</w:t>
      </w:r>
    </w:p>
    <w:p>
      <w:pPr>
        <w:ind w:firstLine="425"/>
      </w:pPr>
      <w:r>
        <w:t xml:space="preserve">13.11. признать недействительным пункт 4.7 правил страхования, исключающий выплату при управлении автомобилем лицом, не указанным в полисе;</w:t>
      </w:r>
    </w:p>
    <w:p>
      <w:pPr>
        <w:ind w:firstLine="425"/>
      </w:pPr>
      <w:r>
        <w:t xml:space="preserve">14.1. Прилагаемые документы:</w:t>
      </w:r>
    </w:p>
    <w:p>
      <w:pPr>
        <w:ind w:firstLine="425"/>
      </w:pPr>
      <w:r>
        <w:t xml:space="preserve">14.2. уведомления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отсутствуют;</w:t>
      </w:r>
    </w:p>
    <w:p>
      <w:pPr>
        <w:ind w:firstLine="425"/>
      </w:pPr>
      <w:r>
        <w:t xml:space="preserve">14.3. документ, подтверждающий уплату государственной пошлины, либо обоснование освобождения от её уплаты;</w:t>
      </w:r>
    </w:p>
    <w:p>
      <w:pPr>
        <w:ind w:firstLine="425"/>
      </w:pPr>
      <w:r>
        <w:t xml:space="preserve">14.4. копия договора страхования и полиса — договор добровольного страхования транспортных средств (полис каско) от 12.02.2026 № КС-778812;</w:t>
      </w:r>
    </w:p>
    <w:p>
      <w:pPr>
        <w:ind w:firstLine="425"/>
      </w:pPr>
      <w:r>
        <w:t xml:space="preserve">14.5. копия правил страхования — Правила комбинированного страхования транспортных средств, утверждённые приказом страховщика от 09.01.2026 № 3;</w:t>
      </w:r>
    </w:p>
    <w:p>
      <w:pPr>
        <w:ind w:firstLine="425"/>
      </w:pPr>
      <w:r>
        <w:t xml:space="preserve">14.6. документы об уплате страховой премии в размере 86400 рублей;</w:t>
      </w:r>
    </w:p>
    <w:p>
      <w:pPr>
        <w:ind w:firstLine="425"/>
      </w:pPr>
      <w:r>
        <w:t xml:space="preserve">14.7. документы, подтверждающие наступление страхового случая, — постановление по делу об административном правонарушении от 14.05.2026, справка о ДТП, акт осмотра транспортного средства;</w:t>
      </w:r>
    </w:p>
    <w:p>
      <w:pPr>
        <w:ind w:firstLine="425"/>
      </w:pPr>
      <w:r>
        <w:t xml:space="preserve">14.8. копия заявления о страховой выплате от 2026-05-20 с отметкой о принятии либо документы о его направлении;</w:t>
      </w:r>
    </w:p>
    <w:p>
      <w:pPr>
        <w:ind w:firstLine="425"/>
      </w:pPr>
      <w:r>
        <w:t xml:space="preserve">14.9. копия ответа страховщика — письмо от 10.06.2026 № 4412: событие не признано страховым случаем со ссылкой на пункт 4.7 правил страхования;</w:t>
      </w:r>
    </w:p>
    <w:p>
      <w:pPr>
        <w:ind w:firstLine="425"/>
      </w:pPr>
      <w:r>
        <w:t xml:space="preserve">14.10. экспертное заключение о размере ущерба — экспертное заключение ООО «Энск-Оценка» от 02.07.2026 № 88/26;</w:t>
      </w:r>
    </w:p>
    <w:p>
      <w:pPr>
        <w:ind w:firstLine="425"/>
      </w:pPr>
      <w:r>
        <w:t xml:space="preserve">14.11. документы о частичной выплате страхового возмещения в размере 162300 рублей;</w:t>
      </w:r>
    </w:p>
    <w:p>
      <w:pPr>
        <w:ind w:firstLine="425"/>
      </w:pPr>
      <w:r>
        <w:t xml:space="preserve">14.12. копия претензии от 2026-06-25 и документы о её направлении Ответчику;</w:t>
      </w:r>
    </w:p>
    <w:p>
      <w:pPr>
        <w:ind w:firstLine="425"/>
      </w:pPr>
      <w:r>
        <w:t xml:space="preserve">14.13. копия решения финансового уполномоченного — решение от 05.08.2026 № У-26-115533/5010-003: в удовлетворении требований отказано;</w:t>
      </w:r>
    </w:p>
    <w:p>
      <w:pPr>
        <w:ind w:firstLine="425"/>
      </w:pPr>
      <w:r>
        <w:t xml:space="preserve">14.14. документы, подтверждающие права выгодоприобретателя, — ПАО «Энск-Банк» в части непогашенной задолженности по кредитному договору от 12.02.2026 № 5512;</w:t>
      </w:r>
    </w:p>
    <w:p>
      <w:pPr>
        <w:ind w:firstLine="425"/>
      </w:pPr>
      <w:r>
        <w:t xml:space="preserve">14.15. документы, подтверждающие дополнительные убытки;</w:t>
      </w:r>
    </w:p>
    <w:p>
      <w:pPr>
        <w:ind w:firstLine="425"/>
      </w:pPr>
      <w:r>
        <w:t xml:space="preserve">14.16. расчёт взыскиваемых сумм, подписанный Истцом, — Приложение № 1;</w:t>
      </w:r>
    </w:p>
    <w:p>
      <w:pPr>
        <w:ind w:firstLine="425"/>
      </w:pPr>
      <w:r>
        <w:t xml:space="preserve">14.17. перечень повреждённого или утраченного имущества — Приложение № 2;</w:t>
      </w:r>
    </w:p>
    <w:p>
      <w:pPr>
        <w:ind w:firstLine="425"/>
      </w:pPr>
      <w:r>
        <w:t xml:space="preserve">14.18. хронология обращений к страховщику — Приложение № 3;</w:t>
      </w:r>
    </w:p>
    <w:p>
      <w:pPr>
        <w:ind w:firstLine="425"/>
      </w:pPr>
      <w:r>
        <w:t xml:space="preserve">14.19.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14.20. копия кредитного договора от 12.02.2026 № 5512 и справка банка о размере задолженности;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иска, неустойки и штрафа</w:t>
      </w:r>
    </w:p>
    <w:p>
      <w:pPr>
        <w:ind w:firstLine="425"/>
      </w:pPr>
      <w:r>
        <w:t xml:space="preserve">Расчёт составлен по состоянию на 2026-08-18 и подписан Истцом — Иванов Иван Иванович.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2537"/>
        <w:gridCol w:w="2537"/>
        <w:gridCol w:w="2283"/>
        <w:gridCol w:w="1522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расчёта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или ставка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Действительный размер ущерба: 574900 рублей; выплачено страховщиком: 162300 рублей; франшиза: 15000 рублей.</w:t>
      </w:r>
    </w:p>
    <w:p>
      <w:pPr>
        <w:ind w:firstLine="425"/>
      </w:pPr>
      <w:r>
        <w:t xml:space="preserve">Недоплаченное страховое возмещение: 412600 рублей.</w:t>
      </w:r>
    </w:p>
    <w:p>
      <w:pPr>
        <w:ind w:firstLine="425"/>
      </w:pPr>
      <w:r>
        <w:t xml:space="preserve">Неустойка: 86400 рублей — основание расчёта: Один процент от суммы возмещения за каждый день просрочки — ОСАГО, период: с 10.06.2026 по 18.08.2026, 70 дней.</w:t>
      </w:r>
    </w:p>
    <w:p>
      <w:pPr>
        <w:ind w:firstLine="425"/>
      </w:pPr>
      <w:r>
        <w:t xml:space="preserve">Проценты за пользование чужими денежными средствами: 18450 рублей.</w:t>
      </w:r>
    </w:p>
    <w:p>
      <w:pPr>
        <w:ind w:firstLine="425"/>
      </w:pPr>
      <w:r>
        <w:t xml:space="preserve">Штраф в размере пятидесяти процентов от присуждённой суммы: 206300 рублей.</w:t>
      </w:r>
    </w:p>
    <w:p>
      <w:pPr>
        <w:ind w:firstLine="425"/>
      </w:pPr>
      <w:r>
        <w:t xml:space="preserve">Итого цена иска: 412600 рублей; государственная пошлина: 7326 рублей.</w:t>
      </w:r>
    </w:p>
    <w:p>
      <w:pPr>
        <w:ind w:firstLine="425"/>
      </w:pPr>
      <w:r>
        <w:t xml:space="preserve">Требование о компенсации морального вреда в размере 30000 рублей в цену иска не включается.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повреждённого или утраченного имущества</w:t>
      </w:r>
    </w:p>
    <w:p>
      <w:pPr>
        <w:ind w:firstLine="425"/>
      </w:pPr>
      <w:r>
        <w:t xml:space="preserve">Перечень составлен по данным акта осмотра и заключения — экспертное заключение ООО «Энск-Оценка» от 02.07.2026 № 88/26.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487"/>
        <w:gridCol w:w="2487"/>
        <w:gridCol w:w="2643"/>
        <w:gridCol w:w="1555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 или узла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повреждения или утраты</w:t>
            </w:r>
          </w:p>
        </w:tc>
        <w:tc>
          <w:tcPr>
            <w:tcW w:w="13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Документ, подтверждающий стоимость</w:t>
            </w:r>
          </w:p>
        </w:tc>
        <w:tc>
          <w:tcPr>
            <w:tcW w:w="8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Объект страхования: легковой автомобиль Kia Sportage, 2023 года выпуска, VIN XWEK1234567890123.</w:t>
      </w:r>
    </w:p>
    <w:p>
      <w:pPr>
        <w:ind w:firstLine="425"/>
      </w:pPr>
      <w:r>
        <w:t xml:space="preserve">Описание причинённого вреда: повреждены капот, передний бампер, левое крыло, радиатор, скрытые повреждения усилителя бампера.</w:t>
      </w:r>
    </w:p>
    <w:p>
      <w:pPr>
        <w:ind w:firstLine="425"/>
      </w:pPr>
      <w:r>
        <w:t xml:space="preserve">Страховая сумма по договору: 2400000 рублей; заявленный размер ущерба не превышает страховую сумму.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Хронология обращений к страховщику</w:t>
      </w:r>
    </w:p>
    <w:p>
      <w:pPr>
        <w:ind w:firstLine="425"/>
      </w:pPr>
      <w:r>
        <w:t xml:space="preserve">Хронология подтверждает соблюдение Истцом порядка обращения за страховой выплатой.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"/>
        <w:gridCol w:w="1701"/>
        <w:gridCol w:w="2079"/>
        <w:gridCol w:w="1890"/>
        <w:gridCol w:w="3402"/>
      </w:tblGrid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Действие или обращение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направлено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и подтверждающий документ</w:t>
            </w: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Страховой случай наступил 2026-05-14; уведомление страховщику направлено 2026-05-15.</w:t>
      </w:r>
    </w:p>
    <w:p>
      <w:pPr>
        <w:ind w:firstLine="425"/>
      </w:pPr>
      <w:r>
        <w:t xml:space="preserve">Заявление о страховой выплате подано 2026-05-20; ответ страховщика: Отказал в выплате полностью.</w:t>
      </w:r>
    </w:p>
    <w:p>
      <w:pPr>
        <w:ind w:firstLine="425"/>
      </w:pPr>
      <w:r>
        <w:t xml:space="preserve">Претензия направлена 2026-06-25, результат: письмом от 09.07.2026 № 5120 в удовлетворении требований отказано.</w:t>
      </w:r>
    </w:p>
    <w:p>
      <w:pPr>
        <w:ind w:firstLine="425"/>
      </w:pPr>
      <w:r>
        <w:t xml:space="preserve">Хронология составлена по состоянию на 2026-08-18.</w:t>
      </w:r>
    </w:p>
    <w:p>
      <w:pPr>
        <w:pStyle w:val="ClauseHeading"/>
      </w:pPr>
      <w:r>
        <w:rPr>
          <w:b/>
        </w:rPr>
        <w:t xml:space="preserve">15.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о взыскании страхового возмещения» с сайта primadoc.ru. Документ, заполненный под вашу ситуацию, собирается в конструкторе: https://primadoc.ru/doc/iskovoe-zayavlenie-o-vzyskanii-strahovogo-vozmescheniya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взыскании страхового возмещения — образец заполнения</dc:title>
  <dc:creator>Примадок</dc:creator>
  <dcterms:created xsi:type="dcterms:W3CDTF">2026-09-12T07:10:46Z</dcterms:created>
</cp:coreProperties>
</file>