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Исковое заявление о взыскании алиментов на ребёнка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Суд и стороны спора</w:t>
      </w:r>
    </w:p>
    <w:p>
      <w:pPr>
        <w:ind w:firstLine="425"/>
      </w:pPr>
      <w:r>
        <w:t xml:space="preserve">1.1. Исковое заявление предъявляется в Судебный участок № 4 мирового судьи Ленинского района г. Воронежа, адрес суда: 394018, г. Воронеж, ул. Плехановская, д. 10.</w:t>
      </w:r>
    </w:p>
    <w:p>
      <w:pPr>
        <w:ind w:firstLine="425"/>
      </w:pPr>
      <w:r>
        <w:t xml:space="preserve">1.2. Истец — Иванов Иван Иванович, Мать ребёнка.</w:t>
      </w:r>
    </w:p>
    <w:p>
      <w:pPr>
        <w:ind w:firstLine="425"/>
      </w:pPr>
      <w:r>
        <w:t xml:space="preserve">1.3. Ответчик — Петров Пётр Петрович, дата рождения — 14.03.1988, место рождения — г. Воронеж, место работы — ООО «Стройсервис», г. Воронеж, ул. Кольцовская, д. 24.</w:t>
      </w:r>
    </w:p>
    <w:p>
      <w:pPr>
        <w:ind w:firstLine="425"/>
      </w:pPr>
      <w:r>
        <w:t xml:space="preserve">1.4. Сведения о дате и месте рождения ответчика и о его месте работы указываются в иске, если они известны истцу: по ним суд идентифицирует должника, а пристав обращает взыскание на его доход (ст. 131 ГПК).</w:t>
      </w:r>
    </w:p>
    <w:p>
      <w:pPr>
        <w:ind w:firstLine="425"/>
      </w:pPr>
      <w:r>
        <w:t xml:space="preserve">1.5. Требование заявлено о взыскании алиментов на содержание несовершеннолетнего ребёнка и относится к требованиям, вытекающим из семейных правоотношений.</w:t>
      </w:r>
    </w:p>
    <w:p>
      <w:pPr>
        <w:pStyle w:val="ClauseHeading"/>
      </w:pPr>
      <w:r>
        <w:rPr>
          <w:b/>
        </w:rPr>
        <w:t xml:space="preserve">2. Родство и семейное положение сторон</w:t>
      </w:r>
    </w:p>
    <w:p>
      <w:pPr>
        <w:ind w:firstLine="425"/>
      </w:pPr>
      <w:r>
        <w:t xml:space="preserve">2.1. Ответчик является родителем несовершеннолетнего ребёнка — Смирнов Артём Игоревич, дата рождения — 05.06.2018.</w:t>
      </w:r>
    </w:p>
    <w:p>
      <w:pPr>
        <w:ind w:firstLine="425"/>
      </w:pPr>
      <w:r>
        <w:t xml:space="preserve">2.2. Происхождение ребёнка от ответчика подтверждается записью об отце в свидетельстве о рождении, копия которого прилагается.</w:t>
      </w:r>
    </w:p>
    <w:p>
      <w:pPr>
        <w:ind w:firstLine="425"/>
      </w:pPr>
      <w:r>
        <w:t xml:space="preserve">2.3. Семейное положение сторон: Брак зарегистрирован, стороны проживают раздельно.</w:t>
      </w:r>
    </w:p>
    <w:p>
      <w:pPr>
        <w:ind w:firstLine="425"/>
      </w:pPr>
      <w:r>
        <w:t xml:space="preserve">2.4. Брак расторгнут 12.02.2024, свидетельство о расторжении брака II-СИ № 401235</w:t>
      </w:r>
    </w:p>
    <w:p>
      <w:pPr>
        <w:ind w:firstLine="425"/>
      </w:pPr>
      <w:r>
        <w:t xml:space="preserve">2.5. Ребёнок проживает совместно с истцом по адресу: 394036, г. Воронеж, ул. Никитинская, д. 12, кв. 45, находится на его иждивении, и все текущие расходы на ребёнка истец несёт единолично.</w:t>
      </w:r>
    </w:p>
    <w:p>
      <w:pPr>
        <w:ind w:firstLine="425"/>
      </w:pPr>
      <w:r>
        <w:t xml:space="preserve">2.6. Кроме указанного ребёнка, на содержании истца находятся: Смирнова Ева Игоревна, дата рождения 11.09.2021.</w:t>
      </w:r>
    </w:p>
    <w:p>
      <w:pPr>
        <w:ind w:firstLine="425"/>
      </w:pPr>
      <w:r>
        <w:t xml:space="preserve">2.7. Обязанность содержать ребёнка не зависит от того, состоят ли родители в браке, живут ли вместе и ограничен ли родитель в родительских правах.</w:t>
      </w:r>
    </w:p>
    <w:p>
      <w:pPr>
        <w:pStyle w:val="ClauseHeading"/>
      </w:pPr>
      <w:r>
        <w:rPr>
          <w:b/>
        </w:rPr>
        <w:t xml:space="preserve">3. Ответчик не участвует в содержании ребёнка</w:t>
      </w:r>
    </w:p>
    <w:p>
      <w:pPr>
        <w:ind w:firstLine="425"/>
      </w:pPr>
      <w:r>
        <w:t xml:space="preserve">3.1. Ответчик добровольно средства на содержание ребёнка не предоставляет с 01.03.2025.</w:t>
      </w:r>
    </w:p>
    <w:p>
      <w:pPr>
        <w:ind w:firstLine="425"/>
      </w:pPr>
      <w:r>
        <w:t xml:space="preserve">3.2. Нотариальное соглашение об уплате алиментов между сторонами не заключалось, алименты с ответчика по решению суда не взыскиваются.</w:t>
      </w:r>
    </w:p>
    <w:p>
      <w:pPr>
        <w:ind w:firstLine="425"/>
      </w:pPr>
      <w:r>
        <w:t xml:space="preserve">3.3. Обстоятельства уклонения ответчика от содержания ребёнка: На просьбы о добровольной помощи ответчик не отвечает, переводы на содержание ребёнка не поступают, участие в расходах на лечение и подготовку к школе не принимал.</w:t>
      </w:r>
    </w:p>
    <w:p>
      <w:pPr>
        <w:ind w:firstLine="425"/>
      </w:pPr>
      <w:r>
        <w:t xml:space="preserve">3.4. Родители обязаны содержать своих несовершеннолетних детей, а при отсутствии соглашения об уплате алиментов средства на содержание детей взыскиваются с родителей в судебном порядке (ст. 80 СК).</w:t>
      </w:r>
    </w:p>
    <w:p>
      <w:pPr>
        <w:ind w:firstLine="425"/>
      </w:pPr>
      <w:r>
        <w:t xml:space="preserve">3.5. Соглашение об уплате алиментов заключается в письменной форме и подлежит нотариальному удостоверению, поэтому договорённости в переписке и на словах алиментное обязательство не создают (ст. 100 СК).</w:t>
      </w:r>
    </w:p>
    <w:p>
      <w:pPr>
        <w:pStyle w:val="ClauseHeading"/>
      </w:pPr>
      <w:r>
        <w:rPr>
          <w:b/>
        </w:rPr>
        <w:t xml:space="preserve">4. Правовое обоснование требования</w:t>
      </w:r>
    </w:p>
    <w:p>
      <w:pPr>
        <w:ind w:firstLine="425"/>
      </w:pPr>
      <w:r>
        <w:t xml:space="preserve">4.1. Размер алиментов на несовершеннолетних детей, взыскиваемых в судебном порядке, определяется либо в долях к заработку и иному доходу родителя, либо в твёрдой денежной сумме (ст. 81 СК).</w:t>
      </w:r>
    </w:p>
    <w:p>
      <w:pPr>
        <w:ind w:firstLine="425"/>
      </w:pPr>
      <w:r>
        <w:t xml:space="preserve">4.2. Алименты удерживаются со всех видов заработной платы и дополнительного вознаграждения по основному месту работы и по совместительству, а также с иных доходов родителя, перечень которых установлен Правительством Российской Федерации.</w:t>
      </w:r>
    </w:p>
    <w:p>
      <w:pPr>
        <w:ind w:firstLine="425"/>
      </w:pPr>
      <w:r>
        <w:t xml:space="preserve">4.3. На требование о взыскании алиментов исковая давность не распространяется: обратиться в суд можно в любое время, пока у ребёнка сохраняется право на получение содержания (ст. 107 СК).</w:t>
      </w:r>
    </w:p>
    <w:p>
      <w:pPr>
        <w:ind w:firstLine="425"/>
      </w:pPr>
      <w:r>
        <w:t xml:space="preserve">4.4. Алименты присуждаются с момента обращения в суд, то есть со дня подачи искового заявления, а не с даты вынесения решения.</w:t>
      </w:r>
    </w:p>
    <w:p>
      <w:pPr>
        <w:pStyle w:val="ClauseHeading"/>
      </w:pPr>
      <w:r>
        <w:rPr>
          <w:b/>
        </w:rPr>
        <w:t xml:space="preserve">5. Форма и размер взыскиваемых алиментов</w:t>
      </w:r>
    </w:p>
    <w:p>
      <w:pPr>
        <w:ind w:firstLine="425"/>
      </w:pPr>
      <w:r>
        <w:t xml:space="preserve">5.1. Истец просит взыскать алименты в форме: В долях к заработку и иному доходу.</w:t>
      </w:r>
    </w:p>
    <w:p>
      <w:pPr>
        <w:ind w:firstLine="425"/>
      </w:pPr>
      <w:r>
        <w:t xml:space="preserve">5.2. Размер алиментов в долях к заработку и иному доходу ответчика — одна четверть (1/4) — на одного ребёнка.</w:t>
      </w:r>
    </w:p>
    <w:p>
      <w:pPr>
        <w:ind w:firstLine="425"/>
      </w:pPr>
      <w:r>
        <w:t xml:space="preserve">5.3. Размер алиментов в твёрдой денежной сумме — 15000 ежемесячно.</w:t>
      </w:r>
    </w:p>
    <w:p>
      <w:pPr>
        <w:ind w:firstLine="425"/>
      </w:pPr>
      <w:r>
        <w:t xml:space="preserve">5.4. Известный истцу среднемесячный доход ответчика составляет 70000.</w:t>
      </w:r>
    </w:p>
    <w:p>
      <w:pPr>
        <w:ind w:firstLine="425"/>
      </w:pPr>
      <w:r>
        <w:t xml:space="preserve">5.5. Число детей, на содержание которых заявлено требование: 1.</w:t>
      </w:r>
    </w:p>
    <w:p>
      <w:pPr>
        <w:pStyle w:val="ClauseHeading"/>
      </w:pPr>
      <w:r>
        <w:rPr>
          <w:b/>
        </w:rPr>
        <w:t xml:space="preserve">6. Взыскание алиментов в долях к доходу</w:t>
      </w:r>
    </w:p>
    <w:p>
      <w:pPr>
        <w:ind w:firstLine="425"/>
      </w:pPr>
      <w:r>
        <w:t xml:space="preserve">6.1. При взыскании в долях алименты составляют на одного ребёнка одну четверть, на двух детей одну треть, на трёх и более детей половину заработка и иного дохода родителя (ст. 81 СК).</w:t>
      </w:r>
    </w:p>
    <w:p>
      <w:pPr>
        <w:ind w:firstLine="425"/>
      </w:pPr>
      <w:r>
        <w:t xml:space="preserve">6.2. Этот размер долей суд может уменьшить или увеличить с учётом материального и семейного положения сторон и иных обстоятельств, заслуживающих внимания.</w:t>
      </w:r>
    </w:p>
    <w:p>
      <w:pPr>
        <w:ind w:firstLine="425"/>
      </w:pPr>
      <w:r>
        <w:t xml:space="preserve">6.3. Долевой порядок удобен, когда у ответчика есть официальный и относительно стабильный заработок: сумму к удержанию бухгалтерия считает сама, и она растёт вместе с доходом.</w:t>
      </w:r>
    </w:p>
    <w:p>
      <w:pPr>
        <w:ind w:firstLine="425"/>
      </w:pPr>
      <w:r>
        <w:t xml:space="preserve">6.4. Слабое место долей — неофициальный или искусственно снижённый доход: в таком случае истец вправе просить твёрдую сумму либо одновременное взыскание в долях и в твёрдой сумме.</w:t>
      </w:r>
    </w:p>
    <w:p>
      <w:pPr>
        <w:pStyle w:val="ClauseHeading"/>
      </w:pPr>
      <w:r>
        <w:rPr>
          <w:b/>
        </w:rPr>
        <w:t xml:space="preserve">7. Взыскание алиментов в твёрдой денежной сумме</w:t>
      </w:r>
    </w:p>
    <w:p>
      <w:pPr>
        <w:ind w:firstLine="425"/>
      </w:pPr>
      <w:r>
        <w:t xml:space="preserve">7.1. Твёрдая денежная сумма взыскивается, если родитель имеет нерегулярный или меняющийся заработок, получает доход полностью или частично в натуре либо в иностранной валюте, если заработок у него отсутствует, а также когда взыскание в долях существенно нарушает интересы одной из сторон (ст. 83 СК).</w:t>
      </w:r>
    </w:p>
    <w:p>
      <w:pPr>
        <w:ind w:firstLine="425"/>
      </w:pPr>
      <w:r>
        <w:t xml:space="preserve">7.2. Размер твёрдой суммы суд определяет исходя из максимально возможного сохранения ребёнку прежнего уровня его обеспечения с учётом материального и семейного положения сторон.</w:t>
      </w:r>
    </w:p>
    <w:p>
      <w:pPr>
        <w:ind w:firstLine="425"/>
      </w:pPr>
      <w:r>
        <w:t xml:space="preserve">7.3. Твёрдую сумму устанавливают кратно величине прожиточного минимума для детей в соответствующем субъекте Российской Федерации, и в дальнейшем она индексируется пропорционально росту этой величины (ст. 117 СК).</w:t>
      </w:r>
    </w:p>
    <w:p>
      <w:pPr>
        <w:ind w:firstLine="425"/>
      </w:pPr>
      <w:r>
        <w:t xml:space="preserve">7.4. Величина прожиточного минимума для детей, из которой исходит истец: 15669.</w:t>
      </w:r>
    </w:p>
    <w:p>
      <w:pPr>
        <w:ind w:firstLine="425"/>
      </w:pPr>
      <w:r>
        <w:t xml:space="preserve">7.5. Заявленный размер алиментов соответствует 0,96 величины прожиточного минимума, что не превышает доли обоих родителей в содержании ребёнка.</w:t>
      </w:r>
    </w:p>
    <w:p>
      <w:pPr>
        <w:pStyle w:val="ClauseHeading"/>
      </w:pPr>
      <w:r>
        <w:rPr>
          <w:b/>
        </w:rPr>
        <w:t xml:space="preserve">8. Расходы на содержание ребёнка</w:t>
      </w:r>
    </w:p>
    <w:p>
      <w:pPr>
        <w:ind w:firstLine="425"/>
      </w:pPr>
      <w:r>
        <w:t xml:space="preserve">8.1. Ежемесячные расходы на содержание ребёнка, которые истец несёт единолично, составляют 32000.</w:t>
      </w:r>
    </w:p>
    <w:p>
      <w:pPr>
        <w:ind w:firstLine="425"/>
      </w:pPr>
      <w:r>
        <w:t xml:space="preserve">8.2. Состав расходов: питание, одежда и обувь, оплата детского сада, занятия в спортивной секции, лекарства, доля коммунальных платежей.</w:t>
      </w:r>
    </w:p>
    <w:p>
      <w:pPr>
        <w:ind w:firstLine="425"/>
      </w:pPr>
      <w:r>
        <w:t xml:space="preserve">8.3. Ребёнок нуждается в дополнительных расходах: ежемесячные занятия с логопедом — 6000 руб., лечение по назначению врача.</w:t>
      </w:r>
    </w:p>
    <w:p>
      <w:pPr>
        <w:ind w:firstLine="425"/>
      </w:pPr>
      <w:r>
        <w:t xml:space="preserve">8.4. Материальное положение истца: среднемесячный доход 48 000 руб., иных источников дохода нет, ребёнок находится на полном иждивении истца.</w:t>
      </w:r>
    </w:p>
    <w:p>
      <w:pPr>
        <w:ind w:firstLine="425"/>
      </w:pPr>
      <w:r>
        <w:t xml:space="preserve">8.5. Постатейный расчёт ежемесячных расходов на ребёнка с указанием подтверждающих документов приведён в Приложение № 2.</w:t>
      </w:r>
    </w:p>
    <w:p>
      <w:pPr>
        <w:ind w:firstLine="425"/>
      </w:pPr>
      <w:r>
        <w:t xml:space="preserve">8.6. Заявленный размер алиментов позволит сохранить ребёнку прежний уровень обеспечения и распределить расходы на его содержание между обоими родителями.</w:t>
      </w:r>
    </w:p>
    <w:p>
      <w:pPr>
        <w:pStyle w:val="ClauseHeading"/>
      </w:pPr>
      <w:r>
        <w:rPr>
          <w:b/>
        </w:rPr>
        <w:t xml:space="preserve">9. Государственная пошлина и судебные расходы</w:t>
      </w:r>
    </w:p>
    <w:p>
      <w:pPr>
        <w:ind w:firstLine="425"/>
      </w:pPr>
      <w:r>
        <w:t xml:space="preserve">9.1. Истец от уплаты государственной пошлины освобождён: по искам о взыскании алиментов государственная пошлина с истца не взимается (ст. 333.36 НК).</w:t>
      </w:r>
    </w:p>
    <w:p>
      <w:pPr>
        <w:ind w:firstLine="425"/>
      </w:pPr>
      <w:r>
        <w:t xml:space="preserve">9.2. Государственная пошлина по делу взыскивается с ответчика в доход соответствующего бюджета по итогам рассмотрения дела (ст. 103 ГПК).</w:t>
      </w:r>
    </w:p>
    <w:p>
      <w:pPr>
        <w:ind w:firstLine="425"/>
      </w:pPr>
      <w:r>
        <w:t xml:space="preserve">9.3. Истец также просит взыскать с ответчика судебные расходы: расходы на оплату услуг представителя — 25 000 руб., почтовые расходы — 640 руб..</w:t>
      </w:r>
    </w:p>
    <w:p>
      <w:pPr>
        <w:ind w:firstLine="425"/>
      </w:pPr>
      <w:r>
        <w:t xml:space="preserve">9.4. Расходы на оплату услуг представителя возмещаются стороне, в пользу которой принято решение, в разумных пределах (ст. 100 ГПК).</w:t>
      </w:r>
    </w:p>
    <w:p>
      <w:pPr>
        <w:ind w:firstLine="425"/>
      </w:pPr>
      <w:r>
        <w:t xml:space="preserve">10.1. На основании изложенного и в соответствии со статьями 80, 81, 83, 107 Семейного кодекса Российской Федерации, статьями 131 и 132 Гражданского процессуального кодекса Российской Федерации прошу:</w:t>
      </w:r>
    </w:p>
    <w:p>
      <w:pPr>
        <w:ind w:firstLine="425"/>
      </w:pPr>
      <w:r>
        <w:t xml:space="preserve">10.2. взыскать с ответчика Петров Пётр Петрович в пользу истца Иванов Иван Иванович алименты на содержание несовершеннолетнего ребёнка Смирнов Артём Игоревич в размере 1/4 (одной четверти) всех видов заработка и иного дохода ежемесячно, начиная со дня обращения в суд и до достижения ребёнком совершеннолетия</w:t>
      </w:r>
    </w:p>
    <w:p>
      <w:pPr>
        <w:ind w:firstLine="425"/>
      </w:pPr>
      <w:r>
        <w:t xml:space="preserve">10.3. взыскать с ответчика алименты на содержание ребёнка за период с 01.09.2023 по 31.08.2026</w:t>
      </w:r>
    </w:p>
    <w:p>
      <w:pPr>
        <w:ind w:firstLine="425"/>
      </w:pPr>
      <w:r>
        <w:t xml:space="preserve">10.4. взыскать алименты временно, до вступления решения суда в законную силу</w:t>
      </w:r>
    </w:p>
    <w:p>
      <w:pPr>
        <w:ind w:firstLine="425"/>
      </w:pPr>
      <w:r>
        <w:t xml:space="preserve">10.5. взыскать с ответчика судебные расходы истца</w:t>
      </w:r>
    </w:p>
    <w:p>
      <w:pPr>
        <w:ind w:firstLine="425"/>
      </w:pPr>
      <w:r>
        <w:t xml:space="preserve">10.6. истребовать из ООО «Стройсервис» справку о доходах ответчика за последние 12 месяцев</w:t>
      </w:r>
    </w:p>
    <w:p>
      <w:pPr>
        <w:ind w:firstLine="425"/>
      </w:pPr>
      <w:r>
        <w:t xml:space="preserve">11.1. Прилагаемые документы: копия свидетельства о рождении ребёнка; копия свидетельства о расторжении брака; справка о совместном проживании с ребёнком; справка о доходах истца; расчёт расходов на ребёнка; копия иска с приложениями для ответчика.</w:t>
      </w:r>
    </w:p>
    <w:p>
      <w:pPr>
        <w:ind w:firstLine="425"/>
      </w:pPr>
      <w:r>
        <w:t xml:space="preserve">11.2. К иску прилагаются копия свидетельства о рождении ребёнка, документ о семейном положении сторон, подтверждение совместного проживания ребёнка с истцом, сведения о доходах истца, расчёт заявленных сумм и копии иска с приложениями для ответчика (ст. 132 ГПК).</w:t>
      </w:r>
    </w:p>
    <w:p>
      <w:pPr>
        <w:ind w:firstLine="425"/>
      </w:pPr>
      <w:r>
        <w:t xml:space="preserve">11.3. Прилагается также копия определения об отмене судебного приказа.</w:t>
      </w:r>
    </w:p>
    <w:p>
      <w:pPr>
        <w:ind w:firstLine="425"/>
      </w:pPr>
      <w:r>
        <w:t xml:space="preserve">11.4. Полномочия представителя истца подтверждаются доверенностью, копия которой прилагается.</w:t>
      </w:r>
    </w:p>
    <w:p>
      <w:pPr>
        <w:pStyle w:val="ClauseHeading"/>
      </w:pPr>
      <w:r>
        <w:rPr>
          <w:b/>
        </w:rPr>
        <w:t xml:space="preserve">12. Направление копий, дата и подпись</w:t>
      </w:r>
    </w:p>
    <w:p>
      <w:pPr>
        <w:ind w:firstLine="425"/>
      </w:pPr>
      <w:r>
        <w:t xml:space="preserve">12.1. Копия искового заявления с приложениями направлена ответчику 18.08.2026, способ направления — Заказным письмом с описью вложения.</w:t>
      </w:r>
    </w:p>
    <w:p>
      <w:pPr>
        <w:ind w:firstLine="425"/>
      </w:pPr>
      <w:r>
        <w:t xml:space="preserve">12.2. Исковое заявление подписывает истец либо его представитель, полномочия которого подтверждены доверенностью; неподписанное заявление судья возвращает (ст. 131 ГПК).</w:t>
      </w:r>
    </w:p>
    <w:p>
      <w:pPr>
        <w:ind w:firstLine="425"/>
      </w:pPr>
      <w:r>
        <w:t xml:space="preserve">12.3. Дата составления заявления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алиментов за период до обращения в суд</w:t>
      </w:r>
    </w:p>
    <w:p>
      <w:pPr>
        <w:ind w:firstLine="425"/>
      </w:pPr>
      <w:r>
        <w:t xml:space="preserve">Расчёт выполнен исходя из заявленного размера алиментов и числа месяцев, в течение которых ответчик не участвовал в содержании ребёнка.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52"/>
        <w:gridCol w:w="1928"/>
        <w:gridCol w:w="1928"/>
        <w:gridCol w:w="2278"/>
        <w:gridCol w:w="2454"/>
      </w:tblGrid>
      <w:tr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и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ответчика,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алиментов, руб.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Уплачено ответчиком,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 по алиментам за указанный период подлежит взысканию с ответчика единовременно.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ежемесячных расходов на содержание ребёнка</w:t>
      </w:r>
    </w:p>
    <w:p>
      <w:pPr>
        <w:ind w:firstLine="425"/>
      </w:pPr>
      <w:r>
        <w:t xml:space="preserve">В расчёт включены расходы, которые истец несёт на ребёнка ежемесячно,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1984"/>
        <w:gridCol w:w="2835"/>
        <w:gridCol w:w="3969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Половина итоговой суммы приходится на долю ответчика как второго родителя, обязанного содержать ребёнка наравне с истцом.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взыскании алиментов на ребёнка» с сайта primadoc.ru. Документ, заполненный под вашу ситуацию, собирается в конструкторе: https://primadoc.ru/doc/iskovoe-zayavlenie-o-vzyskanii-alimentov-na-rebenka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алиментов на ребёнка — образец заполнения</dc:title>
  <dc:creator>Примадок</dc:creator>
  <dcterms:created xsi:type="dcterms:W3CDTF">2026-09-12T04:56:25Z</dcterms:created>
</cp:coreProperties>
</file>