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Общество с ограниченной ответственностью «Альфа», адрес: 117418, г. Энск, ул. Цюрупы, д. 12, корп. 9, ИНН 7712345678, ОГРН 1087746111222.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Государственная инспекция труда в Энской области.</w:t>
      </w:r>
    </w:p>
    <w:p>
      <w:pPr>
        <w:ind w:left="4820"/>
        <w:jc w:val="left"/>
      </w:pPr>
      <w:r>
        <w:t xml:space="preserve">Цена иска: 412500 рублей.</w:t>
      </w:r>
    </w:p>
    <w:p>
      <w:pPr>
        <w:ind w:left="4820"/>
        <w:jc w:val="left"/>
      </w:pPr>
      <w:r>
        <w:t xml:space="preserve">Государственная пошлина: не уплачивается — истец освобождён от судебных расходов по требованиям, вытекающим из трудовых отношений.</w:t>
      </w:r>
    </w:p>
    <w:p>
      <w:pPr>
        <w:ind w:left="4820"/>
        <w:jc w:val="left"/>
      </w:pPr>
      <w:r>
        <w:t xml:space="preserve">Иск подаётся: по месту жительства истца.</w:t>
      </w:r>
    </w:p>
    <w:p>
      <w:pPr>
        <w:ind w:left="4820"/>
        <w:jc w:val="left"/>
      </w:pPr>
      <w:r>
        <w:t xml:space="preserve">Заявление составлено по правилам о форме и содержании искового заявления, к нему приложены документы, перечисленные в законе (ст. 131 ГПК).</w:t>
      </w:r>
    </w:p>
    <w:p>
      <w:pPr>
        <w:pStyle w:val="DocTitle"/>
      </w:pPr>
      <w:r>
        <w:t xml:space="preserve">ИСКОВОЕ ЗАЯВЛЕНИЕ 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трудовые отношения</w:t>
      </w:r>
    </w:p>
    <w:p>
      <w:pPr>
        <w:ind w:firstLine="425"/>
      </w:pPr>
      <w:r>
        <w:t xml:space="preserve">1.1. 12.01.2021 Истец был принят на работу к Ответчику на должность ведущий менеджер отдела продаж в подразделение департамент корпоративных продаж, отдел по работе с клиентами.</w:t>
      </w:r>
    </w:p>
    <w:p>
      <w:pPr>
        <w:ind w:firstLine="425"/>
      </w:pPr>
      <w:r>
        <w:t xml:space="preserve">1.2. Отношения оформлены: трудовой договор от 12.01.2021 № 14-ТД; вид договора — на неопределённый срок.</w:t>
      </w:r>
    </w:p>
    <w:p>
      <w:pPr>
        <w:ind w:firstLine="425"/>
      </w:pPr>
      <w:r>
        <w:t xml:space="preserve">1.3. Заработная плата Истца составляла 95000 рублей в месяц; средний дневной заработок — 4520 рублей.</w:t>
      </w:r>
    </w:p>
    <w:p>
      <w:pPr>
        <w:ind w:firstLine="425"/>
      </w:pPr>
      <w:r>
        <w:t xml:space="preserve">1.4. Характеристика работы Истца: работал пять лет, взысканий не имел, трижды поощрялся премиями, выполнял план продаж.</w:t>
      </w:r>
    </w:p>
    <w:p>
      <w:pPr>
        <w:ind w:firstLine="425"/>
      </w:pPr>
      <w:r>
        <w:t xml:space="preserve">1.5. Дисциплинарные взыскания: взысканий не имел; замечание от 03.02.2026 снято приказом от 10.03.2026.</w:t>
      </w:r>
    </w:p>
    <w:p>
      <w:pPr>
        <w:ind w:firstLine="425"/>
      </w:pPr>
      <w:r>
        <w:t xml:space="preserve">1.6. Трудовые отношения возникают между работником и работодателем на основании трудового договора (ст. 16 ТК).</w:t>
      </w:r>
    </w:p>
    <w:p>
      <w:pPr>
        <w:ind w:firstLine="425"/>
      </w:pPr>
      <w:r>
        <w:t xml:space="preserve">1.7. Трудовые отношения — отношения, основанные на соглашении о личном выполнении работником за плату трудовой функции в интересах, под управлением и контролем работодателя (ст. 15 ТК).</w:t>
      </w:r>
    </w:p>
    <w:p>
      <w:pPr>
        <w:ind w:firstLine="425"/>
      </w:pPr>
      <w:r>
        <w:t xml:space="preserve">1.8. По трудовому договору работодатель обязуется предоставить работнику работу по обусловленной трудовой функции и своевременно выплачивать заработную плату, а работник — лично выполнять определённую договором трудовую функцию (ст. 56 ТК).</w:t>
      </w:r>
    </w:p>
    <w:p>
      <w:pPr>
        <w:pStyle w:val="ClauseHeading"/>
      </w:pPr>
      <w:r>
        <w:rPr>
          <w:b/>
        </w:rPr>
        <w:t xml:space="preserve">2. Обстоятельства увольнения</w:t>
      </w:r>
    </w:p>
    <w:p>
      <w:pPr>
        <w:ind w:firstLine="425"/>
      </w:pPr>
      <w:r>
        <w:t xml:space="preserve">2.1. 14.05.2026 Истец был уволен на основании: подпункт «а» пункта 6 части первой статьи 81 Трудового кодекса Российской Федерации — прогул.</w:t>
      </w:r>
    </w:p>
    <w:p>
      <w:pPr>
        <w:ind w:firstLine="425"/>
      </w:pPr>
      <w:r>
        <w:t xml:space="preserve">2.2. Увольнение оформлено приказом: приказ от 14.05.2026 № 47-к.</w:t>
      </w:r>
    </w:p>
    <w:p>
      <w:pPr>
        <w:ind w:firstLine="425"/>
      </w:pPr>
      <w:r>
        <w:t xml:space="preserve">2.3. Копия приказа вручена Истцу либо трудовая книжка выдана 14.05.2026.</w:t>
      </w:r>
    </w:p>
    <w:p>
      <w:pPr>
        <w:ind w:firstLine="425"/>
      </w:pPr>
      <w:r>
        <w:t xml:space="preserve">2.4. Прекращение трудового договора оформляется приказом работодателя, с которым работник должен быть ознакомлен под роспись; днём прекращения трудового договора во всех случаях является последний день работы работника (статья 84.1 Трудового кодекса Российской Федерации).</w:t>
      </w:r>
    </w:p>
    <w:p>
      <w:pPr>
        <w:ind w:firstLine="425"/>
      </w:pPr>
      <w:r>
        <w:t xml:space="preserve">2.5. В день прекращения трудового договора работодатель обязан выдать работнику трудовую книжку или предоставить сведения о трудовой деятельности и произвести с ним расчёт.</w:t>
      </w:r>
    </w:p>
    <w:p>
      <w:pPr>
        <w:ind w:firstLine="425"/>
      </w:pPr>
      <w:r>
        <w:t xml:space="preserve">2.6. Сведения о трудовой деятельности формируются в электронном виде и представляются работодателем в информационную систему Социального фонда России (статья 66.1 Трудового кодекса Российской Федерации).</w:t>
      </w:r>
    </w:p>
    <w:p>
      <w:pPr>
        <w:ind w:firstLine="425"/>
      </w:pPr>
      <w:r>
        <w:t xml:space="preserve">2.7. Основания прекращения трудового договора предусмотрены законом, и увольнение по основанию, которое фактически отсутствовало, является незаконным (ст. 77 ТК).</w:t>
      </w:r>
    </w:p>
    <w:p>
      <w:pPr>
        <w:pStyle w:val="ClauseHeading"/>
      </w:pPr>
      <w:r>
        <w:rPr>
          <w:b/>
        </w:rPr>
        <w:t xml:space="preserve">3. Основание требования: нарушения при сокращении</w:t>
      </w:r>
    </w:p>
    <w:p>
      <w:pPr>
        <w:ind w:firstLine="425"/>
      </w:pPr>
      <w:r>
        <w:t xml:space="preserve">3.1. Трудовой договор может быть расторгнут работодателем в случае сокращения численности или штата работников; увольнение допускается, если невозможно перевести работника с его письменного согласия на другую имеющуюся у работодателя работу (ст. 81 ТК).</w:t>
      </w:r>
    </w:p>
    <w:p>
      <w:pPr>
        <w:ind w:firstLine="425"/>
      </w:pPr>
      <w:r>
        <w:t xml:space="preserve">3.2. Ответчик нарушил порядок увольнения: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3.3. Вакансии, которые имелись у Ответчика и не были предложены Истцу: менеджер отдела закупок, специалист клиентской поддержки — согласно штатному расписанию от 01.04.2026.</w:t>
      </w:r>
    </w:p>
    <w:p>
      <w:pPr>
        <w:ind w:firstLine="425"/>
      </w:pPr>
      <w:r>
        <w:t xml:space="preserve">3.4. О предстоящем увольнении в связи с сокращением работники предупреждаются работодателем персонально и под роспись не менее чем за два месяца до увольнения (ст. 180 ТК).</w:t>
      </w:r>
    </w:p>
    <w:p>
      <w:pPr>
        <w:ind w:firstLine="425"/>
      </w:pPr>
      <w:r>
        <w:t xml:space="preserve">3.5. Уведомление о предстоящем увольнении вручено Истцу 20.04.2026, то есть с нарушением установленного срока.</w:t>
      </w:r>
    </w:p>
    <w:p>
      <w:pPr>
        <w:ind w:firstLine="425"/>
      </w:pPr>
      <w:r>
        <w:t xml:space="preserve">3.6. При сокращении преимущественное право на оставление на работе предоставляется работникам с более высокой производительностью труда и квалификацией, а при равной производительности — категориям, прямо перечисленным в законе (ст. 179 ТК).</w:t>
      </w:r>
    </w:p>
    <w:p>
      <w:pPr>
        <w:ind w:firstLine="425"/>
      </w:pPr>
      <w:r>
        <w:t xml:space="preserve">3.7. Обстоятельства, дающие Истцу преимущественное право: более высокая производительность труда и квалификация, на иждивении двое несовершеннолетних детей.</w:t>
      </w:r>
    </w:p>
    <w:p>
      <w:pPr>
        <w:ind w:firstLine="425"/>
      </w:pPr>
      <w:r>
        <w:t xml:space="preserve">3.8. При принятии решения о сокращении работодатель обязан сообщить об этом выборному органу первичной профсоюзной организации не позднее чем за два месяца (ст. 82 ТК).</w:t>
      </w:r>
    </w:p>
    <w:p>
      <w:pPr>
        <w:ind w:firstLine="425"/>
      </w:pPr>
      <w:r>
        <w:t xml:space="preserve">3.9. Сведения об участии профсоюза: мотивированное мнение первичной профсоюзной организации не запрашивалось.</w:t>
      </w:r>
    </w:p>
    <w:p>
      <w:pPr>
        <w:ind w:firstLine="425"/>
      </w:pPr>
      <w:r>
        <w:t xml:space="preserve">3.10. Прочие нарушения процедуры: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pStyle w:val="ClauseHeading"/>
      </w:pPr>
      <w:r>
        <w:rPr>
          <w:b/>
        </w:rPr>
        <w:t xml:space="preserve">4. Основание требования: увольнение за дисциплинарный проступок</w:t>
      </w:r>
    </w:p>
    <w:p>
      <w:pPr>
        <w:ind w:firstLine="425"/>
      </w:pPr>
      <w:r>
        <w:t xml:space="preserve">4.1. Увольнение за однократное грубое нарушение работником трудовых обязанностей, в том числе за прогул, является дисциплинарным взысканием и применяется по правилам, установленным для дисциплинарных взысканий (ст. 192 ТК).</w:t>
      </w:r>
    </w:p>
    <w:p>
      <w:pPr>
        <w:ind w:firstLine="425"/>
      </w:pPr>
      <w:r>
        <w:t xml:space="preserve">4.2. Прогулом признаётся отсутствие на рабочем месте без уважительных причин в течение всего рабочего дня либо более четырёх часов подряд (ст. 81 ТК).</w:t>
      </w:r>
    </w:p>
    <w:p>
      <w:pPr>
        <w:ind w:firstLine="425"/>
      </w:pPr>
      <w:r>
        <w:t xml:space="preserve">4.3. Причина отсутствия Истца на работе была уважительной: находился на приёме у врача, что подтверждается справкой медицинской организации от 28.04.2026.</w:t>
      </w:r>
    </w:p>
    <w:p>
      <w:pPr>
        <w:ind w:firstLine="425"/>
      </w:pPr>
      <w:r>
        <w:t xml:space="preserve">4.4. До применения дисциплинарного взыскания работодатель обязан затребовать от работника письменное объяснение; если по истечении двух рабочих дней объяснение не предоставлено, составляется акт (ст. 193 ТК).</w:t>
      </w:r>
    </w:p>
    <w:p>
      <w:pPr>
        <w:ind w:firstLine="425"/>
      </w:pPr>
      <w:r>
        <w:t xml:space="preserve">4.5. Взыскание применяется не позднее одного месяца со дня обнаружения проступка, не считая времени болезни работника и пребывания в отпуске, и не позднее шести месяцев со дня совершения проступка.</w:t>
      </w:r>
    </w:p>
    <w:p>
      <w:pPr>
        <w:ind w:firstLine="425"/>
      </w:pPr>
      <w:r>
        <w:t xml:space="preserve">4.6. Приказ о применении взыскания объявляется работнику под роспись в течение трёх рабочих дней со дня издания.</w:t>
      </w:r>
    </w:p>
    <w:p>
      <w:pPr>
        <w:ind w:firstLine="425"/>
      </w:pPr>
      <w:r>
        <w:t xml:space="preserve">4.7. Нарушения, допущенные Ответчиком: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4.8. При наложении взыскания должны учитываться тяжесть проступка, обстоятельства его совершения, предшествующее поведение работника и его отношение к труду; сведения о предшествующих взысканиях: взысканий не имел; замечание от 03.02.2026 снято приказом от 10.03.2026.</w:t>
      </w:r>
    </w:p>
    <w:p>
      <w:pPr>
        <w:ind w:firstLine="425"/>
      </w:pPr>
      <w:r>
        <w:t xml:space="preserve">4.9. Обстоятельства могут быть подтверждены свидетелями: Петрова А. И., менеджер отдела продаж, подтвердит обстоятельства разговора 12.05.2026.</w:t>
      </w:r>
    </w:p>
    <w:p>
      <w:pPr>
        <w:pStyle w:val="ClauseHeading"/>
      </w:pPr>
      <w:r>
        <w:rPr>
          <w:b/>
        </w:rPr>
        <w:t xml:space="preserve">5. Основание требования: заявление написано под давлением</w:t>
      </w:r>
    </w:p>
    <w:p>
      <w:pPr>
        <w:ind w:firstLine="425"/>
      </w:pPr>
      <w:r>
        <w:t xml:space="preserve">5.1. Работник имеет право расторгнуть трудовой договор, предупредив об этом работодателя в письменной форме не позднее чем за две недели; до истечения срока предупреждения работник вправе в любое время отозвать своё заявление (ст. 80 ТК).</w:t>
      </w:r>
    </w:p>
    <w:p>
      <w:pPr>
        <w:ind w:firstLine="425"/>
      </w:pPr>
      <w:r>
        <w:t xml:space="preserve">5.2. Расторжение трудового договора по инициативе работника допустимо лишь в случае, когда подача заявления являлась добровольным волеизъявлением работника.</w:t>
      </w:r>
    </w:p>
    <w:p>
      <w:pPr>
        <w:ind w:firstLine="425"/>
      </w:pPr>
      <w:r>
        <w:t xml:space="preserve">5.3. Обстоятельства, свидетельствующие об отсутствии добровольного волеизъявления: заявление написано по образцу руководителя в день разговора под угрозой увольнения по отрицательному основанию, срок предупреждения не соблюдён, заявление отозвано на следующий день.</w:t>
      </w:r>
    </w:p>
    <w:p>
      <w:pPr>
        <w:ind w:firstLine="425"/>
      </w:pPr>
      <w:r>
        <w:t xml:space="preserve">5.4. Обязанность доказать добровольность подачи заявления возлагается на работодателя.</w:t>
      </w:r>
    </w:p>
    <w:p>
      <w:pPr>
        <w:ind w:firstLine="425"/>
      </w:pPr>
      <w:r>
        <w:t xml:space="preserve">5.5. Срок предупреждения соблюдён не был, соглашение о расторжении договора до истечения срока предупреждения между сторонами не достигалось.</w:t>
      </w:r>
    </w:p>
    <w:p>
      <w:pPr>
        <w:ind w:firstLine="425"/>
      </w:pPr>
      <w:r>
        <w:t xml:space="preserve">5.6. Прочие нарушения при оформлении увольнения: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5.7. Обстоятельства разговора и подачи заявления могут подтвердить свидетели: Петрова А. И., менеджер отдела продаж, подтвердит обстоятельства разговора 12.05.2026.</w:t>
      </w:r>
    </w:p>
    <w:p>
      <w:pPr>
        <w:ind w:firstLine="425"/>
      </w:pPr>
      <w:r>
        <w:t xml:space="preserve">5.8. Прекращение трудового договора по инициативе работника при отсутствии его воли не соответствует основанию, предусмотренному пунктом 3 части первой статьи 77 Трудового кодекса Российской Федерации (ст. 77 ТК).</w:t>
      </w:r>
    </w:p>
    <w:p>
      <w:pPr>
        <w:pStyle w:val="ClauseHeading"/>
      </w:pPr>
      <w:r>
        <w:rPr>
          <w:b/>
        </w:rPr>
        <w:t xml:space="preserve">6. Основание требования: увольнение как не выдержавшего испытание</w:t>
      </w:r>
    </w:p>
    <w:p>
      <w:pPr>
        <w:ind w:firstLine="425"/>
      </w:pPr>
      <w:r>
        <w:t xml:space="preserve">6.1. Условие об испытании должно быть предусмотрено трудовым договором; отсутствие такого условия означает, что работник принят на работу без испытания (ст. 70 ТК).</w:t>
      </w:r>
    </w:p>
    <w:p>
      <w:pPr>
        <w:ind w:firstLine="425"/>
      </w:pPr>
      <w:r>
        <w:t xml:space="preserve">6.2. Испытание не устанавливается для беременных женщин и женщин, имеющих детей в возрасте до полутора лет, лиц, не достигших восемнадцати лет, а также в иных случаях, предусмотренных законом.</w:t>
      </w:r>
    </w:p>
    <w:p>
      <w:pPr>
        <w:ind w:firstLine="425"/>
      </w:pPr>
      <w:r>
        <w:t xml:space="preserve">6.3. Срок испытания по общему правилу не может превышать трёх месяцев, а для руководителей организаций и их заместителей, главных бухгалтеров — шести месяцев.</w:t>
      </w:r>
    </w:p>
    <w:p>
      <w:pPr>
        <w:ind w:firstLine="425"/>
      </w:pPr>
      <w:r>
        <w:t xml:space="preserve">6.4. При неудовлетворительном результате испытания работодатель вправе расторгнуть трудовой договор, предупредив работника в письменной форме не позднее чем за три дня с указанием причин, послуживших основанием для признания работника не выдержавшим испытание (ст. 71 ТК).</w:t>
      </w:r>
    </w:p>
    <w:p>
      <w:pPr>
        <w:ind w:firstLine="425"/>
      </w:pPr>
      <w:r>
        <w:t xml:space="preserve">6.5. Ответчик нарушил эти требования: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6.6. Причины признания Истца не выдержавшим испытание в уведомлении не указаны либо не подтверждены документами о качестве работы; нарушения процедуры: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6.7. Срок предупреждения не соблюдён: уведомление вручено 20.04.2026, увольнение произведено 14.05.2026.</w:t>
      </w:r>
    </w:p>
    <w:p>
      <w:pPr>
        <w:ind w:firstLine="425"/>
      </w:pPr>
      <w:r>
        <w:t xml:space="preserve">6.8. Обязанность доказать наличие законного основания увольнения и соблюдение установленного порядка возлагается на работодателя.</w:t>
      </w:r>
    </w:p>
    <w:p>
      <w:pPr>
        <w:pStyle w:val="ClauseHeading"/>
      </w:pPr>
      <w:r>
        <w:rPr>
          <w:b/>
        </w:rPr>
        <w:t xml:space="preserve">7. Основание требования: увольнение работника, защищённого гарантией</w:t>
      </w:r>
    </w:p>
    <w:p>
      <w:pPr>
        <w:ind w:firstLine="425"/>
      </w:pPr>
      <w:r>
        <w:t xml:space="preserve">7.1. Гарантия, исключавшая увольнение Истца: беременность работницы.</w:t>
      </w:r>
    </w:p>
    <w:p>
      <w:pPr>
        <w:ind w:firstLine="425"/>
      </w:pPr>
      <w:r>
        <w:t xml:space="preserve">7.2. Обстоятельство подтверждается: справка женской консультации от 12.05.2026, листок нетрудоспособности № 910 123 456 789.</w:t>
      </w:r>
    </w:p>
    <w:p>
      <w:pPr>
        <w:ind w:firstLine="425"/>
      </w:pPr>
      <w:r>
        <w:t xml:space="preserve">7.3. Не допускается увольнение работника по инициативе работодателя в период его временной нетрудоспособности и в период пребывания в отпуске, за исключением случая ликвидации организации либо прекращения деятельности индивидуальным предпринимателем (ст. 81 ТК).</w:t>
      </w:r>
    </w:p>
    <w:p>
      <w:pPr>
        <w:ind w:firstLine="425"/>
      </w:pPr>
      <w:r>
        <w:t xml:space="preserve">7.4. Расторжение трудового договора по инициативе работодателя с беременной женщиной не допускается, за исключением случаев ликвидации организации; расторжение договора с женщиной, имеющей ребёнка в возрасте до трёх лет, с одинокой матерью, воспитывающей ребёнка-инвалида до восемнадцати лет или малолетнего ребёнка до четырнадцати лет, а также с другими лицами, воспитывающими таких детей без матери, не допускается, кроме прямо перечисленных в законе оснований (ст. 261 ТК).</w:t>
      </w:r>
    </w:p>
    <w:p>
      <w:pPr>
        <w:ind w:firstLine="425"/>
      </w:pPr>
      <w:r>
        <w:t xml:space="preserve">7.5. Работодатель знал или должен был знать о наличии обстоятельств, исключающих увольнение: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7.6. Работникам, освобождаемым от работы для исполнения государственных или общественных обязанностей, гарантируется сохранение места работы (ст. 170 ТК).</w:t>
      </w:r>
    </w:p>
    <w:p>
      <w:pPr>
        <w:ind w:firstLine="425"/>
      </w:pPr>
      <w:r>
        <w:t xml:space="preserve">7.7. Нарушения процедуры увольнения: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7.8. Сведения об участии профсоюзного органа: мотивированное мнение первичной профсоюзной организации не запрашивалось.</w:t>
      </w:r>
    </w:p>
    <w:p>
      <w:pPr>
        <w:pStyle w:val="ClauseHeading"/>
      </w:pPr>
      <w:r>
        <w:rPr>
          <w:b/>
        </w:rPr>
        <w:t xml:space="preserve">8. Основание требования: порок воли при подписании соглашения</w:t>
      </w:r>
    </w:p>
    <w:p>
      <w:pPr>
        <w:ind w:firstLine="425"/>
      </w:pPr>
      <w:r>
        <w:t xml:space="preserve">8.1. Трудовой договор может быть в любое время расторгнут по соглашению сторон (ст. 78 ТК).</w:t>
      </w:r>
    </w:p>
    <w:p>
      <w:pPr>
        <w:ind w:firstLine="425"/>
      </w:pPr>
      <w:r>
        <w:t xml:space="preserve">8.2. Аннулирование договорённости относительно срока и основания увольнения возможно лишь при взаимном согласии работодателя и работника, поэтому юридическое значение имеет действительная общая воля сторон.</w:t>
      </w:r>
    </w:p>
    <w:p>
      <w:pPr>
        <w:ind w:firstLine="425"/>
      </w:pPr>
      <w:r>
        <w:t xml:space="preserve">8.3. Обстоятельства, свидетельствующие о том, что соглашение подписано Истцом под влиянием заблуждения или давления: заявление написано по образцу руководителя в день разговора под угрозой увольнения по отрицательному основанию, срок предупреждения не соблюдён, заявление отозвано на следующий день.</w:t>
      </w:r>
    </w:p>
    <w:p>
      <w:pPr>
        <w:ind w:firstLine="425"/>
      </w:pPr>
      <w:r>
        <w:t xml:space="preserve">8.4. Истцу были обещаны выплаты и условия, которые фактически не предоставлены: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8.5. Истец не имел намерения прекращать трудовые отношения, о чём свидетельствуют его последующие действия — обращение к работодателю с отзывом согласия и в контролирующие органы: жалоба в Государственную инспекцию труда от 20.05.2026, ответ от 18.06.2026 № 77/7-1234.</w:t>
      </w:r>
    </w:p>
    <w:p>
      <w:pPr>
        <w:ind w:firstLine="425"/>
      </w:pPr>
      <w:r>
        <w:t xml:space="preserve">8.6. Прочие нарушения при оформлении увольнения: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8.7. Обстоятельства подписания соглашения могут подтвердить свидетели: Петрова А. И., менеджер отдела продаж, подтвердит обстоятельства разговора 12.05.2026.</w:t>
      </w:r>
    </w:p>
    <w:p>
      <w:pPr>
        <w:ind w:firstLine="425"/>
      </w:pPr>
      <w:r>
        <w:t xml:space="preserve">8.8. Если увольнение признано незаконным, суд восстанавливает работника на прежней работе (ст. 394 ТК).</w:t>
      </w:r>
    </w:p>
    <w:p>
      <w:pPr>
        <w:pStyle w:val="ClauseHeading"/>
      </w:pPr>
      <w:r>
        <w:rPr>
          <w:b/>
        </w:rPr>
        <w:t xml:space="preserve">9. Основание требования: срочный договор должен быть признан бессрочным</w:t>
      </w:r>
    </w:p>
    <w:p>
      <w:pPr>
        <w:ind w:firstLine="425"/>
      </w:pPr>
      <w:r>
        <w:t xml:space="preserve">9.1. Срочный трудовой договор заключается в случаях, когда трудовые отношения не могут быть установлены на неопределённый срок с учётом характера предстоящей работы или условий её выполнения (ст. 58 ТК).</w:t>
      </w:r>
    </w:p>
    <w:p>
      <w:pPr>
        <w:ind w:firstLine="425"/>
      </w:pPr>
      <w:r>
        <w:t xml:space="preserve">9.2. Если в трудовом договоре не оговорён срок его действия, договор считается заключённым на неопределённый срок; трудовой договор, заключённый на определённый срок при отсутствии достаточных к тому оснований, установленных судом, считается заключённым на неопределённый срок.</w:t>
      </w:r>
    </w:p>
    <w:p>
      <w:pPr>
        <w:ind w:firstLine="425"/>
      </w:pPr>
      <w:r>
        <w:t xml:space="preserve">9.3. Запрещается заключение срочных трудовых договоров в целях уклонения от предоставления прав и гарантий, предусмотренных для работников, с которыми заключается договор на неопределённый срок.</w:t>
      </w:r>
    </w:p>
    <w:p>
      <w:pPr>
        <w:ind w:firstLine="425"/>
      </w:pPr>
      <w:r>
        <w:t xml:space="preserve">9.4. Основания, по которым Ответчик оформил срочный договор, отсутствовали: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9.5. Перечень случаев заключения срочного трудового договора установлен законом и расширительному толкованию не подлежит (ст. 59 ТК).</w:t>
      </w:r>
    </w:p>
    <w:p>
      <w:pPr>
        <w:ind w:firstLine="425"/>
      </w:pPr>
      <w:r>
        <w:t xml:space="preserve">9.6. Многократность заключения срочных договоров на непродолжительный срок для выполнения одной и той же трудовой функции свидетельствует о бессрочном характере отношений: работал пять лет, взысканий не имел, трижды поощрялся премиями, выполнял план продаж.</w:t>
      </w:r>
    </w:p>
    <w:p>
      <w:pPr>
        <w:ind w:firstLine="425"/>
      </w:pPr>
      <w:r>
        <w:t xml:space="preserve">9.7. Трудовой договор, заключённый на время выполнения определённой работы, прекращается по завершении этой работы; о прекращении договора в связи с истечением срока работник предупреждается в письменной форме не менее чем за три календарных дня (ст. 79 ТК).</w:t>
      </w:r>
    </w:p>
    <w:p>
      <w:pPr>
        <w:ind w:firstLine="425"/>
      </w:pPr>
      <w:r>
        <w:t xml:space="preserve">9.8. Порядок прекращения нарушен: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pStyle w:val="ClauseHeading"/>
      </w:pPr>
      <w:r>
        <w:rPr>
          <w:b/>
        </w:rPr>
        <w:t xml:space="preserve">10. Основание требования: утрата доверия или аморальный проступок</w:t>
      </w:r>
    </w:p>
    <w:p>
      <w:pPr>
        <w:ind w:firstLine="425"/>
      </w:pPr>
      <w:r>
        <w:t xml:space="preserve">10.1. Увольнение в связи с утратой доверия возможно только в отношении работника, непосредственно обслуживающего денежные или товарные ценности, и при совершении им виновных действий, дающих основание для утраты доверия (ст. 81 ТК).</w:t>
      </w:r>
    </w:p>
    <w:p>
      <w:pPr>
        <w:ind w:firstLine="425"/>
      </w:pPr>
      <w:r>
        <w:t xml:space="preserve">10.2. Истец к числу таких работников не относится либо виновных действий не совершал: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10.3. Договор о полной материальной ответственности с Истцом не заключался либо заключён с нарушением перечня должностей и работ, при выполнении которых такие договоры допускаются (ст. 244 ТК).</w:t>
      </w:r>
    </w:p>
    <w:p>
      <w:pPr>
        <w:ind w:firstLine="425"/>
      </w:pPr>
      <w:r>
        <w:t xml:space="preserve">10.4. Увольнение по данному основанию является дисциплинарным взысканием, поэтому подлежат соблюдению порядок и сроки применения взысканий (ст. 193 ТК).</w:t>
      </w:r>
    </w:p>
    <w:p>
      <w:pPr>
        <w:ind w:firstLine="425"/>
      </w:pPr>
      <w:r>
        <w:t xml:space="preserve">10.5. Нарушения порядка: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10.6. Объяснение Истца по обстоятельствам вменяемого проступка: находился на приёме у врача, что подтверждается справкой медицинской организации от 28.04.2026.</w:t>
      </w:r>
    </w:p>
    <w:p>
      <w:pPr>
        <w:ind w:firstLine="425"/>
      </w:pPr>
      <w:r>
        <w:t xml:space="preserve">10.7. При наложении взыскания должны учитываться тяжесть проступка и предшествующее поведение работника (ст. 192 ТК); сведения о предыдущих взысканиях: взысканий не имел; замечание от 03.02.2026 снято приказом от 10.03.2026.</w:t>
      </w:r>
    </w:p>
    <w:p>
      <w:pPr>
        <w:ind w:firstLine="425"/>
      </w:pPr>
      <w:r>
        <w:t xml:space="preserve">10.8. Факт совершения виновных действий должен быть подтверждён работодателем документально; результаты инвентаризации или служебной проверки, на которые ссылается Ответчик, получены с нарушением порядка их проведения.</w:t>
      </w:r>
    </w:p>
    <w:p>
      <w:pPr>
        <w:ind w:firstLine="425"/>
      </w:pPr>
      <w:r>
        <w:t xml:space="preserve">10.9. Свидетели, которых Истец просит вызвать: Петрова А. И., менеджер отдела продаж, подтвердит обстоятельства разговора 12.05.2026.</w:t>
      </w:r>
    </w:p>
    <w:p>
      <w:pPr>
        <w:pStyle w:val="ClauseHeading"/>
      </w:pPr>
      <w:r>
        <w:rPr>
          <w:b/>
        </w:rPr>
        <w:t xml:space="preserve">11. Основание требования: изменение формулировки и даты увольнения</w:t>
      </w:r>
    </w:p>
    <w:p>
      <w:pPr>
        <w:ind w:firstLine="425"/>
      </w:pPr>
      <w:r>
        <w:t xml:space="preserve">11.1. Истец не требует восстановления на прежней работе и просит изменить формулировку основания увольнения и его дату.</w:t>
      </w:r>
    </w:p>
    <w:p>
      <w:pPr>
        <w:ind w:firstLine="425"/>
      </w:pPr>
      <w:r>
        <w:t xml:space="preserve">11.2. По заявлению работника суд может ограничиться вынесением решения о взыскании в его пользу среднего заработка за время вынужденного прогула, изменив формулировку основания увольнения на увольнение по собственному желанию (ст. 394 ТК).</w:t>
      </w:r>
    </w:p>
    <w:p>
      <w:pPr>
        <w:ind w:firstLine="425"/>
      </w:pPr>
      <w:r>
        <w:t xml:space="preserve">11.3. Если формулировка основания увольнения признана неправильной или не соответствующей закону, суд обязан изменить её и указать в решении основание и причину увольнения в точном соответствии с законом.</w:t>
      </w:r>
    </w:p>
    <w:p>
      <w:pPr>
        <w:ind w:firstLine="425"/>
      </w:pPr>
      <w:r>
        <w:t xml:space="preserve">11.4. Требуемая формулировка и дата: увольнение по собственному желанию, пункт 3 части первой статьи 77 Трудового кодекса Российской Федерации, дата увольнения — день вынесения решения суда.</w:t>
      </w:r>
    </w:p>
    <w:p>
      <w:pPr>
        <w:ind w:firstLine="425"/>
      </w:pPr>
      <w:r>
        <w:t xml:space="preserve">11.5. Если неправильная формулировка основания увольнения препятствовала поступлению работника на другую работу, суд принимает решение о выплате среднего заработка за всё время вынужденного прогула.</w:t>
      </w:r>
    </w:p>
    <w:p>
      <w:pPr>
        <w:ind w:firstLine="425"/>
      </w:pPr>
      <w:r>
        <w:t xml:space="preserve">11.6. В случае, когда на момент вынесения решения работник после оспариваемого увольнения вступил в трудовые отношения с другим работодателем, дата увольнения изменяется на дату, предшествующую дню начала работы у нового работодателя: с 01.07.2026 работает в ООО «Бета» по срочному договору.</w:t>
      </w:r>
    </w:p>
    <w:p>
      <w:pPr>
        <w:ind w:firstLine="425"/>
      </w:pPr>
      <w:r>
        <w:t xml:space="preserve">11.7. Работодатель обязан возместить работнику не полученный им заработок во всех случаях незаконного лишения его возможности трудиться, в том числе при внесении в трудовую книжку неправильной формулировки причины увольнения (ст. 234 ТК).</w:t>
      </w:r>
    </w:p>
    <w:p>
      <w:pPr>
        <w:ind w:firstLine="425"/>
      </w:pPr>
      <w:r>
        <w:t xml:space="preserve">11.8. Сведения о трудовой деятельности подлежат корректировке и повторному представлению в Социальный фонд России (статья 66.1 Трудового кодекса Российской Федерации).</w:t>
      </w:r>
    </w:p>
    <w:p>
      <w:pPr>
        <w:pStyle w:val="ClauseHeading"/>
      </w:pPr>
      <w:r>
        <w:rPr>
          <w:b/>
        </w:rPr>
        <w:t xml:space="preserve">12. Основание требования: отказ от перевода и изменение условий труда</w:t>
      </w:r>
    </w:p>
    <w:p>
      <w:pPr>
        <w:ind w:firstLine="425"/>
      </w:pPr>
      <w:r>
        <w:t xml:space="preserve">12.1. Изменение определённых сторонами условий трудового договора допускается только по соглашению сторон, заключаемому в письменной форме (ст. 72 ТК).</w:t>
      </w:r>
    </w:p>
    <w:p>
      <w:pPr>
        <w:ind w:firstLine="425"/>
      </w:pPr>
      <w:r>
        <w:t xml:space="preserve">12.2. Перевод на другую работу допускается только с письменного согласия работника, за исключением случаев, прямо предусмотренных законом.</w:t>
      </w:r>
    </w:p>
    <w:p>
      <w:pPr>
        <w:ind w:firstLine="425"/>
      </w:pPr>
      <w:r>
        <w:t xml:space="preserve">12.3. В связи с изменением организационных или технологических условий труда допускается изменение определённых сторонами условий договора по инициативе работодателя, за исключением изменения трудовой функции.</w:t>
      </w:r>
    </w:p>
    <w:p>
      <w:pPr>
        <w:ind w:firstLine="425"/>
      </w:pPr>
      <w:r>
        <w:t xml:space="preserve">12.4. О предстоящих изменениях и причинах, вызвавших необходимость их введения, работодатель обязан уведомить работника в письменной форме не позднее чем за два месяца (ст. 74 ТК).</w:t>
      </w:r>
    </w:p>
    <w:p>
      <w:pPr>
        <w:ind w:firstLine="425"/>
      </w:pPr>
      <w:r>
        <w:t xml:space="preserve">12.5. Ответчик не доказал наличия организационных или технологических изменений условий труда: работодатель не предложил ни одной вакансии, хотя в штатном расписании имелись свободные должности, соответствующие квалификации истца.</w:t>
      </w:r>
    </w:p>
    <w:p>
      <w:pPr>
        <w:ind w:firstLine="425"/>
      </w:pPr>
      <w:r>
        <w:t xml:space="preserve">12.6. Уведомление о предстоящем изменении условий вручено Истцу 20.04.2026 с нарушением установленного срока.</w:t>
      </w:r>
    </w:p>
    <w:p>
      <w:pPr>
        <w:ind w:firstLine="425"/>
      </w:pPr>
      <w:r>
        <w:t xml:space="preserve">12.7. Нарушения процедуры: объяснение не истребовано, акт составлен без участия работника, с приказом ознакомлен через две недели, уведомление о сокращении вручено за месяц вместо двух.</w:t>
      </w:r>
    </w:p>
    <w:p>
      <w:pPr>
        <w:ind w:firstLine="425"/>
      </w:pPr>
      <w:r>
        <w:t xml:space="preserve">12.8. При отказе работника от продолжения работы в изменённых условиях работодатель обязан в письменной форме предложить ему другую имеющуюся работу, которую работник может выполнять с учётом состояния здоровья.</w:t>
      </w:r>
    </w:p>
    <w:p>
      <w:pPr>
        <w:ind w:firstLine="425"/>
      </w:pPr>
      <w:r>
        <w:t xml:space="preserve">12.9. Непредложенные вакансии: менеджер отдела закупок, специалист клиентской поддержки — согласно штатному расписанию от 01.04.2026.</w:t>
      </w:r>
    </w:p>
    <w:p>
      <w:pPr>
        <w:ind w:firstLine="425"/>
      </w:pPr>
      <w:r>
        <w:t xml:space="preserve">12.10. Прекращение трудового договора при отказе работника от перевода или от продолжения работы в изменённых условиях допускается только при соблюдении перечисленных требований (ст. 77 ТК).</w:t>
      </w:r>
    </w:p>
    <w:p>
      <w:pPr>
        <w:pStyle w:val="ClauseHeading"/>
      </w:pPr>
      <w:r>
        <w:rPr>
          <w:b/>
        </w:rPr>
        <w:t xml:space="preserve">13. Компенсация морального вреда</w:t>
      </w:r>
    </w:p>
    <w:p>
      <w:pPr>
        <w:ind w:firstLine="425"/>
      </w:pPr>
      <w:r>
        <w:t xml:space="preserve">13.1.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в случае спора — судом (ст. 237 ТК).</w:t>
      </w:r>
    </w:p>
    <w:p>
      <w:pPr>
        <w:ind w:firstLine="425"/>
      </w:pPr>
      <w:r>
        <w:t xml:space="preserve">13.2. Суд вправе удовлетворить требование работника о компенсации морального вреда, причинённого ему любыми неправомерными действиями или бездействием работодателя, в том числе при нарушении его имущественных прав (ст. 394 ТК).</w:t>
      </w:r>
    </w:p>
    <w:p>
      <w:pPr>
        <w:ind w:firstLine="425"/>
      </w:pPr>
      <w:r>
        <w:t xml:space="preserve">13.3. Нравственные страдания Истца выразились в следующем: утрата единственного источника дохода при наличии двоих детей, ухудшение сна, обращение к врачу, необходимость объяснять причину увольнения новым работодателям.</w:t>
      </w:r>
    </w:p>
    <w:p>
      <w:pPr>
        <w:ind w:firstLine="425"/>
      </w:pPr>
      <w:r>
        <w:t xml:space="preserve">13.4. Истец оценивает компенсацию морального вреда в 50000 рублей.</w:t>
      </w:r>
    </w:p>
    <w:p>
      <w:pPr>
        <w:ind w:firstLine="425"/>
      </w:pPr>
      <w:r>
        <w:t xml:space="preserve">13.5. При определении размеров компенсации морального вреда суд принимает во внимание степень вины нарушителя, характер причинённых потерпевшему физических и нравственных страданий и иные заслуживающие внимания обстоятельства (ст. 151 ГК).</w:t>
      </w:r>
    </w:p>
    <w:p>
      <w:pPr>
        <w:ind w:firstLine="425"/>
      </w:pPr>
      <w:r>
        <w:t xml:space="preserve">13.6. Размер компенсации определяется с учётом требований разумности и справедливости (ст. 1101 ГК).</w:t>
      </w:r>
    </w:p>
    <w:p>
      <w:pPr>
        <w:ind w:firstLine="425"/>
      </w:pPr>
      <w:r>
        <w:t xml:space="preserve">13.7. Факт нарушения трудовых прав сам по себе предполагает причинение работнику нравственных страданий, доказывать их отдельно не требуется.</w:t>
      </w:r>
    </w:p>
    <w:p>
      <w:pPr>
        <w:pStyle w:val="ClauseHeading"/>
      </w:pPr>
      <w:r>
        <w:rPr>
          <w:b/>
        </w:rPr>
        <w:t xml:space="preserve">14. Запись об увольнении и сведения о трудовой деятельности</w:t>
      </w:r>
    </w:p>
    <w:p>
      <w:pPr>
        <w:ind w:firstLine="425"/>
      </w:pPr>
      <w:r>
        <w:t xml:space="preserve">14.1. В случае признания увольнения незаконным запись об основании и причине прекращения трудового договора признаётся недействительной.</w:t>
      </w:r>
    </w:p>
    <w:p>
      <w:pPr>
        <w:ind w:firstLine="425"/>
      </w:pPr>
      <w:r>
        <w:t xml:space="preserve">14.2. Требуемая формулировка увольнения: увольнение по собственному желанию, пункт 3 части первой статьи 77 Трудового кодекса Российской Федерации, дата увольнения — день вынесения решения суда.</w:t>
      </w:r>
    </w:p>
    <w:p>
      <w:pPr>
        <w:ind w:firstLine="425"/>
      </w:pPr>
      <w:r>
        <w:t xml:space="preserve">14.3. Сведения о трудовой деятельности работника формируются в электронном виде и представляются работодателем в Социальный фонд России, поэтому корректировке подлежит не только трудовая книжка, но и переданные сведения (статья 66.1 Трудового кодекса Российской Федерации).</w:t>
      </w:r>
    </w:p>
    <w:p>
      <w:pPr>
        <w:ind w:firstLine="425"/>
      </w:pPr>
      <w:r>
        <w:t xml:space="preserve">14.4. В случае признания формулировки основания или причины увольнения неправильной суд обязан изменить её и указать в решении основание и причину увольнения в точном соответствии с законом (ст. 394 ТК).</w:t>
      </w:r>
    </w:p>
    <w:p>
      <w:pPr>
        <w:ind w:firstLine="425"/>
      </w:pPr>
      <w:r>
        <w:t xml:space="preserve">14.5. Истец просит обязать Ответчика внести изменения в трудовую книжку и направить корректирующие сведения о трудовой деятельности: обязать ответчика передать в Социальный фонд России корректирующие сведения о трудовой деятельности.</w:t>
      </w:r>
    </w:p>
    <w:p>
      <w:pPr>
        <w:pStyle w:val="ClauseHeading"/>
      </w:pPr>
      <w:r>
        <w:rPr>
          <w:b/>
        </w:rPr>
        <w:t xml:space="preserve">15. Срок обращения в суд</w:t>
      </w:r>
    </w:p>
    <w:p>
      <w:pPr>
        <w:ind w:firstLine="425"/>
      </w:pPr>
      <w:r>
        <w:t xml:space="preserve">15.1. Работник имеет право обратиться в суд за разрешением индивидуального трудового спора об увольнении в течение одного месяца со дня вручения ему копии приказа об увольнении либо со дня выдачи трудовой книжки или предоставления сведений о трудовой деятельности (ст. 392 ТК).</w:t>
      </w:r>
    </w:p>
    <w:p>
      <w:pPr>
        <w:ind w:firstLine="425"/>
      </w:pPr>
      <w:r>
        <w:t xml:space="preserve">15.2. За разрешением спора о невыплате или неполной выплате заработной платы и других причитающихся работнику выплат работник вправе обратиться в суд в течение одного года со дня установленного срока выплаты указанных сумм.</w:t>
      </w:r>
    </w:p>
    <w:p>
      <w:pPr>
        <w:ind w:firstLine="425"/>
      </w:pPr>
      <w:r>
        <w:t xml:space="preserve">15.3. Копия приказа вручена Истцу 14.05.2026, исковое заявление подаётся с соблюдением установленного срока.</w:t>
      </w:r>
    </w:p>
    <w:p>
      <w:pPr>
        <w:ind w:firstLine="425"/>
      </w:pPr>
      <w:r>
        <w:t xml:space="preserve">15.4. Срок обращения в суд пропущен по уважительным причинам: с 16.05.2026 по 20.06.2026 находился на стационарном лечении, что подтверждается выписным эпикризом; обращался в государственную инспекцию труда и ожидал результата проверки.</w:t>
      </w:r>
    </w:p>
    <w:p>
      <w:pPr>
        <w:ind w:firstLine="425"/>
      </w:pPr>
      <w:r>
        <w:t xml:space="preserve">15.5. При пропуске сроков по уважительным причинам они могут быть восстановлены судом; к уважительным причинам судебная практика относит болезнь, уход за тяжелобольным членом семьи, а также своевременное обращение с жалобой в органы, осуществляющие надзор за соблюдением трудового законодательства, породившее у работника обоснованное ожидание восстановления прав во внесудебном порядке.</w:t>
      </w:r>
    </w:p>
    <w:p>
      <w:pPr>
        <w:ind w:firstLine="425"/>
      </w:pPr>
      <w:r>
        <w:t xml:space="preserve">15.6. Истец обращался в контролирующие органы: жалоба в Государственную инспекцию труда от 20.05.2026, ответ от 18.06.2026 № 77/7-1234.</w:t>
      </w:r>
    </w:p>
    <w:p>
      <w:pPr>
        <w:pStyle w:val="ClauseHeading"/>
      </w:pPr>
      <w:r>
        <w:rPr>
          <w:b/>
        </w:rPr>
        <w:t xml:space="preserve">16. Подсудность и участие прокурора</w:t>
      </w:r>
    </w:p>
    <w:p>
      <w:pPr>
        <w:ind w:firstLine="425"/>
      </w:pPr>
      <w:r>
        <w:t xml:space="preserve">16.1. Иск подаётся: по месту жительства истца.</w:t>
      </w:r>
    </w:p>
    <w:p>
      <w:pPr>
        <w:ind w:firstLine="425"/>
      </w:pPr>
      <w:r>
        <w:t xml:space="preserve">16.2. Иски о восстановлении трудовых прав могут предъявляться в суд по месту жительства истца; иски, вытекающие из трудовых договоров, в которых указано место исполнения, могут быть предъявлены также по месту исполнения такого договора (ст. 29 ГПК).</w:t>
      </w:r>
    </w:p>
    <w:p>
      <w:pPr>
        <w:ind w:firstLine="425"/>
      </w:pPr>
      <w:r>
        <w:t xml:space="preserve">16.3. Общее правило подсудности — предъявление иска по адресу организации-ответчика (ст. 28 ГПК).</w:t>
      </w:r>
    </w:p>
    <w:p>
      <w:pPr>
        <w:ind w:firstLine="425"/>
      </w:pPr>
      <w:r>
        <w:t xml:space="preserve">16.4. Дела о восстановлении на работе рассматриваются районным судом в качестве суда первой инстанции; мировому судье такие дела не подсудны (ст. 24 ГПК).</w:t>
      </w:r>
    </w:p>
    <w:p>
      <w:pPr>
        <w:ind w:firstLine="425"/>
      </w:pPr>
      <w:r>
        <w:t xml:space="preserve">16.5. Прокурор вступает в процесс и даёт заключение по делам о восстановлении на работе в целях осуществления возложенных на него полномочий (ст. 45 ГПК).</w:t>
      </w:r>
    </w:p>
    <w:p>
      <w:pPr>
        <w:ind w:firstLine="425"/>
      </w:pPr>
      <w:r>
        <w:t xml:space="preserve">16.6. По требованиям, вытекающим из трудовых отношений, соблюдение досудебного порядка не требуется: обращение в комиссию по трудовым спорам является правом, а не обязанностью работника.</w:t>
      </w:r>
    </w:p>
    <w:p>
      <w:pPr>
        <w:pStyle w:val="ClauseHeading"/>
      </w:pPr>
      <w:r>
        <w:rPr>
          <w:b/>
        </w:rPr>
        <w:t xml:space="preserve">17. Освобождение от судебных расходов</w:t>
      </w:r>
    </w:p>
    <w:p>
      <w:pPr>
        <w:ind w:firstLine="425"/>
      </w:pPr>
      <w:r>
        <w:t xml:space="preserve">17.1. При обращении в суд с иском по требованиям, вытекающим из трудовых отношений, работники освобождаются от оплаты пошлин и судебных расходов (ст. 393 ТК).</w:t>
      </w:r>
    </w:p>
    <w:p>
      <w:pPr>
        <w:ind w:firstLine="425"/>
      </w:pPr>
      <w:r>
        <w:t xml:space="preserve">17.2. От уплаты государственной пошлины по делам, рассматриваемым судами общей юрисдикции, освобождаются истцы по искам о взыскании заработной платы и иным требованиям, вытекающим из трудовых правоотношений, а также по искам о взыскании компенсации морального вреда, причинённого нарушением трудовых прав, — подпункт 1 пункта 1 статьи 333.36 Налогового кодекса Российской Федерации.</w:t>
      </w:r>
    </w:p>
    <w:p>
      <w:pPr>
        <w:ind w:firstLine="425"/>
      </w:pPr>
      <w:r>
        <w:t xml:space="preserve">17.3. Судебные расходы состоят из государственной пошлины и издержек, связанных с рассмотрением дела (ст. 88 ГПК).</w:t>
      </w:r>
    </w:p>
    <w:p>
      <w:pPr>
        <w:ind w:firstLine="425"/>
      </w:pPr>
      <w:r>
        <w:t xml:space="preserve">17.4. При удовлетворении иска государственная пошлина взыскивается с Ответчика в доход бюджета исходя из размера удовлетворённых требований.</w:t>
      </w:r>
    </w:p>
    <w:p>
      <w:pPr>
        <w:ind w:firstLine="425"/>
      </w:pPr>
      <w:r>
        <w:t xml:space="preserve">18.1. На основании изложенного, руководствуясь статьями 21, 22, 139, 234, 236, 237, 391, 392, 394 и 396 Трудового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18.2. Признать увольнение Истца по основанию подпункт «а» пункта 6 части первой статьи 81 Трудового кодекса Российской Федерации — прогул, оформленное приказом приказ от 14.05.2026 № 47-к, незаконным.</w:t>
      </w:r>
    </w:p>
    <w:p>
      <w:pPr>
        <w:ind w:firstLine="425"/>
      </w:pPr>
      <w:r>
        <w:t xml:space="preserve">18.3. Восстановить Истца на работе в должности ведущий менеджер отдела продаж у Ответчика — Общество с ограниченной ответственностью «Альфа» — с 15.05.2026.</w:t>
      </w:r>
    </w:p>
    <w:p>
      <w:pPr>
        <w:ind w:firstLine="425"/>
      </w:pPr>
      <w:r>
        <w:t xml:space="preserve">18.4. Изменить формулировку основания и дату увольнения Истца на следующую: увольнение по собственному желанию, пункт 3 части первой статьи 77 Трудового кодекса Российской Федерации, дата увольнения — день вынесения решения суда.</w:t>
      </w:r>
    </w:p>
    <w:p>
      <w:pPr>
        <w:ind w:firstLine="425"/>
      </w:pPr>
      <w:r>
        <w:t xml:space="preserve">18.5. Взыскать с Ответчика в пользу Истца средний заработок за время вынужденного прогула за период с 15.05.2026 по 18.08.2026 в размере 298320 рублей с последующим перерасчётом на день вынесения решения суда.</w:t>
      </w:r>
    </w:p>
    <w:p>
      <w:pPr>
        <w:ind w:firstLine="425"/>
      </w:pPr>
      <w:r>
        <w:t xml:space="preserve">18.6. Взыскать с Ответчика в пользу Истца невыплаченные при увольнении суммы в размере 48200 рублей.</w:t>
      </w:r>
    </w:p>
    <w:p>
      <w:pPr>
        <w:ind w:firstLine="425"/>
      </w:pPr>
      <w:r>
        <w:t xml:space="preserve">18.7. Взыскать с Ответчика в пользу Истца компенсацию за задержку выплат в размере 6740 рублей с начислением по день фактического расчёта.</w:t>
      </w:r>
    </w:p>
    <w:p>
      <w:pPr>
        <w:ind w:firstLine="425"/>
      </w:pPr>
      <w:r>
        <w:t xml:space="preserve">18.8. Взыскать с Ответчика в пользу Истца компенсацию морального вреда в размере 50000 рублей.</w:t>
      </w:r>
    </w:p>
    <w:p>
      <w:pPr>
        <w:ind w:firstLine="425"/>
      </w:pPr>
      <w:r>
        <w:t xml:space="preserve">18.9. Обязать Ответчика внести в трудовую книжку Истца запись о признании записи об увольнении недействительной и направить корректирующие сведения о трудовой деятельности.</w:t>
      </w:r>
    </w:p>
    <w:p>
      <w:pPr>
        <w:ind w:firstLine="425"/>
      </w:pPr>
      <w:r>
        <w:t xml:space="preserve">18.10. Обратить решение в части восстановления на работе к немедленному исполнению.</w:t>
      </w:r>
    </w:p>
    <w:p>
      <w:pPr>
        <w:ind w:firstLine="425"/>
      </w:pPr>
      <w:r>
        <w:t xml:space="preserve">18.11. Взыскать с Ответчика расходы на оплату услуг представителя в размере 50000 рублей и почтовые расходы в размере 980 рублей.</w:t>
      </w:r>
    </w:p>
    <w:p>
      <w:pPr>
        <w:ind w:firstLine="425"/>
      </w:pPr>
      <w:r>
        <w:t xml:space="preserve">18.12. обязать ответчика передать в Социальный фонд России корректирующие сведения о трудовой деятельности</w:t>
      </w:r>
    </w:p>
    <w:p>
      <w:pPr>
        <w:ind w:firstLine="425"/>
      </w:pPr>
      <w:r>
        <w:t xml:space="preserve">19.1. Прилагаемые документы:</w:t>
      </w:r>
    </w:p>
    <w:p>
      <w:pPr>
        <w:ind w:firstLine="425"/>
      </w:pPr>
      <w:r>
        <w:t xml:space="preserve">19.2.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19.3. Копия трудового договора — трудовой договор от 12.01.2021 № 14-ТД — и дополнительных соглашений к нему.</w:t>
      </w:r>
    </w:p>
    <w:p>
      <w:pPr>
        <w:ind w:firstLine="425"/>
      </w:pPr>
      <w:r>
        <w:t xml:space="preserve">19.4. Копия приказа о приёме на работу и копия приказа об увольнении — приказ от 14.05.2026 № 47-к.</w:t>
      </w:r>
    </w:p>
    <w:p>
      <w:pPr>
        <w:ind w:firstLine="425"/>
      </w:pPr>
      <w:r>
        <w:t xml:space="preserve">19.5. Копия трудовой книжки либо сведения о трудовой деятельности по форме, представляемой Социальным фондом России.</w:t>
      </w:r>
    </w:p>
    <w:p>
      <w:pPr>
        <w:ind w:firstLine="425"/>
      </w:pPr>
      <w:r>
        <w:t xml:space="preserve">19.6. Справка о доходах и суммах налога физического лица и справка о среднем заработке за двенадцать месяцев.</w:t>
      </w:r>
    </w:p>
    <w:p>
      <w:pPr>
        <w:ind w:firstLine="425"/>
      </w:pPr>
      <w:r>
        <w:t xml:space="preserve">19.7. Расчётные листки за период, предшествующий увольнению.</w:t>
      </w:r>
    </w:p>
    <w:p>
      <w:pPr>
        <w:ind w:firstLine="425"/>
      </w:pPr>
      <w:r>
        <w:t xml:space="preserve">19.8. Копия уведомления о предстоящем увольнении или об изменении условий труда от 20.04.2026.</w:t>
      </w:r>
    </w:p>
    <w:p>
      <w:pPr>
        <w:ind w:firstLine="425"/>
      </w:pPr>
      <w:r>
        <w:t xml:space="preserve">19.9. Документы о вакансиях, имевшихся у Ответчика, — менеджер отдела закупок, специалист клиентской поддержки — согласно штатному расписанию от 01.04.2026.</w:t>
      </w:r>
    </w:p>
    <w:p>
      <w:pPr>
        <w:ind w:firstLine="425"/>
      </w:pPr>
      <w:r>
        <w:t xml:space="preserve">19.10. Документы, подтверждающие гарантию, исключающую увольнение, — справка женской консультации от 12.05.2026, листок нетрудоспособности № 910 123 456 789.</w:t>
      </w:r>
    </w:p>
    <w:p>
      <w:pPr>
        <w:ind w:firstLine="425"/>
      </w:pPr>
      <w:r>
        <w:t xml:space="preserve">19.11. Документы, подтверждающие уважительность причин отсутствия на работе, — находился на приёме у врача, что подтверждается справкой медицинской организации от 28.04.2026.</w:t>
      </w:r>
    </w:p>
    <w:p>
      <w:pPr>
        <w:ind w:firstLine="425"/>
      </w:pPr>
      <w:r>
        <w:t xml:space="preserve">19.12. Копия обращения в контролирующие органы и ответа на него — жалоба в Государственную инспекцию труда от 20.05.2026, ответ от 18.06.2026 № 77/7-1234.</w:t>
      </w:r>
    </w:p>
    <w:p>
      <w:pPr>
        <w:ind w:firstLine="425"/>
      </w:pPr>
      <w:r>
        <w:t xml:space="preserve">19.13. Документы, подтверждающие уважительность причин пропуска срока обращения в суд.</w:t>
      </w:r>
    </w:p>
    <w:p>
      <w:pPr>
        <w:ind w:firstLine="425"/>
      </w:pPr>
      <w:r>
        <w:t xml:space="preserve">19.14. Расчёт среднего заработка за время вынужденного прогула — Приложение № 1.</w:t>
      </w:r>
    </w:p>
    <w:p>
      <w:pPr>
        <w:ind w:firstLine="425"/>
      </w:pPr>
      <w:r>
        <w:t xml:space="preserve">19.15. Расчёт компенсации за задержку выплат — Приложение № 2.</w:t>
      </w:r>
    </w:p>
    <w:p>
      <w:pPr>
        <w:ind w:firstLine="425"/>
      </w:pPr>
      <w:r>
        <w:t xml:space="preserve">19.16. Расчёт цены иска, подписанный Истцом, — Приложение № 3.</w:t>
      </w:r>
    </w:p>
    <w:p>
      <w:pPr>
        <w:ind w:firstLine="425"/>
      </w:pPr>
      <w:r>
        <w:t xml:space="preserve">19.17.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19.18. копия штатного расписания, полученная по запросу от 05.06.2026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среднего заработка за время вынужденного прогула</w:t>
      </w:r>
    </w:p>
    <w:p>
      <w:pPr>
        <w:ind w:firstLine="425"/>
      </w:pPr>
      <w:r>
        <w:t xml:space="preserve">Расчёт составлен на 18.08.2026 исходя из среднего дневного заработка 4520 рублей.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1436"/>
        <w:gridCol w:w="3281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периода прогула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Рабочих дней</w:t>
            </w:r>
          </w:p>
        </w:tc>
        <w:tc>
          <w:tcPr>
            <w:tcW w:w="1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Средний дневной заработок, руб.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за месяц,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вынужденного прогула: с 15.05.2026 по 18.08.2026, всего 66 рабочих дней.</w:t>
      </w:r>
    </w:p>
    <w:p>
      <w:pPr>
        <w:ind w:firstLine="425"/>
      </w:pPr>
      <w:r>
        <w:t xml:space="preserve">Итого средний заработок за время вынужденного прогула: 298320 рублей.</w:t>
      </w:r>
    </w:p>
    <w:p>
      <w:pPr>
        <w:ind w:firstLine="425"/>
      </w:pPr>
      <w:r>
        <w:t xml:space="preserve">К зачёту принимается выплаченное выходное пособие в размере 95000 рублей.</w:t>
      </w:r>
    </w:p>
    <w:p>
      <w:pPr>
        <w:ind w:firstLine="425"/>
      </w:pPr>
      <w:r>
        <w:t xml:space="preserve">Средний заработок исчислен исходя из фактически начисленной заработной платы и фактически отработанного времени за двенадцать календарных месяцев, предшествующих увольнению.</w:t>
      </w:r>
    </w:p>
    <w:p>
      <w:pPr>
        <w:ind w:firstLine="425"/>
      </w:pPr>
      <w:r>
        <w:t xml:space="preserve">Расчёт подлежит уточнению на день вынесения решения суда.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компенсации за задержку выплат</w:t>
      </w:r>
    </w:p>
    <w:p>
      <w:pPr>
        <w:ind w:firstLine="425"/>
      </w:pPr>
      <w:r>
        <w:t xml:space="preserve">Расчёт компенсации за нарушение срока выплат при увольнении по состоянию на 18.08.2026.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506"/>
        <w:gridCol w:w="1735"/>
        <w:gridCol w:w="771"/>
        <w:gridCol w:w="1735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Невыплаченная сумма, руб.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задержки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задолженности: 48200 рублей; состав: компенсация за 14 дней неиспользованного отпуска — 32 400 рублей, премия за первый квартал — 15 800 рублей.</w:t>
      </w:r>
    </w:p>
    <w:p>
      <w:pPr>
        <w:ind w:firstLine="425"/>
      </w:pPr>
      <w:r>
        <w:t xml:space="preserve">Итого компенсация за задержку выплат: 6740 рублей.</w:t>
      </w:r>
    </w:p>
    <w:p>
      <w:pPr>
        <w:ind w:firstLine="425"/>
      </w:pPr>
      <w:r>
        <w:t xml:space="preserve">Компенсация исчислена в размере одной сто пятидесятой действующей ключевой ставки Банка России от не выплаченных в срок сумм за каждый день задержки и подлежит начислению по день фактического расчёта.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18.08.2026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754"/>
        <w:gridCol w:w="2754"/>
        <w:gridCol w:w="1652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Расчёт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412500 рублей.</w:t>
      </w:r>
    </w:p>
    <w:p>
      <w:pPr>
        <w:ind w:firstLine="425"/>
      </w:pPr>
      <w:r>
        <w:t xml:space="preserve">Требование о компенсации морального вреда в размере 50000 рублей в цену иска не включается, поскольку носит неимущественный характер.</w:t>
      </w:r>
    </w:p>
    <w:p>
      <w:pPr>
        <w:ind w:firstLine="425"/>
      </w:pPr>
      <w:r>
        <w:t xml:space="preserve">Государственная пошлина Истцом не уплачивается: по требованиям, вытекающим из трудовых отношений, работники освобождены от судебных расходов.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 (работник)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(работник)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восстановлении на работе и взыскании среднего заработка» с сайта primadoc.ru. Документ, заполненный под вашу ситуацию, собирается в конструкторе: https://primadoc.ru/doc/iskovoe-zayavlenie-o-vosstanovlenii-na-rabote-i-vzyskanii-srednego-zarabotka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восстановлении на работе и взыскании среднего заработка — образец заполнения</dc:title>
  <dc:creator>Примадок</dc:creator>
  <dcterms:created xsi:type="dcterms:W3CDTF">2026-09-12T07:51:22Z</dcterms:created>
</cp:coreProperties>
</file>