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Мировому судье судебного участка № 12 Энского судебного района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Истца.</w:t>
      </w:r>
    </w:p>
    <w:p>
      <w:pPr>
        <w:ind w:left="4820"/>
        <w:jc w:val="left"/>
      </w:pPr>
      <w:r>
        <w:t xml:space="preserve">Ответчик: Соколова Мария Степановна, 12.04.1990 года рождения, адрес: 123456, г. Энск, ул. Горячий Ключ, д. 11, корп. 3, кв. 17, идентификатор: СНИЛС 112-233-445 55, паспорт 45 12 345678.</w:t>
      </w:r>
    </w:p>
    <w:p>
      <w:pPr>
        <w:ind w:left="4820"/>
        <w:jc w:val="left"/>
      </w:pPr>
      <w:r>
        <w:t xml:space="preserve">Гражданство Ответчика: гражданин Республики Казахстан.</w:t>
      </w:r>
    </w:p>
    <w:p>
      <w:pPr>
        <w:ind w:left="4820"/>
        <w:jc w:val="left"/>
      </w:pPr>
      <w:r>
        <w:t xml:space="preserve">Третьи лица и органы, привлекаемые к участию в деле: Орган опеки и попечительства администрации Энского района города Энска.</w:t>
      </w:r>
    </w:p>
    <w:p>
      <w:pPr>
        <w:ind w:left="4820"/>
        <w:jc w:val="left"/>
      </w:pPr>
      <w:r>
        <w:t xml:space="preserve">Цена иска: 0 рублей.</w:t>
      </w:r>
    </w:p>
    <w:p>
      <w:pPr>
        <w:ind w:left="4820"/>
        <w:jc w:val="left"/>
      </w:pPr>
      <w:r>
        <w:t xml:space="preserve">Государственная пошлина: 5000 рублей.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к нему документов (ст. 131 ГПК).</w:t>
      </w:r>
    </w:p>
    <w:p>
      <w:pPr>
        <w:pStyle w:val="DocTitle"/>
      </w:pPr>
      <w:r>
        <w:t xml:space="preserve">ИСКОВОЕ ЗАЯВЛЕНИЕ о расторжении брака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Сведения о браке</w:t>
      </w:r>
    </w:p>
    <w:p>
      <w:pPr>
        <w:ind w:firstLine="425"/>
      </w:pPr>
      <w:r>
        <w:t xml:space="preserve">1.1. 2016-06-18 между Истцом и Ответчиком заключён брак, зарегистрированный органом записи актов гражданского состояния: Энский отдел загса управления загса Энской области.</w:t>
      </w:r>
    </w:p>
    <w:p>
      <w:pPr>
        <w:ind w:firstLine="425"/>
      </w:pPr>
      <w:r>
        <w:t xml:space="preserve">1.2. Реквизиты записи акта: запись акта о заключении брака № 512 от 18.06.2016, свидетельство I-ЭН № 654321.</w:t>
      </w:r>
    </w:p>
    <w:p>
      <w:pPr>
        <w:ind w:firstLine="425"/>
      </w:pPr>
      <w:r>
        <w:t xml:space="preserve">1.3. От брака имеются общие несовершеннолетние дети: Соколов Иван Степанович, 14.02.2018 года рождения; Соколова Анна Степановна, 03.09.2021 года рождения.</w:t>
      </w:r>
    </w:p>
    <w:p>
      <w:pPr>
        <w:ind w:firstLine="425"/>
      </w:pPr>
      <w:r>
        <w:t xml:space="preserve">1.4. Семейные отношения между супругами прекращены, совместное хозяйство не ведётся с 2025-11-01.</w:t>
      </w:r>
    </w:p>
    <w:p>
      <w:pPr>
        <w:ind w:firstLine="425"/>
      </w:pPr>
      <w:r>
        <w:t xml:space="preserve">1.5. Права и обязанности супругов возникают со дня государственной регистрации заключения брака в органах записи актов гражданского состояния (ст. 10 СК).</w:t>
      </w:r>
    </w:p>
    <w:p>
      <w:pPr>
        <w:ind w:firstLine="425"/>
      </w:pPr>
      <w:r>
        <w:t xml:space="preserve">1.6. Брак расторгается в судебном порядке при наличии у супругов общих несовершеннолетних детей либо при отсутствии согласия одного из супругов на расторжение брака, а также если один из супругов уклоняется от расторжения брака в органе записи актов гражданского состояния (ст. 21 СК).</w:t>
      </w:r>
    </w:p>
    <w:p>
      <w:pPr>
        <w:pStyle w:val="ClauseHeading"/>
      </w:pPr>
      <w:r>
        <w:rPr>
          <w:b/>
        </w:rPr>
        <w:t xml:space="preserve">2. Обстоятельства распада семьи</w:t>
      </w:r>
    </w:p>
    <w:p>
      <w:pPr>
        <w:ind w:firstLine="425"/>
      </w:pPr>
      <w:r>
        <w:t xml:space="preserve">2.1. Обстоятельства, по которым дальнейшая совместная жизнь супругов и сохранение семьи невозможны: Супруги прекратили семейные отношения, совместное хозяйство не ведут, проживают раздельно, взаимопонимание утрачено, примирение и сохранение семьи невозможны.</w:t>
      </w:r>
    </w:p>
    <w:p>
      <w:pPr>
        <w:ind w:firstLine="425"/>
      </w:pPr>
      <w:r>
        <w:t xml:space="preserve">2.2. Позиция Ответчика по вопросу расторжения брака: Ответчик согласен на расторжение брака, но уклоняется от подачи заявления в загс.</w:t>
      </w:r>
    </w:p>
    <w:p>
      <w:pPr>
        <w:ind w:firstLine="425"/>
      </w:pPr>
      <w:r>
        <w:t xml:space="preserve">2.3. Расторжение брака в судебном порядке производится, если судом установлено, что дальнейшая совместная жизнь супругов и сохранение семьи невозможны (ст. 22 СК).</w:t>
      </w:r>
    </w:p>
    <w:p>
      <w:pPr>
        <w:ind w:firstLine="425"/>
      </w:pPr>
      <w:r>
        <w:t xml:space="preserve">2.4. При взаимном согласии на расторжение брака супругов, имеющих общих несовершеннолетних детей, суд расторгает брак без выяснения мотивов развода (ст. 23 СК).</w:t>
      </w:r>
    </w:p>
    <w:p>
      <w:pPr>
        <w:ind w:firstLine="425"/>
      </w:pPr>
      <w:r>
        <w:t xml:space="preserve">2.5. Примирение супругов исключено: отношения прекращены окончательно, попытки урегулировать конфликт результата не дали.</w:t>
      </w:r>
    </w:p>
    <w:p>
      <w:pPr>
        <w:ind w:firstLine="425"/>
      </w:pPr>
      <w:r>
        <w:t xml:space="preserve">2.6. Истец просит не назначать срок для примирения, поскольку намерение расторгнуть брак является окончательным и обдуманным, а отложение разбирательства лишь затянет разрешение вопросов о детях и об имуществе.</w:t>
      </w:r>
    </w:p>
    <w:p>
      <w:pPr>
        <w:pStyle w:val="ClauseHeading"/>
      </w:pPr>
      <w:r>
        <w:rPr>
          <w:b/>
        </w:rPr>
        <w:t xml:space="preserve">3. Отсутствие ограничений на предъявление иска</w:t>
      </w:r>
    </w:p>
    <w:p>
      <w:pPr>
        <w:ind w:firstLine="425"/>
      </w:pPr>
      <w:r>
        <w:t xml:space="preserve">3.1. Ограничений на предъявление настоящего иска не имеется.</w:t>
      </w:r>
    </w:p>
    <w:p>
      <w:pPr>
        <w:ind w:firstLine="425"/>
      </w:pPr>
      <w:r>
        <w:t xml:space="preserve">3.2. Муж не имеет права без согласия жены возбуждать дело о расторжении брака во время беременности жены и в течение года после рождения ребёнка (ст. 17 СК).</w:t>
      </w:r>
    </w:p>
    <w:p>
      <w:pPr>
        <w:ind w:firstLine="425"/>
      </w:pPr>
      <w:r>
        <w:t xml:space="preserve">3.3. Это ограничение действует и в случае рождения ребёнка мёртвым или его смерти до достижения возраста одного года.</w:t>
      </w:r>
    </w:p>
    <w:p>
      <w:pPr>
        <w:ind w:firstLine="425"/>
      </w:pPr>
      <w:r>
        <w:t xml:space="preserve">3.4. Настоящий иск указанному ограничению не противоречит: обстоятельств, препятствующих его рассмотрению, не имеется.</w:t>
      </w:r>
    </w:p>
    <w:p>
      <w:pPr>
        <w:ind w:firstLine="425"/>
      </w:pPr>
      <w:r>
        <w:t xml:space="preserve">3.5. Вопрос о разделе имущества и о содержании детей может быть разрешён как в настоящем деле, так и отдельно.</w:t>
      </w:r>
    </w:p>
    <w:p>
      <w:pPr>
        <w:pStyle w:val="ClauseHeading"/>
      </w:pPr>
      <w:r>
        <w:rPr>
          <w:b/>
        </w:rPr>
        <w:t xml:space="preserve">4. Требование об определении места жительства ребёнка</w:t>
      </w:r>
    </w:p>
    <w:p>
      <w:pPr>
        <w:ind w:firstLine="425"/>
      </w:pPr>
      <w:r>
        <w:t xml:space="preserve">4.1. Соглашение о том, с кем из родителей будут проживать дети, между супругами не достигнуто: Соглашение о месте жительства детей и о порядке их содержания достигнуто.</w:t>
      </w:r>
    </w:p>
    <w:p>
      <w:pPr>
        <w:ind w:firstLine="425"/>
      </w:pPr>
      <w:r>
        <w:t xml:space="preserve">4.2. Фактически дети проживают: с Истцом по адресу: г. Энск, ул. Полевая, д. 8, кв. 42, с ноября 2025 года.</w:t>
      </w:r>
    </w:p>
    <w:p>
      <w:pPr>
        <w:ind w:firstLine="425"/>
      </w:pPr>
      <w:r>
        <w:t xml:space="preserve">4.3. Условия, созданные Истцом для воспитания и развития детей: отдельная комната, оборудованное место для занятий, посещение детского сада № 12 и школы № 4 по месту жительства, привязанность детей к матери.</w:t>
      </w:r>
    </w:p>
    <w:p>
      <w:pPr>
        <w:ind w:firstLine="425"/>
      </w:pPr>
      <w:r>
        <w:t xml:space="preserve">4.4. При расторжении брака в судебном порядке супруги могут представить на рассмотрение суда соглашение о том, с кем из них будут проживать несовершеннолетние дети, а при отсутствии соглашения суд обязан определить, с кем из родителей будут проживать дети после развода (ст. 24 СК).</w:t>
      </w:r>
    </w:p>
    <w:p>
      <w:pPr>
        <w:ind w:firstLine="425"/>
      </w:pPr>
      <w:r>
        <w:t xml:space="preserve">4.5. Родители имеют равные права и несут равные обязанности в отношении своих детей (ст. 61 СК).</w:t>
      </w:r>
    </w:p>
    <w:p>
      <w:pPr>
        <w:ind w:firstLine="425"/>
      </w:pPr>
      <w:r>
        <w:t xml:space="preserve">4.6. Место жительства детей при раздельном проживании родителей устанавливается соглашением родителей, а при его отсутствии — судом исходя из интересов детей и с учётом их мнения (ст. 65 СК).</w:t>
      </w:r>
    </w:p>
    <w:p>
      <w:pPr>
        <w:ind w:firstLine="425"/>
      </w:pPr>
      <w:r>
        <w:t xml:space="preserve">4.7. Суд учитывает привязанность ребёнка к каждому из родителей, возраст ребёнка, нравственные и иные личные качества родителей, отношения между каждым из родителей и ребёнком, а также возможность создания условий для воспитания и развития.</w:t>
      </w:r>
    </w:p>
    <w:p>
      <w:pPr>
        <w:ind w:firstLine="425"/>
      </w:pPr>
      <w:r>
        <w:t xml:space="preserve">4.8. К участию в деле привлекается орган опеки и попечительства, который обследует условия жизни ребёнка и даёт заключение по существу спора.</w:t>
      </w:r>
    </w:p>
    <w:p>
      <w:pPr>
        <w:pStyle w:val="ClauseHeading"/>
      </w:pPr>
      <w:r>
        <w:rPr>
          <w:b/>
        </w:rPr>
        <w:t xml:space="preserve">5. Требование об определении порядка общения с ребёнком</w:t>
      </w:r>
    </w:p>
    <w:p>
      <w:pPr>
        <w:ind w:firstLine="425"/>
      </w:pPr>
      <w:r>
        <w:t xml:space="preserve">5.1. Порядок общения ребёнка с отдельно проживающим родителем сторонами не согласован, что порождает конфликты и нарушает интересы ребёнка.</w:t>
      </w:r>
    </w:p>
    <w:p>
      <w:pPr>
        <w:ind w:firstLine="425"/>
      </w:pPr>
      <w:r>
        <w:t xml:space="preserve">5.2. Истец предлагает следующий порядок общения: каждую вторую и четвёртую субботу месяца с 10:00 до 18:00 без присутствия Истца, а также две недели в период летних каникул по согласованию.</w:t>
      </w:r>
    </w:p>
    <w:p>
      <w:pPr>
        <w:ind w:firstLine="425"/>
      </w:pPr>
      <w:r>
        <w:t xml:space="preserve">5.3. Ребёнок имеет право на общение с обоими родителями, дедушкой, бабушкой, братьями, сёстрами и другими родственниками (ст. 55 СК).</w:t>
      </w:r>
    </w:p>
    <w:p>
      <w:pPr>
        <w:ind w:firstLine="425"/>
      </w:pPr>
      <w:r>
        <w:t xml:space="preserve">5.4. Родитель, проживающий отдельно от ребёнка, имеет право на общение с ним, участие в его воспитании и решение вопросов получения ребёнком образования (ст. 66 СК).</w:t>
      </w:r>
    </w:p>
    <w:p>
      <w:pPr>
        <w:ind w:firstLine="425"/>
      </w:pPr>
      <w:r>
        <w:t xml:space="preserve">5.5. Родитель, с которым проживает ребёнок, не должен препятствовать общению ребёнка с другим родителем, если такое общение не причиняет вреда физическому и психическому здоровью ребёнка и его нравственному развитию.</w:t>
      </w:r>
    </w:p>
    <w:p>
      <w:pPr>
        <w:ind w:firstLine="425"/>
      </w:pPr>
      <w:r>
        <w:t xml:space="preserve">5.6. Предлагаемый график учитывает возраст ребёнка, режим дня, посещение образовательных и спортивных занятий, а также график работы каждого из родителей.</w:t>
      </w:r>
    </w:p>
    <w:p>
      <w:pPr>
        <w:pStyle w:val="ClauseHeading"/>
      </w:pPr>
      <w:r>
        <w:rPr>
          <w:b/>
        </w:rPr>
        <w:t xml:space="preserve">6. Взыскание алиментов в долях от дохода</w:t>
      </w:r>
    </w:p>
    <w:p>
      <w:pPr>
        <w:ind w:firstLine="425"/>
      </w:pPr>
      <w:r>
        <w:t xml:space="preserve">6.1. Ответчик участия в содержании детей не принимает: с ноября 2025 года материальной помощи не оказывает, расходы на содержание детей несёт только Истец.</w:t>
      </w:r>
    </w:p>
    <w:p>
      <w:pPr>
        <w:ind w:firstLine="425"/>
      </w:pPr>
      <w:r>
        <w:t xml:space="preserve">6.2. Соглашение об уплате алиментов между родителями не заключено: Соглашение о месте жительства детей и о порядке их содержания достигнуто.</w:t>
      </w:r>
    </w:p>
    <w:p>
      <w:pPr>
        <w:ind w:firstLine="425"/>
      </w:pPr>
      <w:r>
        <w:t xml:space="preserve">6.3. Родители обязаны содержать своих несовершеннолетних детей, а при непредоставлении содержания средства на содержание взыскиваются с родителей в судебном порядке (ст. 80 СК).</w:t>
      </w:r>
    </w:p>
    <w:p>
      <w:pPr>
        <w:ind w:firstLine="425"/>
      </w:pPr>
      <w:r>
        <w:t xml:space="preserve">6.4. При отсутствии соглашения об уплате алиментов алименты на несовершеннолетних детей взыскиваются судом ежемесячно в размере: на одного ребёнка — одной четверти, на двух детей — одной трети, на трёх и более детей — половины заработка и иного дохода родителей (ст. 81 СК).</w:t>
      </w:r>
    </w:p>
    <w:p>
      <w:pPr>
        <w:ind w:firstLine="425"/>
      </w:pPr>
      <w:r>
        <w:t xml:space="preserve">6.5. Истец просит взыскать алименты в размере: одна треть заработка и иного дохода.</w:t>
      </w:r>
    </w:p>
    <w:p>
      <w:pPr>
        <w:ind w:firstLine="425"/>
      </w:pPr>
      <w:r>
        <w:t xml:space="preserve">6.6. Алименты присуждаются с момента обращения в суд (ст. 107 СК).</w:t>
      </w:r>
    </w:p>
    <w:p>
      <w:pPr>
        <w:ind w:firstLine="425"/>
      </w:pPr>
      <w:r>
        <w:t xml:space="preserve">6.7. Решение суда о взыскании алиментов подлежит немедленному исполнению (ст. 211 ГПК).</w:t>
      </w:r>
    </w:p>
    <w:p>
      <w:pPr>
        <w:ind w:firstLine="425"/>
      </w:pPr>
      <w:r>
        <w:t xml:space="preserve">6.8. Взыскание алиментов производится до совершеннолетия каждого ребёнка.</w:t>
      </w:r>
    </w:p>
    <w:p>
      <w:pPr>
        <w:pStyle w:val="ClauseHeading"/>
      </w:pPr>
      <w:r>
        <w:rPr>
          <w:b/>
        </w:rPr>
        <w:t xml:space="preserve">7. Взыскание алиментов в твёрдой денежной сумме</w:t>
      </w:r>
    </w:p>
    <w:p>
      <w:pPr>
        <w:ind w:firstLine="425"/>
      </w:pPr>
      <w:r>
        <w:t xml:space="preserve">7.1. Сведения о доходах Ответчика: работает в ООО «Энск-Строй» водителем, доход нерегулярный, часть дохода получает от предпринимательской деятельности.</w:t>
      </w:r>
    </w:p>
    <w:p>
      <w:pPr>
        <w:ind w:firstLine="425"/>
      </w:pPr>
      <w:r>
        <w:t xml:space="preserve">7.2. Ответчик участия в содержании детей не принимает: с ноября 2025 года материальной помощи не оказывает, расходы на содержание детей несёт только Истец.</w:t>
      </w:r>
    </w:p>
    <w:p>
      <w:pPr>
        <w:ind w:firstLine="425"/>
      </w:pPr>
      <w:r>
        <w:t xml:space="preserve">7.3. Если родитель, обязанный уплачивать алименты, имеет нерегулярный, меняющийся заработок, получает доход полностью или частично в натуре либо в иностранной валюте, а также если взыскание в долевом отношении невозможно, затруднительно или существенно нарушает интересы одной из сторон, суд вправе определить размер алиментов в твёрдой денежной сумме (ст. 83 СК).</w:t>
      </w:r>
    </w:p>
    <w:p>
      <w:pPr>
        <w:ind w:firstLine="425"/>
      </w:pPr>
      <w:r>
        <w:t xml:space="preserve">7.4. Размер твёрдой денежной суммы определяется исходя из максимально возможного сохранения ребёнку прежнего уровня его обеспечения с учётом материального и семейного положения сторон.</w:t>
      </w:r>
    </w:p>
    <w:p>
      <w:pPr>
        <w:ind w:firstLine="425"/>
      </w:pPr>
      <w:r>
        <w:t xml:space="preserve">7.5. Истец просит взыскивать алименты ежемесячно в размере 18000 рублей, что соответствует 1,2 величины прожиточного минимума для детей в Энской области.</w:t>
      </w:r>
    </w:p>
    <w:p>
      <w:pPr>
        <w:ind w:firstLine="425"/>
      </w:pPr>
      <w:r>
        <w:t xml:space="preserve">7.6. Размер алиментов, установленный в твёрдой денежной сумме, индексируется пропорционально росту величины прожиточного минимума для соответствующей социально-демографической группы населения (ст. 117 СК).</w:t>
      </w:r>
    </w:p>
    <w:p>
      <w:pPr>
        <w:ind w:firstLine="425"/>
      </w:pPr>
      <w:r>
        <w:t xml:space="preserve">7.7. Алименты присуждаются с момента обращения в суд и взыскиваются до совершеннолетия каждого ребёнка (ст. 107 СК).</w:t>
      </w:r>
    </w:p>
    <w:p>
      <w:pPr>
        <w:pStyle w:val="ClauseHeading"/>
      </w:pPr>
      <w:r>
        <w:rPr>
          <w:b/>
        </w:rPr>
        <w:t xml:space="preserve">8. Раздел общего имущества супругов</w:t>
      </w:r>
    </w:p>
    <w:p>
      <w:pPr>
        <w:ind w:firstLine="425"/>
      </w:pPr>
      <w:r>
        <w:t xml:space="preserve">8.1. В период брака супругами приобретено имущество: автомобиль Kia Rio 2020 года выпуска, приобретён в 2021 году; денежные средства на вкладе в банке; кухонный гарнитур и бытовая техника.</w:t>
      </w:r>
    </w:p>
    <w:p>
      <w:pPr>
        <w:ind w:firstLine="425"/>
      </w:pPr>
      <w:r>
        <w:t xml:space="preserve">8.2. Общая стоимость имущества, подлежащего разделу, составляет 1450000 рублей; перечень и оценка приведены в Приложение № 2.</w:t>
      </w:r>
    </w:p>
    <w:p>
      <w:pPr>
        <w:ind w:firstLine="425"/>
      </w:pPr>
      <w:r>
        <w:t xml:space="preserve">8.3. Истец просит разделить имущество следующим образом: признать за Истцом право собственности на автомобиль с выплатой Ответчику денежной компенсации в размере половины его стоимости.</w:t>
      </w:r>
    </w:p>
    <w:p>
      <w:pPr>
        <w:ind w:firstLine="425"/>
      </w:pPr>
      <w:r>
        <w:t xml:space="preserve">8.4. Законным режимом имущества супругов является режим их совместной собственности (ст. 33 СК).</w:t>
      </w:r>
    </w:p>
    <w:p>
      <w:pPr>
        <w:ind w:firstLine="425"/>
      </w:pPr>
      <w:r>
        <w:t xml:space="preserve">8.5. К имуществу, нажитому супругами во время брака, относятся доходы каждого из супругов, полученные пенсии и пособия, приобретённые за счёт общих доходов вещи, ценные бумаги, вклады и доли в капитале независимо от того, на имя кого из супругов они оформлены (ст. 34 СК).</w:t>
      </w:r>
    </w:p>
    <w:p>
      <w:pPr>
        <w:ind w:firstLine="425"/>
      </w:pPr>
      <w:r>
        <w:t xml:space="preserve">8.6. Имущество, принадлежавшее каждому из супругов до вступления в брак, а также полученное во время брака в дар, в порядке наследования или по иным безвозмездным сделкам, является его собственностью (ст. 36 СК).</w:t>
      </w:r>
    </w:p>
    <w:p>
      <w:pPr>
        <w:ind w:firstLine="425"/>
      </w:pPr>
      <w:r>
        <w:t xml:space="preserve">8.7. Не подлежит разделу следующее имущество: квартира, полученная Истцом в дар от родителей в 2019 году, и денежные средства от её продажи.</w:t>
      </w:r>
    </w:p>
    <w:p>
      <w:pPr>
        <w:ind w:firstLine="425"/>
      </w:pPr>
      <w:r>
        <w:t xml:space="preserve">8.8. При разделе общего имущества доли супругов признаются равными, если иное не предусмотрено договором между ними (ст. 39 СК).</w:t>
      </w:r>
    </w:p>
    <w:p>
      <w:pPr>
        <w:ind w:firstLine="425"/>
      </w:pPr>
      <w:r>
        <w:t xml:space="preserve">8.9. Если одному из супругов передаётся имущество, стоимость которого превышает причитающуюся ему долю, другому супругу присуждается соответствующая денежная компенсация (ст. 38 СК).</w:t>
      </w:r>
    </w:p>
    <w:p>
      <w:pPr>
        <w:pStyle w:val="ClauseHeading"/>
      </w:pPr>
      <w:r>
        <w:rPr>
          <w:b/>
        </w:rPr>
        <w:t xml:space="preserve">9. Расторжение брака с иностранным гражданином</w:t>
      </w:r>
    </w:p>
    <w:p>
      <w:pPr>
        <w:ind w:firstLine="425"/>
      </w:pPr>
      <w:r>
        <w:t xml:space="preserve">9.1. Ответчик является иностранным гражданином: гражданин Республики Казахстан.</w:t>
      </w:r>
    </w:p>
    <w:p>
      <w:pPr>
        <w:ind w:firstLine="425"/>
      </w:pPr>
      <w:r>
        <w:t xml:space="preserve">9.2. Обстоятельства, связанные с иностранным элементом: брак зарегистрирован на территории Российской Федерации, Ответчик выехал в государство своего гражданства, последнее известное место жительства в России сохраняется.</w:t>
      </w:r>
    </w:p>
    <w:p>
      <w:pPr>
        <w:ind w:firstLine="425"/>
      </w:pPr>
      <w:r>
        <w:t xml:space="preserve">9.3. Расторжение брака между гражданами Российской Федерации и иностранными гражданами на территории Российской Федерации производится в соответствии с законодательством Российской Федерации (ст. 160 СК).</w:t>
      </w:r>
    </w:p>
    <w:p>
      <w:pPr>
        <w:ind w:firstLine="425"/>
      </w:pPr>
      <w:r>
        <w:t xml:space="preserve">9.4. Гражданин Российской Федерации, проживающий за пределами территории Российской Федерации, вправе расторгнуть брак с супругом, проживающим за пределами территории Российской Федерации, независимо от его гражданства, в суде Российской Федерации.</w:t>
      </w:r>
    </w:p>
    <w:p>
      <w:pPr>
        <w:ind w:firstLine="425"/>
      </w:pPr>
      <w:r>
        <w:t xml:space="preserve">9.5. Суды в Российской Федерации рассматривают дела с участием иностранных лиц, если организация-ответчик находится или гражданин-ответчик имеет место жительства в Российской Федерации, а также по делам о расторжении брака, если истец имеет место жительства в Российской Федерации (ст. 402 ГПК).</w:t>
      </w:r>
    </w:p>
    <w:p>
      <w:pPr>
        <w:ind w:firstLine="425"/>
      </w:pPr>
      <w:r>
        <w:t xml:space="preserve">9.6. Иск может быть предъявлен также по последнему известному месту жительства Ответчика в Российской Федерации либо по месту нахождения его имущества (ст. 29 ГПК).</w:t>
      </w:r>
    </w:p>
    <w:p>
      <w:pPr>
        <w:ind w:firstLine="425"/>
      </w:pPr>
      <w:r>
        <w:t xml:space="preserve">9.7. Извещение Ответчика, находящегося за пределами Российской Федерации, производится в порядке, предусмотренном международными договорами и процессуальным законодательством.</w:t>
      </w:r>
    </w:p>
    <w:p>
      <w:pPr>
        <w:pStyle w:val="ClauseHeading"/>
      </w:pPr>
      <w:r>
        <w:rPr>
          <w:b/>
        </w:rPr>
        <w:t xml:space="preserve">10. Момент прекращения брака и фамилия супругов</w:t>
      </w:r>
    </w:p>
    <w:p>
      <w:pPr>
        <w:ind w:firstLine="425"/>
      </w:pPr>
      <w:r>
        <w:t xml:space="preserve">10.1. Брак, расторгаемый в суде, прекращается со дня вступления решения суда в законную силу (ст. 25 СК).</w:t>
      </w:r>
    </w:p>
    <w:p>
      <w:pPr>
        <w:ind w:firstLine="425"/>
      </w:pPr>
      <w:r>
        <w:t xml:space="preserve">10.2. Суд обязан в течение трёх дней со дня вступления решения в законную силу направить выписку из решения в орган записи актов гражданского состояния по месту государственной регистрации заключения брака.</w:t>
      </w:r>
    </w:p>
    <w:p>
      <w:pPr>
        <w:ind w:firstLine="425"/>
      </w:pPr>
      <w:r>
        <w:t xml:space="preserve">10.3. Супруги не вправе вступить в новый брак до получения свидетельства о расторжении брака в органе записи актов гражданского состояния.</w:t>
      </w:r>
    </w:p>
    <w:p>
      <w:pPr>
        <w:ind w:firstLine="425"/>
      </w:pPr>
      <w:r>
        <w:t xml:space="preserve">10.4. Вопрос о фамилии: прошу оставить добрачную фамилию Петрова.</w:t>
      </w:r>
    </w:p>
    <w:p>
      <w:pPr>
        <w:ind w:firstLine="425"/>
      </w:pPr>
      <w:r>
        <w:t xml:space="preserve">10.5. Супруг вправе сохранить общую фамилию или восстановить добрачную фамилию; перемена фамилии одним из супругов не влечёт перемены фамилии другого супруга (ст. 32 СК).</w:t>
      </w:r>
    </w:p>
    <w:p>
      <w:pPr>
        <w:ind w:firstLine="425"/>
      </w:pPr>
      <w:r>
        <w:t xml:space="preserve">10.6. Истец просит рассмотреть дело в его отсутствие: исковые требования поддерживает в полном объёме, на расторжении брака настаивает, порядок и последствия рассмотрения дела в отсутствие стороны ему понятны.</w:t>
      </w:r>
    </w:p>
    <w:p>
      <w:pPr>
        <w:pStyle w:val="ClauseHeading"/>
      </w:pPr>
      <w:r>
        <w:rPr>
          <w:b/>
        </w:rPr>
        <w:t xml:space="preserve">11. Подсудность спора</w:t>
      </w:r>
    </w:p>
    <w:p>
      <w:pPr>
        <w:ind w:firstLine="425"/>
      </w:pPr>
      <w:r>
        <w:t xml:space="preserve">11.1. Иск подаётся: Мировой судья — расторжение брака, спора о детях нет.</w:t>
      </w:r>
    </w:p>
    <w:p>
      <w:pPr>
        <w:ind w:firstLine="425"/>
      </w:pPr>
      <w:r>
        <w:t xml:space="preserve">11.2. Место подачи определено следующим образом: По месту жительства Ответчика.</w:t>
      </w:r>
    </w:p>
    <w:p>
      <w:pPr>
        <w:ind w:firstLine="425"/>
      </w:pPr>
      <w:r>
        <w:t xml:space="preserve">11.3. Мировой судья рассматривает дела о расторжении брака, если между супругами отсутствует спор о детях, а также дела о разделе между супругами совместно нажитого имущества при цене иска, не превышающей пятидесяти тысяч рублей (ст. 23 ГПК).</w:t>
      </w:r>
    </w:p>
    <w:p>
      <w:pPr>
        <w:ind w:firstLine="425"/>
      </w:pPr>
      <w:r>
        <w:t xml:space="preserve">11.4. Дела, не отнесённые к подсудности мирового судьи, рассматривает районный суд, поэтому при заявлении спора о месте жительства ребёнка или о порядке общения дело подсудно районному суду (ст. 24 ГПК).</w:t>
      </w:r>
    </w:p>
    <w:p>
      <w:pPr>
        <w:ind w:firstLine="425"/>
      </w:pPr>
      <w:r>
        <w:t xml:space="preserve">11.5. По общему правилу иск предъявляется по месту жительства ответчика (ст. 28 ГПК).</w:t>
      </w:r>
    </w:p>
    <w:p>
      <w:pPr>
        <w:ind w:firstLine="425"/>
      </w:pPr>
      <w:r>
        <w:t xml:space="preserve">11.6. Иски о расторжении брака могут предъявляться также в суд по месту жительства истца, если при нём находится несовершеннолетний ребёнок или если по состоянию здоровья выезд к месту жительства ответчика для него представляется затруднительным (ст. 29 ГПК).</w:t>
      </w:r>
    </w:p>
    <w:p>
      <w:pPr>
        <w:ind w:firstLine="425"/>
      </w:pPr>
      <w:r>
        <w:t xml:space="preserve">11.7. При неизвестности места жительства ответчика иск предъявляется по последнему известному месту его жительства в Российской Федерации или по месту нахождения его имущества.</w:t>
      </w:r>
    </w:p>
    <w:p>
      <w:pPr>
        <w:pStyle w:val="ClauseHeading"/>
      </w:pPr>
      <w:r>
        <w:rPr>
          <w:b/>
        </w:rPr>
        <w:t xml:space="preserve">12. Государственная пошлина</w:t>
      </w:r>
    </w:p>
    <w:p>
      <w:pPr>
        <w:ind w:firstLine="425"/>
      </w:pPr>
      <w:r>
        <w:t xml:space="preserve">12.1. Требование о расторжении брака относится к требованиям неимущественного характера, и пошлина по нему уплачивается в фиксированном размере, установленном Налоговым кодексом (ст. 333.19 НК РФ).</w:t>
      </w:r>
    </w:p>
    <w:p>
      <w:pPr>
        <w:ind w:firstLine="425"/>
      </w:pPr>
      <w:r>
        <w:t xml:space="preserve">12.2. Размер уплаченной государственной пошлины: 5000 рублей.</w:t>
      </w:r>
    </w:p>
    <w:p>
      <w:pPr>
        <w:ind w:firstLine="425"/>
      </w:pPr>
      <w:r>
        <w:t xml:space="preserve">12.3. По требованию о взыскании алиментов истцы освобождены от уплаты государственной пошлины (ст. 333.36 НК РФ); пошлина по такому требованию взыскивается с ответчика при удовлетворении иска.</w:t>
      </w:r>
    </w:p>
    <w:p>
      <w:pPr>
        <w:ind w:firstLine="425"/>
      </w:pPr>
      <w:r>
        <w:t xml:space="preserve">12.4. При разделе имущества пошлина исчисляется от цены иска, определяемой стоимостью доли, на которую претендует Истец: 0 рублей.</w:t>
      </w:r>
    </w:p>
    <w:p>
      <w:pPr>
        <w:ind w:firstLine="425"/>
      </w:pPr>
      <w:r>
        <w:t xml:space="preserve">12.5. Если имущественное положение не позволяет уплатить пошлину, суд вправе предоставить отсрочку или рассрочку её уплаты.</w:t>
      </w:r>
    </w:p>
    <w:p>
      <w:pPr>
        <w:ind w:firstLine="425"/>
      </w:pPr>
      <w:r>
        <w:t xml:space="preserve">12.6. Судебные расходы присуждаются стороне, в пользу которой состоялось решение суда (ст. 98 ГПК).</w:t>
      </w:r>
    </w:p>
    <w:p>
      <w:pPr>
        <w:ind w:firstLine="425"/>
      </w:pPr>
      <w:r>
        <w:t xml:space="preserve">13.1. На основании изложенного, руководствуясь статьями 21, 22, 23, 24, 25, 33, 34, 38, 39, 80, 81, 83 и 107 Семейного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13.2. расторгнуть брак между Истцом — Иванов Иван Иванович — и Ответчиком Соколова Мария Степановна, 12.04.1990 года рождения, зарегистрированный 2016-06-18 органом записи актов гражданского состояния — Энский отдел загса управления загса Энской области, актовая запись запись акта о заключении брака № 512 от 18.06.2016, свидетельство I-ЭН № 654321;</w:t>
      </w:r>
    </w:p>
    <w:p>
      <w:pPr>
        <w:ind w:firstLine="425"/>
      </w:pPr>
      <w:r>
        <w:t xml:space="preserve">13.3. определить место жительства несовершеннолетних детей — Соколов Иван Степанович, 14.02.2018 года рождения; Соколова Анна Степановна, 03.09.2021 года рождения — с Истцом по адресу его проживания;</w:t>
      </w:r>
    </w:p>
    <w:p>
      <w:pPr>
        <w:ind w:firstLine="425"/>
      </w:pPr>
      <w:r>
        <w:t xml:space="preserve">13.4. определить порядок общения Ответчика с ребёнком: каждую вторую и четвёртую субботу месяца с 10:00 до 18:00 без присутствия Истца, а также две недели в период летних каникул по согласованию;</w:t>
      </w:r>
    </w:p>
    <w:p>
      <w:pPr>
        <w:ind w:firstLine="425"/>
      </w:pPr>
      <w:r>
        <w:t xml:space="preserve">13.5. взыскать с Ответчика в пользу Истца алименты на содержание несовершеннолетних детей в размере одна треть заработка и иного дохода ежемесячно начиная со дня обращения в суд и до совершеннолетия каждого ребёнка;</w:t>
      </w:r>
    </w:p>
    <w:p>
      <w:pPr>
        <w:ind w:firstLine="425"/>
      </w:pPr>
      <w:r>
        <w:t xml:space="preserve">13.6. взыскать с Ответчика в пользу Истца алименты в твёрдой денежной сумме в размере 18000 рублей ежемесячно с последующей индексацией пропорционально росту величины прожиточного минимума, начиная со дня обращения в суд;</w:t>
      </w:r>
    </w:p>
    <w:p>
      <w:pPr>
        <w:ind w:firstLine="425"/>
      </w:pPr>
      <w:r>
        <w:t xml:space="preserve">13.7. разделить общее имущество супругов: признать за Истцом право собственности на автомобиль с выплатой Ответчику денежной компенсации в размере половины его стоимости;</w:t>
      </w:r>
    </w:p>
    <w:p>
      <w:pPr>
        <w:ind w:firstLine="425"/>
      </w:pPr>
      <w:r>
        <w:t xml:space="preserve">13.8. разрешить вопрос о фамилии Истца после расторжения брака: прошу оставить добрачную фамилию Петрова;</w:t>
      </w:r>
    </w:p>
    <w:p>
      <w:pPr>
        <w:ind w:firstLine="425"/>
      </w:pPr>
      <w:r>
        <w:t xml:space="preserve">13.9. не назначать срок для примирения супругов;</w:t>
      </w:r>
    </w:p>
    <w:p>
      <w:pPr>
        <w:ind w:firstLine="425"/>
      </w:pPr>
      <w:r>
        <w:t xml:space="preserve">13.10. рассмотреть дело в отсутствие Истца;</w:t>
      </w:r>
    </w:p>
    <w:p>
      <w:pPr>
        <w:ind w:firstLine="425"/>
      </w:pPr>
      <w:r>
        <w:t xml:space="preserve">13.11. принять меры по обеспечению иска: наложить арест на автомобиль Kia Rio, государственный регистрационный знак А 123 БВ 777, до рассмотрения дела по существу;</w:t>
      </w:r>
    </w:p>
    <w:p>
      <w:pPr>
        <w:ind w:firstLine="425"/>
      </w:pPr>
      <w:r>
        <w:t xml:space="preserve">13.12. взыскать с Ответчика расходы на оплату услуг представителя в размере 35000 рублей;</w:t>
      </w:r>
    </w:p>
    <w:p>
      <w:pPr>
        <w:ind w:firstLine="425"/>
      </w:pPr>
      <w:r>
        <w:t xml:space="preserve">13.13. взыскать с Ответчика почтовые расходы в размере 780 рублей и расходы по уплате государственной пошлины в размере 5000 рублей;</w:t>
      </w:r>
    </w:p>
    <w:p>
      <w:pPr>
        <w:ind w:firstLine="425"/>
      </w:pPr>
      <w:r>
        <w:t xml:space="preserve">13.14. взыскать с Ответчика алименты на содержание Истца до достижения общим ребёнком возраста трёх лет;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14.3. документ, подтверждающий уплату государственной пошлины;</w:t>
      </w:r>
    </w:p>
    <w:p>
      <w:pPr>
        <w:ind w:firstLine="425"/>
      </w:pPr>
      <w:r>
        <w:t xml:space="preserve">14.4. свидетельство о заключении брака — запись акта о заключении брака № 512 от 18.06.2016, свидетельство I-ЭН № 654321;</w:t>
      </w:r>
    </w:p>
    <w:p>
      <w:pPr>
        <w:ind w:firstLine="425"/>
      </w:pPr>
      <w:r>
        <w:t xml:space="preserve">14.5. копии свидетельств о рождении детей — Соколов Иван Степанович, 14.02.2018 года рождения; Соколова Анна Степановна, 03.09.2021 года рождения;</w:t>
      </w:r>
    </w:p>
    <w:p>
      <w:pPr>
        <w:ind w:firstLine="425"/>
      </w:pPr>
      <w:r>
        <w:t xml:space="preserve">14.6. справка о месте жительства детей либо выписка из домовой книги;</w:t>
      </w:r>
    </w:p>
    <w:p>
      <w:pPr>
        <w:ind w:firstLine="425"/>
      </w:pPr>
      <w:r>
        <w:t xml:space="preserve">14.7. документы об условиях проживания и воспитания детей: характеристики из образовательной организации, акт обследования жилищных условий;</w:t>
      </w:r>
    </w:p>
    <w:p>
      <w:pPr>
        <w:ind w:firstLine="425"/>
      </w:pPr>
      <w:r>
        <w:t xml:space="preserve">14.8. справка о доходах Ответчика либо ходатайство об истребовании сведений о его доходах;</w:t>
      </w:r>
    </w:p>
    <w:p>
      <w:pPr>
        <w:ind w:firstLine="425"/>
      </w:pPr>
      <w:r>
        <w:t xml:space="preserve">14.9. документы о расходах на содержание детей и сведения о величине прожиточного минимума в регионе;</w:t>
      </w:r>
    </w:p>
    <w:p>
      <w:pPr>
        <w:ind w:firstLine="425"/>
      </w:pPr>
      <w:r>
        <w:t xml:space="preserve">14.10. документы о приобретении общего имущества и его стоимости — автомобиль Kia Rio 2020 года выпуска, приобретён в 2021 году; денежные средства на вкладе в банке; кухонный гарнитур и бытовая техника;</w:t>
      </w:r>
    </w:p>
    <w:p>
      <w:pPr>
        <w:ind w:firstLine="425"/>
      </w:pPr>
      <w:r>
        <w:t xml:space="preserve">14.11. документы, подтверждающие личный характер имущества, не подлежащего разделу;</w:t>
      </w:r>
    </w:p>
    <w:p>
      <w:pPr>
        <w:ind w:firstLine="425"/>
      </w:pPr>
      <w:r>
        <w:t xml:space="preserve">14.12. копия документа, удостоверяющего личность Ответчика, и сведения о его последнем известном месте жительства в Российской Федерации;</w:t>
      </w:r>
    </w:p>
    <w:p>
      <w:pPr>
        <w:ind w:firstLine="425"/>
      </w:pPr>
      <w:r>
        <w:t xml:space="preserve">14.13. расчёт взыскиваемых сумм, подписанный Истцом, — Приложение № 1;</w:t>
      </w:r>
    </w:p>
    <w:p>
      <w:pPr>
        <w:ind w:firstLine="425"/>
      </w:pPr>
      <w:r>
        <w:t xml:space="preserve">14.14. перечень общего имущества супругов и его оценка — Приложение № 2;</w:t>
      </w:r>
    </w:p>
    <w:p>
      <w:pPr>
        <w:ind w:firstLine="425"/>
      </w:pPr>
      <w:r>
        <w:t xml:space="preserve">14.15. сведения о детях и об их содержании — Приложение № 3;</w:t>
      </w:r>
    </w:p>
    <w:p>
      <w:pPr>
        <w:ind w:firstLine="425"/>
      </w:pPr>
      <w:r>
        <w:t xml:space="preserve">14.16.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14.17. справка о составе семьи из управляющей организации от 05.08.2026;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 и взыскиваемых сумм</w:t>
      </w:r>
    </w:p>
    <w:p>
      <w:pPr>
        <w:ind w:firstLine="425"/>
      </w:pPr>
      <w:r>
        <w:t xml:space="preserve">Расчёт составлен по состоянию на 2026-08-18 и подписан Истцом —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расчёта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требованию о расторжении брака цена иска не определяется: требование носит неимущественный характер.</w:t>
      </w:r>
    </w:p>
    <w:p>
      <w:pPr>
        <w:ind w:firstLine="425"/>
      </w:pPr>
      <w:r>
        <w:t xml:space="preserve">По требованию о разделе имущества цена иска равна стоимости доли, на которую претендует Истец, — 1450000 рублей.</w:t>
      </w:r>
    </w:p>
    <w:p>
      <w:pPr>
        <w:ind w:firstLine="425"/>
      </w:pPr>
      <w:r>
        <w:t xml:space="preserve">По требованию об алиментах цена иска определяется совокупностью платежей за один год: ежемесячный размер — 18000 рублей либо одна треть заработка и иного дохода.</w:t>
      </w:r>
    </w:p>
    <w:p>
      <w:pPr>
        <w:ind w:firstLine="425"/>
      </w:pPr>
      <w:r>
        <w:t xml:space="preserve">Итого цена иска: 0 рублей; государственная пошлина: 5000 рублей.</w:t>
      </w:r>
    </w:p>
    <w:p>
      <w:pPr>
        <w:ind w:firstLine="425"/>
      </w:pPr>
      <w:r>
        <w:t xml:space="preserve">По требованию о взыскании алиментов Истец от уплаты государственной пошлины освобождён.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общего имущества супругов и его оценка</w:t>
      </w:r>
    </w:p>
    <w:p>
      <w:pPr>
        <w:ind w:firstLine="425"/>
      </w:pPr>
      <w:r>
        <w:t xml:space="preserve">Перечень составлен Истцом по состоянию на 2026-08-18.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1866"/>
        <w:gridCol w:w="1555"/>
        <w:gridCol w:w="1555"/>
        <w:gridCol w:w="2021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приобретения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 чьё имя оформлено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предлагается передать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состав имущества: автомобиль Kia Rio 2020 года выпуска, приобретён в 2021 году; денежные средства на вкладе в банке; кухонный гарнитур и бытовая техника.</w:t>
      </w:r>
    </w:p>
    <w:p>
      <w:pPr>
        <w:ind w:firstLine="425"/>
      </w:pPr>
      <w:r>
        <w:t xml:space="preserve">Предлагаемый вариант раздела: признать за Истцом право собственности на автомобиль с выплатой Ответчику денежной компенсации в размере половины его стоимости.</w:t>
      </w:r>
    </w:p>
    <w:p>
      <w:pPr>
        <w:ind w:firstLine="425"/>
      </w:pPr>
      <w:r>
        <w:t xml:space="preserve">Имущество, не подлежащее разделу как личная собственность супруга: квартира, полученная Истцом в дар от родителей в 2019 году, и денежные средства от её продажи.</w:t>
      </w:r>
    </w:p>
    <w:p>
      <w:pPr>
        <w:ind w:firstLine="425"/>
      </w:pPr>
      <w:r>
        <w:t xml:space="preserve">Стоимость имущества определена по документам о приобретении и по среднерыночным ценам на аналогичное имущество.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Сведения о детях и об их содержании</w:t>
      </w:r>
    </w:p>
    <w:p>
      <w:pPr>
        <w:ind w:firstLine="425"/>
      </w:pPr>
      <w:r>
        <w:t xml:space="preserve">Сведения приведены на дату 2026-08-18 и подтверждаются приложенными документами.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582"/>
        <w:gridCol w:w="1549"/>
        <w:gridCol w:w="1549"/>
        <w:gridCol w:w="344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 ребёнка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рождения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кем проживает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Ежемесячные расходы на содержание,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Общее количество несовершеннолетних детей: 2.</w:t>
      </w:r>
    </w:p>
    <w:p>
      <w:pPr>
        <w:ind w:firstLine="425"/>
      </w:pPr>
      <w:r>
        <w:t xml:space="preserve">Фактическое место жительства детей: с Истцом по адресу: г. Энск, ул. Полевая, д. 8, кв. 42, с ноября 2025 года.</w:t>
      </w:r>
    </w:p>
    <w:p>
      <w:pPr>
        <w:ind w:firstLine="425"/>
      </w:pPr>
      <w:r>
        <w:t xml:space="preserve">Участие Ответчика в содержании детей: с ноября 2025 года материальной помощи не оказывает, расходы на содержание детей несёт только Истец.</w:t>
      </w:r>
    </w:p>
    <w:p>
      <w:pPr>
        <w:ind w:firstLine="425"/>
      </w:pPr>
      <w:r>
        <w:t xml:space="preserve">Наличие соглашения между родителями: Соглашение о месте жительства детей и о порядке их содержания достигнуто.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расторжении брака» с сайта primadoc.ru. Документ, заполненный под вашу ситуацию, собирается в конструкторе: https://primadoc.ru/doc/iskovoe-zayavlenie-o-rastorzhenii-braka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расторжении брака — образец заполнения</dc:title>
  <dc:creator>Примадок</dc:creator>
  <dcterms:created xsi:type="dcterms:W3CDTF">2026-09-12T02:04:24Z</dcterms:created>
</cp:coreProperties>
</file>