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______</w:t>
      </w:r>
    </w:p>
    <w:p>
      <w:pPr>
        <w:ind w:left="4820"/>
        <w:jc w:val="left"/>
      </w:pPr>
      <w:r>
        <w:t xml:space="preserve">Истец: ______ (адрес, телефон, адрес электронной почты — в реквизитах).</w:t>
      </w:r>
    </w:p>
    <w:p>
      <w:pPr>
        <w:ind w:left="4820"/>
        <w:jc w:val="left"/>
      </w:pPr>
      <w:r>
        <w:t xml:space="preserve">Ответчик: ______; идентификатор — ИНН, СНИЛС, серия и номер паспорта или водительского удостоверения, если он известен истцу: ______.</w:t>
      </w:r>
    </w:p>
    <w:p>
      <w:pPr>
        <w:ind w:left="4820"/>
        <w:jc w:val="left"/>
      </w:pPr>
      <w:r>
        <w:t xml:space="preserve">Жилое помещение, о котором возник спор: ______, площадь ______ кв. м. Кадастровый номер и реквизиты выписки из ЕГРН: ______. Доля истца в праве общей долевой собственности: ______. Лицевой счёт: ______.</w:t>
      </w:r>
    </w:p>
    <w:p>
      <w:pPr>
        <w:ind w:left="4820"/>
        <w:jc w:val="left"/>
      </w:pPr>
      <w:r>
        <w:t xml:space="preserve">Предмет спора: ______.</w:t>
      </w:r>
    </w:p>
    <w:p>
      <w:pPr>
        <w:ind w:left="4820"/>
        <w:jc w:val="left"/>
      </w:pPr>
      <w:r>
        <w:t xml:space="preserve">Цена иска: ______. Государственная пошлина: ______.</w:t>
      </w:r>
    </w:p>
    <w:p>
      <w:pPr>
        <w:ind w:left="4820"/>
        <w:jc w:val="left"/>
      </w:pPr>
      <w:r>
        <w:t xml:space="preserve">Компенсация морального вреда и штраф за неудовлетворение требований потребителя в добровольном порядке в цену иска не включаются.</w:t>
      </w:r>
    </w:p>
    <w:p>
      <w:pPr>
        <w:pStyle w:val="DocTitle"/>
      </w:pPr>
      <w:r>
        <w:t xml:space="preserve">ИСКОВОЕ ЗАЯВЛЕНИЕ</w:t>
      </w:r>
    </w:p>
    <w:p>
      <w:pPr>
        <w:jc w:val="center"/>
        <w:spacing w:after="160"/>
      </w:pPr>
      <w:r>
        <w:t xml:space="preserve">по спору, связанному с жилым помещением и оплатой жилищно-коммунальных услуг: {{field.dispute_kind}}</w:t>
      </w:r>
    </w:p>
    <w:p>
      <w:pPr>
        <w:tabs>
          <w:tab w:val="right" w:pos="9639"/>
        </w:tabs>
        <w:spacing w:after="240"/>
      </w:pPr>
      <w:r>
        <w:t xml:space="preserve">г. ______</w:t>
      </w:r>
      <w:r>
        <w:tab/>
        <w:t xml:space="preserve">«__» __________ ____ г.</w:t>
      </w:r>
    </w:p>
    <w:p>
      <w:pPr>
        <w:pStyle w:val="ClauseHeading"/>
      </w:pPr>
      <w:r>
        <w:rPr>
          <w:b/>
        </w:rPr>
        <w:t xml:space="preserve">1. Обстоятельства дела</w:t>
      </w:r>
    </w:p>
    <w:p>
      <w:pPr>
        <w:ind w:firstLine="425"/>
      </w:pPr>
      <w:r>
        <w:t xml:space="preserve">1.1. ______</w:t>
      </w:r>
    </w:p>
    <w:p>
      <w:pPr>
        <w:ind w:firstLine="425"/>
      </w:pPr>
      <w:r>
        <w:t xml:space="preserve">1.2. Изложенные обстоятельства подтверждаются следующими доказательствами: ______.</w:t>
      </w:r>
    </w:p>
    <w:p>
      <w:pPr>
        <w:ind w:firstLine="425"/>
      </w:pPr>
      <w:r>
        <w:t xml:space="preserve">1.3. Каждая сторона доказывает те обстоятельства, на которые ссылается как на основание своих требований и возражений.</w:t>
      </w:r>
    </w:p>
    <w:p>
      <w:pPr>
        <w:ind w:firstLine="425"/>
      </w:pPr>
      <w:r>
        <w:t xml:space="preserve">1.4. Право истца на помещение подтверждается выпиской из Единого государственного реестра недвижимости, размер начислений и оплат — выпиской из лицевого счёта и платёжными документами, факт залива — актом, составленным управляющей организацией, размер ущерба — заключением оценщика, полномочия общего собрания — протоколом и решениями собственников.</w:t>
      </w:r>
    </w:p>
    <w:p>
      <w:pPr>
        <w:pStyle w:val="ClauseHeading"/>
      </w:pPr>
      <w:r>
        <w:rPr>
          <w:b/>
        </w:rPr>
        <w:t xml:space="preserve">2. Правовое обоснование</w:t>
      </w:r>
    </w:p>
    <w:p>
      <w:pPr>
        <w:ind w:firstLine="425"/>
      </w:pPr>
      <w:r>
        <w:t xml:space="preserve">2.1. Собственник несёт бремя содержания принадлежащего ему помещения и обязан участвовать в расходах на содержание общего имущества многоквартирного дома соразмерно своей доле в праве общей собственности на это имущество.</w:t>
      </w:r>
    </w:p>
    <w:p>
      <w:pPr>
        <w:ind w:firstLine="425"/>
      </w:pPr>
      <w:r>
        <w:t xml:space="preserve">2.2. Плата за жилое помещение и коммунальные услуги вносится ежемесячно до десятого числа месяца, следующего за истекшим, если иной срок не установлен договором управления или решением общего собрания.</w:t>
      </w:r>
    </w:p>
    <w:p>
      <w:pPr>
        <w:ind w:firstLine="425"/>
      </w:pPr>
      <w:r>
        <w:t xml:space="preserve">2.3. Структура платы включает плату за содержание жилого помещения, взнос на капитальный ремонт и плату за коммунальные услуги.</w:t>
      </w:r>
    </w:p>
    <w:p>
      <w:pPr>
        <w:ind w:firstLine="425"/>
      </w:pPr>
      <w:r>
        <w:t xml:space="preserve">2.4. Неиспользование помещения не освобождает от внесения платы.</w:t>
      </w:r>
    </w:p>
    <w:p>
      <w:pPr>
        <w:ind w:firstLine="425"/>
      </w:pPr>
      <w:r>
        <w:t xml:space="preserve">2.5. Управляющая организация отвечает перед собственниками за оказание всех услуг и работ, обеспечивающих надлежащее содержание общего имущества дома, и за предоставление коммунальных услуг надлежащего качества.</w:t>
      </w:r>
    </w:p>
    <w:p>
      <w:pPr>
        <w:ind w:firstLine="425"/>
      </w:pPr>
      <w:r>
        <w:t xml:space="preserve">2.6. Внутридомовые инженерные системы холодного и горячего водоснабжения, водоотведения и отопления относятся к общему имуществу до первого отключающего устройства, расположенного на ответвлении от стояка внутри квартиры, — за всё, что до него, отвечает управляющая организация, за всё, что после, — собственник помещения.</w:t>
      </w:r>
    </w:p>
    <w:p>
      <w:pPr>
        <w:ind w:firstLine="425"/>
      </w:pPr>
      <w:r>
        <w:t xml:space="preserve">2.7. Вред, причинённый имуществу гражданина, подлежит возмещению в полном объёме лицом, причинившим вред; под убытками понимаются расходы, которые лицо произвело или должно будет произвести для восстановления нарушенного права.</w:t>
      </w:r>
    </w:p>
    <w:p>
      <w:pPr>
        <w:ind w:firstLine="425"/>
      </w:pPr>
      <w:r>
        <w:t xml:space="preserve">2.8. Вина причинителя вреда предполагается: доказывать её отсутствие обязан ответчик.</w:t>
      </w:r>
    </w:p>
    <w:p>
      <w:pPr>
        <w:pStyle w:val="ClauseHeading"/>
      </w:pPr>
      <w:r>
        <w:rPr>
          <w:b/>
        </w:rPr>
        <w:t xml:space="preserve">3. Взыскание задолженности по оплате жилого помещения и коммунальных услуг</w:t>
      </w:r>
    </w:p>
    <w:p>
      <w:pPr>
        <w:ind w:firstLine="425"/>
      </w:pPr>
      <w:r>
        <w:t xml:space="preserve">3.1. За период с ______ по ______ ответчику начислена плата за жилое помещение и коммунальные услуги по видам услуг: ______.</w:t>
      </w:r>
    </w:p>
    <w:p>
      <w:pPr>
        <w:ind w:firstLine="425"/>
      </w:pPr>
      <w:r>
        <w:t xml:space="preserve">3.2. Плата внесена не в полном объёме, задолженность составляет ______.</w:t>
      </w:r>
    </w:p>
    <w:p>
      <w:pPr>
        <w:ind w:firstLine="425"/>
      </w:pPr>
      <w:r>
        <w:t xml:space="preserve">3.3. На сумму задолженности начислены пени в размере ______.</w:t>
      </w:r>
    </w:p>
    <w:p>
      <w:pPr>
        <w:ind w:firstLine="425"/>
      </w:pPr>
      <w:r>
        <w:t xml:space="preserve">3.4. Пени начисляются начиная с тридцать первого дня, следующего за днём наступления срока оплаты, по девяностый день в размере одной трёхсотой ключевой ставки Банка России от не выплаченной в срок суммы за каждый день просрочки, а начиная с девяносто первого дня — в размере одной стотридцатой ключевой ставки за каждый день просрочки.</w:t>
      </w:r>
    </w:p>
    <w:p>
      <w:pPr>
        <w:ind w:firstLine="425"/>
      </w:pPr>
      <w:r>
        <w:t xml:space="preserve">3.5. Увеличение размера установленных пеней не допускается.</w:t>
      </w:r>
    </w:p>
    <w:p>
      <w:pPr>
        <w:ind w:firstLine="425"/>
      </w:pPr>
      <w:r>
        <w:t xml:space="preserve">3.6. Расчёт задолженности и пеней по каждому просроченному ежемесячному платежу приведён в Приложении № 1 к настоящему заявлению.</w:t>
      </w:r>
    </w:p>
    <w:p>
      <w:pPr>
        <w:pStyle w:val="ClauseHeading"/>
      </w:pPr>
      <w:r>
        <w:rPr>
          <w:b/>
        </w:rPr>
        <w:t xml:space="preserve">4. Перерасчёт платы за услуги ненадлежащего качества</w:t>
      </w:r>
    </w:p>
    <w:p>
      <w:pPr>
        <w:ind w:firstLine="425"/>
      </w:pPr>
      <w:r>
        <w:t xml:space="preserve">4.1. Коммунальная услуга предоставлялась ответчиком с нарушением нормативных показателей качества и с перерывами, превышающими допустимую продолжительность: ______.</w:t>
      </w:r>
    </w:p>
    <w:p>
      <w:pPr>
        <w:ind w:firstLine="425"/>
      </w:pPr>
      <w:r>
        <w:t xml:space="preserve">4.2. При предоставлении коммунальных услуг с перерывами, превышающими установленную продолжительность, и с нарушением качества размер платы изменяется в порядке, установленном Правительством Российской Федерации.</w:t>
      </w:r>
    </w:p>
    <w:p>
      <w:pPr>
        <w:ind w:firstLine="425"/>
      </w:pPr>
      <w:r>
        <w:t xml:space="preserve">4.3. Факт предоставления услуги ненадлежащего качества устанавливается по правилам раздела X Правил предоставления коммунальных услуг, утверждённых постановлением Правительства Российской Федерации от 6 мая 2011 года № 354: потребитель сообщает о нарушении в аварийно-диспетчерскую службу, сообщение подлежит регистрации, по результатам проверки составляется акт.</w:t>
      </w:r>
    </w:p>
    <w:p>
      <w:pPr>
        <w:ind w:firstLine="425"/>
      </w:pPr>
      <w:r>
        <w:t xml:space="preserve">4.4. Размер платы, подлежащий уменьшению за спорный период, составляет ______.</w:t>
      </w:r>
    </w:p>
    <w:p>
      <w:pPr>
        <w:ind w:firstLine="425"/>
      </w:pPr>
      <w:r>
        <w:t xml:space="preserve">4.5. Требование о перерасчёте направлялось ответчику в претензионном порядке и добровольно не удовлетворено.</w:t>
      </w:r>
    </w:p>
    <w:p>
      <w:pPr>
        <w:pStyle w:val="ClauseHeading"/>
      </w:pPr>
      <w:r>
        <w:rPr>
          <w:b/>
        </w:rPr>
        <w:t xml:space="preserve">5. Возмещение ущерба, причинённого заливом</w:t>
      </w:r>
    </w:p>
    <w:p>
      <w:pPr>
        <w:ind w:firstLine="425"/>
      </w:pPr>
      <w:r>
        <w:t xml:space="preserve">5.1. Жилое помещение истца по адресу ______ было залито.</w:t>
      </w:r>
    </w:p>
    <w:p>
      <w:pPr>
        <w:ind w:firstLine="425"/>
      </w:pPr>
      <w:r>
        <w:t xml:space="preserve">5.2. Факт причинения ущерба и обстоятельства, при которых он возник, зафиксированы актом.</w:t>
      </w:r>
    </w:p>
    <w:p>
      <w:pPr>
        <w:ind w:firstLine="425"/>
      </w:pPr>
      <w:r>
        <w:t xml:space="preserve">5.3. Акт о причинении ущерба имуществу потребителя составляется и подписывается исполнителем и потребителем не позднее двенадцати часов с момента обращения потребителя в аварийно-диспетчерскую службу; при невозможности подписания акта потребителем он подписывается исполнителем и двумя незаинтересованными лицами, один экземпляр передаётся потребителю.</w:t>
      </w:r>
    </w:p>
    <w:p>
      <w:pPr>
        <w:ind w:firstLine="425"/>
      </w:pPr>
      <w:r>
        <w:t xml:space="preserve">5.4. Размер ущерба определён на основании документа: ______ — и составляет ______.</w:t>
      </w:r>
    </w:p>
    <w:p>
      <w:pPr>
        <w:ind w:firstLine="425"/>
      </w:pPr>
      <w:r>
        <w:t xml:space="preserve">5.5. Расходы истца на определение размера ущерба составили ______ и подлежат возмещению как убытки.</w:t>
      </w:r>
    </w:p>
    <w:p>
      <w:pPr>
        <w:ind w:firstLine="425"/>
      </w:pPr>
      <w:r>
        <w:t xml:space="preserve">5.6. Стоимость восстановительного ремонта определяется без учёта износа отделочных материалов: потерпевший вправе требовать возмещения расходов, которые он должен будет произвести для приведения помещения в состояние, существовавшее до нарушения права.</w:t>
      </w:r>
    </w:p>
    <w:p>
      <w:pPr>
        <w:pStyle w:val="ClauseHeading"/>
      </w:pPr>
      <w:r>
        <w:rPr>
          <w:b/>
        </w:rPr>
        <w:t xml:space="preserve">6. Оспаривание решения общего собрания собственников</w:t>
      </w:r>
    </w:p>
    <w:p>
      <w:pPr>
        <w:ind w:firstLine="425"/>
      </w:pPr>
      <w:r>
        <w:t xml:space="preserve">6.1. Истец является собственником помещения в многоквартирном доме и оспаривает решение общего собрания собственников, оформленное протоколом: ______.</w:t>
      </w:r>
    </w:p>
    <w:p>
      <w:pPr>
        <w:ind w:firstLine="425"/>
      </w:pPr>
      <w:r>
        <w:t xml:space="preserve">6.2. Собрание проведено ______.</w:t>
      </w:r>
    </w:p>
    <w:p>
      <w:pPr>
        <w:ind w:firstLine="425"/>
      </w:pPr>
      <w:r>
        <w:t xml:space="preserve">6.3. О принятом решении истцу стало известно ______.</w:t>
      </w:r>
    </w:p>
    <w:p>
      <w:pPr>
        <w:ind w:firstLine="425"/>
      </w:pPr>
      <w:r>
        <w:t xml:space="preserve">6.4. Допущенные при принятии решения нарушения: ______.</w:t>
      </w:r>
    </w:p>
    <w:p>
      <w:pPr>
        <w:ind w:firstLine="425"/>
      </w:pPr>
      <w:r>
        <w:t xml:space="preserve">6.5. Собственник вправе обжаловать в суд решение, принятое с нарушением требований Жилищного кодекса Российской Федерации, если он не принимал участия в собрании или голосовал против и если решением нарушены его права и законные интересы.</w:t>
      </w:r>
    </w:p>
    <w:p>
      <w:pPr>
        <w:ind w:firstLine="425"/>
      </w:pPr>
      <w:r>
        <w:t xml:space="preserve">6.6. Заявление подаётся в течение шести месяцев со дня, когда собственник узнал или должен был узнать о принятом решении.</w:t>
      </w:r>
    </w:p>
    <w:p>
      <w:pPr>
        <w:ind w:firstLine="425"/>
      </w:pPr>
      <w:r>
        <w:t xml:space="preserve">6.7. Решение собрания ничтожно независимо от признания его таковым судом, если оно принято при отсутствии необходимого кворума, по вопросу, не включённому в повестку дня, либо по вопросу, не относящемуся к компетенции собрания.</w:t>
      </w:r>
    </w:p>
    <w:p>
      <w:pPr>
        <w:ind w:firstLine="425"/>
      </w:pPr>
      <w:r>
        <w:t xml:space="preserve">6.8. О намерении обратиться в суд с настоящим иском истец заблаговременно уведомил в письменной форме остальных собственников помещений в доме.</w:t>
      </w:r>
    </w:p>
    <w:p>
      <w:pPr>
        <w:pStyle w:val="ClauseHeading"/>
      </w:pPr>
      <w:r>
        <w:rPr>
          <w:b/>
        </w:rPr>
        <w:t xml:space="preserve">7. Вселение и определение порядка пользования помещением</w:t>
      </w:r>
    </w:p>
    <w:p>
      <w:pPr>
        <w:ind w:firstLine="425"/>
      </w:pPr>
      <w:r>
        <w:t xml:space="preserve">7.1. Истец имеет право пользования жилым помещением по адресу ______, однако лишён возможности им пользоваться: ответчик препятствует доступу в помещение, сменил замки и не передал ключи.</w:t>
      </w:r>
    </w:p>
    <w:p>
      <w:pPr>
        <w:ind w:firstLine="425"/>
      </w:pPr>
      <w:r>
        <w:t xml:space="preserve">7.2. Владение и пользование имуществом, находящимся в долевой собственности, осуществляются по соглашению всех её участников, а при недостижении согласия — в порядке, устанавливаемом судом.</w:t>
      </w:r>
    </w:p>
    <w:p>
      <w:pPr>
        <w:ind w:firstLine="425"/>
      </w:pPr>
      <w:r>
        <w:t xml:space="preserve">7.3.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соответствующей компенсации.</w:t>
      </w:r>
    </w:p>
    <w:p>
      <w:pPr>
        <w:ind w:firstLine="425"/>
      </w:pPr>
      <w:r>
        <w:t xml:space="preserve">7.4. Доля истца составляет ______.</w:t>
      </w:r>
    </w:p>
    <w:p>
      <w:pPr>
        <w:ind w:firstLine="425"/>
      </w:pPr>
      <w:r>
        <w:t xml:space="preserve">7.5. Собственник вправе требовать устранения всяких нарушений его права, хотя бы эти нарушения и не были соединены с лишением владения.</w:t>
      </w:r>
    </w:p>
    <w:p>
      <w:pPr>
        <w:ind w:firstLine="425"/>
      </w:pPr>
      <w:r>
        <w:t xml:space="preserve">7.6. Истец просит вселить его в жилое помещение, обязать ответчика не чинить препятствий в пользовании и передать комплект ключей, а также определить порядок пользования помещением с закреплением за истцом изолированной комнаты соразмерно его доле и с оставлением кухни, коридора, санузла и иных подсобных помещений в общем пользовании.</w:t>
      </w:r>
    </w:p>
    <w:p>
      <w:pPr>
        <w:pStyle w:val="ClauseHeading"/>
      </w:pPr>
      <w:r>
        <w:rPr>
          <w:b/>
        </w:rPr>
        <w:t xml:space="preserve">8. Выселение и снятие с регистрационного учёта</w:t>
      </w:r>
    </w:p>
    <w:p>
      <w:pPr>
        <w:ind w:firstLine="425"/>
      </w:pPr>
      <w:r>
        <w:t xml:space="preserve">8.1. Право пользования ответчика жилым помещением прекращено: семейные отношения с собственником прекращены, соглашение о сохранении права пользования между сторонами не заключалось, добровольно освободить помещение и сняться с регистрационного учёта ответчик отказывается.</w:t>
      </w:r>
    </w:p>
    <w:p>
      <w:pPr>
        <w:ind w:firstLine="425"/>
      </w:pPr>
      <w:r>
        <w:t xml:space="preserve">8.2. В случае прекращения семейных отношений с собственником жилого помещения право пользования этим помещением за бывшим членом семьи не сохраняется, если иное не установлено соглашением.</w:t>
      </w:r>
    </w:p>
    <w:p>
      <w:pPr>
        <w:ind w:firstLine="425"/>
      </w:pPr>
      <w:r>
        <w:t xml:space="preserve">8.3. Если бывший член семьи отказывается освободить помещение, он подлежит выселению по требованию собственника на основании решения суда.</w:t>
      </w:r>
    </w:p>
    <w:p>
      <w:pPr>
        <w:ind w:firstLine="425"/>
      </w:pPr>
      <w:r>
        <w:t xml:space="preserve">8.4. Снятие гражданина с регистрационного учёта по месту жительства производится органом регистрационного учёта в случае выселения из занимаемого жилого помещения или признания утратившим право пользования жилым помещением — на основании вступившего в законную силу решения суда.</w:t>
      </w:r>
    </w:p>
    <w:p>
      <w:pPr>
        <w:ind w:firstLine="425"/>
      </w:pPr>
      <w:r>
        <w:t xml:space="preserve">8.5. Отдельного требования к органу регистрационного учёта заявлять не требуется.</w:t>
      </w:r>
    </w:p>
    <w:p>
      <w:pPr>
        <w:ind w:firstLine="425"/>
      </w:pPr>
      <w:r>
        <w:t xml:space="preserve">8.6. Регистрация ответчика в помещении нарушает права истца как собственника: он несёт увеличенные расходы по оплате коммунальных услуг, начисляемых по количеству проживающих, и ограничен в распоряжении помещением.</w:t>
      </w:r>
    </w:p>
    <w:p>
      <w:pPr>
        <w:ind w:firstLine="425"/>
      </w:pPr>
      <w:r>
        <w:t xml:space="preserve">9.1. На основании изложенного и руководствуясь приведёнными нормами права,</w:t>
      </w:r>
    </w:p>
    <w:p>
      <w:pPr>
        <w:ind w:firstLine="425"/>
      </w:pPr>
      <w:r>
        <w:t xml:space="preserve">9.2. ПРОШУ СУД:</w:t>
      </w:r>
    </w:p>
    <w:p>
      <w:pPr>
        <w:ind w:firstLine="425"/>
      </w:pPr>
      <w:r>
        <w:t xml:space="preserve">9.3. ______</w:t>
      </w:r>
    </w:p>
    <w:p>
      <w:pPr>
        <w:ind w:firstLine="425"/>
      </w:pPr>
      <w:r>
        <w:t xml:space="preserve">9.4. Взыскать с ответчика в пользу истца расходы по уплате государственной пошлины в размере ______, расходы на оплату услуг представителя в размере ______ и почтовые расходы на направление копий заявления лицам, участвующим в деле.</w:t>
      </w:r>
    </w:p>
    <w:p>
      <w:pPr>
        <w:ind w:firstLine="425"/>
      </w:pPr>
      <w:r>
        <w:t xml:space="preserve">10.1. К настоящему заявлению прилагаются документы, предусмотренные статьёй 132 Гражданского процессуального кодекса Российской Федерации.</w:t>
      </w:r>
    </w:p>
    <w:p>
      <w:pPr>
        <w:pStyle w:val="ClauseHeading"/>
      </w:pPr>
      <w:r>
        <w:rPr>
          <w:b/>
        </w:rPr>
        <w:t xml:space="preserve">1) Подтверждение направления копий</w:t>
      </w:r>
    </w:p>
    <w:p>
      <w:pPr>
        <w:ind w:firstLine="425"/>
      </w:pPr>
      <w:r>
        <w:t xml:space="preserve">1).1. уведомление о вручении или иные документы, подтверждающие направление другим лицам, участвующим в деле, копий заявления и приложенных к нему документов, которые у них отсутствуют;</w:t>
      </w:r>
    </w:p>
    <w:p>
      <w:pPr>
        <w:pStyle w:val="ClauseHeading"/>
      </w:pPr>
      <w:r>
        <w:rPr>
          <w:b/>
        </w:rPr>
        <w:t xml:space="preserve">2) Документ об уплате государственной пошлины</w:t>
      </w:r>
    </w:p>
    <w:p>
      <w:pPr>
        <w:ind w:firstLine="425"/>
      </w:pPr>
      <w:r>
        <w:t xml:space="preserve">2).1. документ, подтверждающий уплату государственной пошлины в размере ______, либо ходатайство об отсрочке, рассрочке или об освобождении от её уплаты.</w:t>
      </w:r>
    </w:p>
    <w:p>
      <w:pPr>
        <w:ind w:firstLine="425"/>
      </w:pPr>
      <w:r>
        <w:t xml:space="preserve">2).2. По искам о защите прав потребителей истец от пошлины освобождён;</w:t>
      </w:r>
    </w:p>
    <w:p>
      <w:pPr>
        <w:pStyle w:val="ClauseHeading"/>
      </w:pPr>
      <w:r>
        <w:rPr>
          <w:b/>
        </w:rPr>
        <w:t xml:space="preserve">3) Правоустанавливающие документы на помещение</w:t>
      </w:r>
    </w:p>
    <w:p>
      <w:pPr>
        <w:ind w:firstLine="425"/>
      </w:pPr>
      <w:r>
        <w:t xml:space="preserve">3).1. документы, подтверждающие право истца на жилое помещение: договор передачи в собственность, договор купли-продажи, свидетельство о праве на наследство, договор социального найма или ордер;</w:t>
      </w:r>
    </w:p>
    <w:p>
      <w:pPr>
        <w:pStyle w:val="ClauseHeading"/>
      </w:pPr>
      <w:r>
        <w:rPr>
          <w:b/>
        </w:rPr>
        <w:t xml:space="preserve">4) Выписка из ЕГРН</w:t>
      </w:r>
    </w:p>
    <w:p>
      <w:pPr>
        <w:ind w:firstLine="425"/>
      </w:pPr>
      <w:r>
        <w:t xml:space="preserve">4).1. выписка из Единого государственного реестра недвижимости о помещении и о зарегистрированных правах на него — подтверждает состав собственников и размер долей;</w:t>
      </w:r>
    </w:p>
    <w:p>
      <w:pPr>
        <w:pStyle w:val="ClauseHeading"/>
      </w:pPr>
      <w:r>
        <w:rPr>
          <w:b/>
        </w:rPr>
        <w:t xml:space="preserve">5) Выписка из лицевого счёта</w:t>
      </w:r>
    </w:p>
    <w:p>
      <w:pPr>
        <w:ind w:firstLine="425"/>
      </w:pPr>
      <w:r>
        <w:t xml:space="preserve">5).1. выписка из лицевого счёта и справка о состоянии расчётов, содержащие начисления и оплаты по видам услуг за спорный период;</w:t>
      </w:r>
    </w:p>
    <w:p>
      <w:pPr>
        <w:pStyle w:val="ClauseHeading"/>
      </w:pPr>
      <w:r>
        <w:rPr>
          <w:b/>
        </w:rPr>
        <w:t xml:space="preserve">6) Платёжные документы</w:t>
      </w:r>
    </w:p>
    <w:p>
      <w:pPr>
        <w:ind w:firstLine="425"/>
      </w:pPr>
      <w:r>
        <w:t xml:space="preserve">6).1. платёжные документы за спорный период и документы, подтверждающие внесение платы: квитанции, чеки, банковские выписки;</w:t>
      </w:r>
    </w:p>
    <w:p>
      <w:pPr>
        <w:pStyle w:val="ClauseHeading"/>
      </w:pPr>
      <w:r>
        <w:rPr>
          <w:b/>
        </w:rPr>
        <w:t xml:space="preserve">7) Расчёт взыскиваемой суммы</w:t>
      </w:r>
    </w:p>
    <w:p>
      <w:pPr>
        <w:ind w:firstLine="425"/>
      </w:pPr>
      <w:r>
        <w:t xml:space="preserve">7).1. расчёт взыскиваемой денежной суммы, подписанный истцом, — приведён в Приложении № 1 к настоящему заявлению;</w:t>
      </w:r>
    </w:p>
    <w:p>
      <w:pPr>
        <w:pStyle w:val="ClauseHeading"/>
      </w:pPr>
      <w:r>
        <w:rPr>
          <w:b/>
        </w:rPr>
        <w:t xml:space="preserve">8) Акт о заливе</w:t>
      </w:r>
    </w:p>
    <w:p>
      <w:pPr>
        <w:ind w:firstLine="425"/>
      </w:pPr>
      <w:r>
        <w:t xml:space="preserve">8).1. акт о причинении ущерба имуществу, составленный управляющей организацией с участием истца, а при её уклонении — акт, составленный с участием двух незаинтересованных лиц, с отметкой об обращении в аварийно-диспетчерскую службу;</w:t>
      </w:r>
    </w:p>
    <w:p>
      <w:pPr>
        <w:pStyle w:val="ClauseHeading"/>
      </w:pPr>
      <w:r>
        <w:rPr>
          <w:b/>
        </w:rPr>
        <w:t xml:space="preserve">9) Смета или заключение эксперта</w:t>
      </w:r>
    </w:p>
    <w:p>
      <w:pPr>
        <w:ind w:firstLine="425"/>
      </w:pPr>
      <w:r>
        <w:t xml:space="preserve">9).1. смета на восстановительный ремонт либо отчёт независимого оценщика о размере ущерба, договор на проведение оценки и документ об оплате её стоимости;</w:t>
      </w:r>
    </w:p>
    <w:p>
      <w:pPr>
        <w:pStyle w:val="ClauseHeading"/>
      </w:pPr>
      <w:r>
        <w:rPr>
          <w:b/>
        </w:rPr>
        <w:t xml:space="preserve">10) Протокол общего собрания</w:t>
      </w:r>
    </w:p>
    <w:p>
      <w:pPr>
        <w:ind w:firstLine="425"/>
      </w:pPr>
      <w:r>
        <w:t xml:space="preserve">10).1. протокол общего собрания собственников помещений с приложениями: реестром собственников, сообщением о проведении собрания, решениями собственников по вопросам повестки дня;</w:t>
      </w:r>
    </w:p>
    <w:p>
      <w:pPr>
        <w:pStyle w:val="ClauseHeading"/>
      </w:pPr>
      <w:r>
        <w:rPr>
          <w:b/>
        </w:rPr>
        <w:t xml:space="preserve">11) Договор управления</w:t>
      </w:r>
    </w:p>
    <w:p>
      <w:pPr>
        <w:ind w:firstLine="425"/>
      </w:pPr>
      <w:r>
        <w:t xml:space="preserve">11).1. договор управления многоквартирным домом либо решение о выборе способа управления, подтверждающие, что ответчик отвечает за содержание общего имущества дома;</w:t>
      </w:r>
    </w:p>
    <w:p>
      <w:pPr>
        <w:pStyle w:val="ClauseHeading"/>
      </w:pPr>
      <w:r>
        <w:rPr>
          <w:b/>
        </w:rPr>
        <w:t xml:space="preserve">12) Документы о досудебном порядке</w:t>
      </w:r>
    </w:p>
    <w:p>
      <w:pPr>
        <w:ind w:firstLine="425"/>
      </w:pPr>
      <w:r>
        <w:t xml:space="preserve">12).1. претензия к ответчику, документы о её направлении и вручении, ответ на претензию при его наличии, а также обращения в государственную жилищную инспекцию и полученные ответы;</w:t>
      </w:r>
    </w:p>
    <w:p>
      <w:pPr>
        <w:pStyle w:val="ClauseHeading"/>
      </w:pPr>
      <w:r>
        <w:rPr>
          <w:b/>
        </w:rPr>
        <w:t xml:space="preserve">13) Доверенность представителя</w:t>
      </w:r>
    </w:p>
    <w:p>
      <w:pPr>
        <w:ind w:firstLine="425"/>
      </w:pPr>
      <w:r>
        <w:t xml:space="preserve">13).1. доверенность или иной документ, удостоверяющий полномочия представителя, а также документ о наличии у представителя высшего юридического образования либо учёной степени по юридической специальности;</w:t>
      </w:r>
    </w:p>
    <w:p>
      <w:pPr>
        <w:pStyle w:val="ClauseHeading"/>
      </w:pPr>
      <w:r>
        <w:rPr>
          <w:b/>
        </w:rPr>
        <w:t xml:space="preserve">14) Документы о судебных издержках</w:t>
      </w:r>
    </w:p>
    <w:p>
      <w:pPr>
        <w:ind w:firstLine="425"/>
      </w:pPr>
      <w:r>
        <w:t xml:space="preserve">14).1. договор об оказании юридических услуг и документы об оплате услуг представителя на сумму ______;</w:t>
      </w:r>
    </w:p>
    <w:p>
      <w:pPr>
        <w:pStyle w:val="ClauseHeading"/>
      </w:pPr>
      <w:r>
        <w:rPr>
          <w:b/>
        </w:rPr>
        <w:t xml:space="preserve">15) Иные документы</w:t>
      </w:r>
    </w:p>
    <w:p>
      <w:pPr>
        <w:ind w:firstLine="425"/>
      </w:pPr>
      <w:r>
        <w:t xml:space="preserve">15).1. иные документы, прилагаемые истцом: ______.</w:t>
      </w:r>
    </w:p>
    <w:p>
      <w:pPr>
        <w:pageBreakBefore/>
      </w:pPr>
    </w:p>
    <w:p>
      <w:pPr>
        <w:jc w:val="right"/>
      </w:pPr>
      <w:r>
        <w:rPr>
          <w:b/>
        </w:rPr>
        <w:t xml:space="preserve">Приложение № 1 к документу</w:t>
      </w:r>
    </w:p>
    <w:p>
      <w:pPr>
        <w:pStyle w:val="DocTitle"/>
      </w:pPr>
      <w:r>
        <w:t xml:space="preserve">Расчёт взыскиваемой суммы</w:t>
      </w:r>
    </w:p>
    <w:p>
      <w:pPr>
        <w:ind w:firstLine="425"/>
      </w:pPr>
      <w:r>
        <w:t xml:space="preserve">РАСЧЁТ ВЗЫСКИВАЕМОЙ СУММЫ</w:t>
      </w:r>
    </w:p>
    <w:p>
      <w:pPr>
        <w:ind w:firstLine="425"/>
      </w:pPr>
      <w:r>
        <w:t xml:space="preserve">к исковому заявлению ______ к ______</w:t>
      </w:r>
    </w:p>
    <w:p>
      <w:pPr>
        <w:ind w:firstLine="425"/>
      </w:pPr>
      <w:r>
        <w:t xml:space="preserve">Жилое помещение: ______, площадь ______ кв. м, лицевой счёт ______.</w:t>
      </w:r>
    </w:p>
    <w:p>
      <w:pPr>
        <w:ind w:firstLine="425"/>
      </w:pPr>
      <w:r>
        <w:t xml:space="preserve">1. Задолженность по оплате жилого помещения и коммунальных услуг</w:t>
      </w:r>
    </w:p>
    <w:p>
      <w:pPr>
        <w:ind w:firstLine="425"/>
      </w:pPr>
      <w:r>
        <w:t xml:space="preserve">Период начислений: с ______ по ______.</w:t>
      </w:r>
    </w:p>
    <w:p>
      <w:pPr>
        <w:ind w:firstLine="425"/>
      </w:pPr>
      <w:r>
        <w:t xml:space="preserve">Начислено по видам услуг: ______.</w:t>
      </w:r>
    </w:p>
    <w:p>
      <w:pPr>
        <w:ind w:firstLine="425"/>
      </w:pPr>
      <w:r>
        <w:t xml:space="preserve">Внесено платежей за тот же период — согласно выписке из лицевого счёта.</w:t>
      </w:r>
    </w:p>
    <w:p>
      <w:pPr>
        <w:ind w:firstLine="425"/>
      </w:pPr>
      <w:r>
        <w:t xml:space="preserve">Сумма основной задолженности: ______.</w:t>
      </w:r>
    </w:p>
    <w:p>
      <w:pPr>
        <w:ind w:firstLine="425"/>
      </w:pPr>
      <w:r>
        <w:t xml:space="preserve">Расчёт по каждому месяцу: начислено за месяц минус оплачено за месяц. Плата вносится ежемесячно до десятого числа месяца, следующего за истекшим, поэтому просрочка по каждому ежемесячному платежу начинается самостоятельно — с одиннадцатого числа.</w:t>
      </w:r>
    </w:p>
    <w:p>
      <w:pPr>
        <w:ind w:firstLine="425"/>
      </w:pPr>
      <w:r>
        <w:t xml:space="preserve">2. Пени за несвоевременное внесение платы</w:t>
      </w:r>
    </w:p>
    <w:p>
      <w:pPr>
        <w:ind w:firstLine="425"/>
      </w:pPr>
      <w:r>
        <w:t xml:space="preserve">Правовое основание: часть 14 статьи 155 Жилищного кодекса Российской Федерации.</w:t>
      </w:r>
    </w:p>
    <w:p>
      <w:pPr>
        <w:ind w:firstLine="425"/>
      </w:pPr>
      <w:r>
        <w:t xml:space="preserve">Порядок начисления: за первые тридцать дней просрочки пени не начисляются; начиная с тридцать первого дня по девяностый день включительно пени составляют одну трёхсотую ключевой ставки Банка России от не выплаченной в срок суммы за каждый день просрочки; начиная с девяносто первого дня — одну стотридцатую ключевой ставки за каждый день просрочки.</w:t>
      </w:r>
    </w:p>
    <w:p>
      <w:pPr>
        <w:ind w:firstLine="425"/>
      </w:pPr>
      <w:r>
        <w:t xml:space="preserve">Ключевая ставка Банка России: ______. Применяется ставка, действовавшая в соответствующие периоды просрочки; при её изменении расчёт разбивается на периоды.</w:t>
      </w:r>
    </w:p>
    <w:p>
      <w:pPr>
        <w:ind w:firstLine="425"/>
      </w:pPr>
      <w:r>
        <w:t xml:space="preserve">Формула по каждому просроченному платежу: сумма долга за месяц × доля ключевой ставки × ключевая ставка × количество дней просрочки в соответствующем интервале.</w:t>
      </w:r>
    </w:p>
    <w:p>
      <w:pPr>
        <w:ind w:firstLine="425"/>
      </w:pPr>
      <w:r>
        <w:t xml:space="preserve">Период начисления: по ______. Начислено пеней: ______.</w:t>
      </w:r>
    </w:p>
    <w:p>
      <w:pPr>
        <w:ind w:firstLine="425"/>
      </w:pPr>
      <w:r>
        <w:t xml:space="preserve">3. Перерасчёт платы за коммунальные услуги ненадлежащего качества</w:t>
      </w:r>
    </w:p>
    <w:p>
      <w:pPr>
        <w:ind w:firstLine="425"/>
      </w:pPr>
      <w:r>
        <w:t xml:space="preserve">Правовое основание: часть 4 статьи 157 Жилищного кодекса Российской Федерации и Правила предоставления коммунальных услуг, утверждённые постановлением Правительства Российской Федерации от 6 мая 2011 года № 354.</w:t>
      </w:r>
    </w:p>
    <w:p>
      <w:pPr>
        <w:ind w:firstLine="425"/>
      </w:pPr>
      <w:r>
        <w:t xml:space="preserve">Период и продолжительность нарушения: ______.</w:t>
      </w:r>
    </w:p>
    <w:p>
      <w:pPr>
        <w:ind w:firstLine="425"/>
      </w:pPr>
      <w:r>
        <w:t xml:space="preserve">За каждый час превышения допустимой продолжительности перерыва и за каждый час предоставления услуги с отступлением от нормативных показателей качества размер платы за расчётный период уменьшается в порядке, установленном приложением № 1 к названным Правилам.</w:t>
      </w:r>
    </w:p>
    <w:p>
      <w:pPr>
        <w:ind w:firstLine="425"/>
      </w:pPr>
      <w:r>
        <w:t xml:space="preserve">Размер перерасчёта: ______.</w:t>
      </w:r>
    </w:p>
    <w:p>
      <w:pPr>
        <w:ind w:firstLine="425"/>
      </w:pPr>
      <w:r>
        <w:t xml:space="preserve">4. Ущерб, причинённый заливом жилого помещения</w:t>
      </w:r>
    </w:p>
    <w:p>
      <w:pPr>
        <w:ind w:firstLine="425"/>
      </w:pPr>
      <w:r>
        <w:t xml:space="preserve">Основание определения размера: ______.</w:t>
      </w:r>
    </w:p>
    <w:p>
      <w:pPr>
        <w:ind w:firstLine="425"/>
      </w:pPr>
      <w:r>
        <w:t xml:space="preserve">Стоимость восстановительного ремонта повреждённой отделки и повреждённого имущества: ______.</w:t>
      </w:r>
    </w:p>
    <w:p>
      <w:pPr>
        <w:ind w:firstLine="425"/>
      </w:pPr>
      <w:r>
        <w:t xml:space="preserve">Расходы на определение размера ущерба (оценка, экспертиза): ______ — заявляются как убытки истца.</w:t>
      </w:r>
    </w:p>
    <w:p>
      <w:pPr>
        <w:ind w:firstLine="425"/>
      </w:pPr>
      <w:r>
        <w:t xml:space="preserve">Стоимость ремонта определяется без учёта износа отделочных материалов: потерпевший вправе требовать возмещения расходов, которые он должен будет произвести для восстановления нарушенного права.</w:t>
      </w:r>
    </w:p>
    <w:p>
      <w:pPr>
        <w:ind w:firstLine="425"/>
      </w:pPr>
      <w:r>
        <w:t xml:space="preserve">5. Итого</w:t>
      </w:r>
    </w:p>
    <w:p>
      <w:pPr>
        <w:ind w:firstLine="425"/>
      </w:pPr>
      <w:r>
        <w:t xml:space="preserve">Основная задолженность: ______</w:t>
      </w:r>
    </w:p>
    <w:p>
      <w:pPr>
        <w:ind w:firstLine="425"/>
      </w:pPr>
      <w:r>
        <w:t xml:space="preserve">Пени: ______</w:t>
      </w:r>
    </w:p>
    <w:p>
      <w:pPr>
        <w:ind w:firstLine="425"/>
      </w:pPr>
      <w:r>
        <w:t xml:space="preserve">Перерасчёт платы: ______</w:t>
      </w:r>
    </w:p>
    <w:p>
      <w:pPr>
        <w:ind w:firstLine="425"/>
      </w:pPr>
      <w:r>
        <w:t xml:space="preserve">Ущерб от залива: ______</w:t>
      </w:r>
    </w:p>
    <w:p>
      <w:pPr>
        <w:ind w:firstLine="425"/>
      </w:pPr>
      <w:r>
        <w:t xml:space="preserve">Расходы на оценку: ______</w:t>
      </w:r>
    </w:p>
    <w:p>
      <w:pPr>
        <w:ind w:firstLine="425"/>
      </w:pPr>
      <w:r>
        <w:t xml:space="preserve">ИТОГО цена иска: ______</w:t>
      </w:r>
    </w:p>
    <w:p>
      <w:pPr>
        <w:ind w:firstLine="425"/>
      </w:pPr>
      <w:r>
        <w:t xml:space="preserve">Компенсация морального вреда (в цену иска не входит): ______</w:t>
      </w:r>
    </w:p>
    <w:p>
      <w:pPr>
        <w:ind w:firstLine="425"/>
      </w:pPr>
      <w:r>
        <w:t xml:space="preserve">Государственная пошлина: ______</w:t>
      </w:r>
    </w:p>
    <w:p>
      <w:pPr>
        <w:ind w:firstLine="425"/>
      </w:pPr>
      <w:r>
        <w:t xml:space="preserve">6. Начисление по дату фактического исполнения</w:t>
      </w:r>
    </w:p>
    <w:p>
      <w:pPr>
        <w:ind w:firstLine="425"/>
      </w:pPr>
      <w:r>
        <w:t xml:space="preserve">Пени за период с ______ по дату фактического исполнения обязательства истец просит взыскать по тем же правилам части 14 статьи 155 Жилищного кодекса Российской Федерации. Без такого требования суд присудит только сумму на дату расчёта, и за время до реального платежа придётся судиться повторно.</w:t>
      </w:r>
    </w:p>
    <w:p>
      <w:pPr>
        <w:ind w:firstLine="425"/>
      </w:pPr>
      <w:r>
        <w:t xml:space="preserve">Расчёт составлен «___» __________ 20___ г.</w:t>
      </w:r>
    </w:p>
    <w:p>
      <w:pPr>
        <w:ind w:firstLine="425"/>
      </w:pPr>
      <w:r>
        <w:t xml:space="preserve">______ ______________ / ______________ /</w:t>
      </w:r>
    </w:p>
    <w:p>
      <w:pPr>
        <w:pStyle w:val="ClauseHeading"/>
      </w:pPr>
      <w:r>
        <w:rPr>
          <w:b/>
        </w:rPr>
        <w:t xml:space="preserve">16.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Истец ____________ / ________</w:t>
            </w:r>
          </w:p>
        </w:tc>
        <w:tc>
          <w:tcPr>
            <w:tcW w:w="4820" w:type="dxa"/>
          </w:tcPr>
          <w:p>
            <w:pPr>
              <w:jc w:val="left"/>
            </w:pPr>
            <w:r>
              <w:rPr>
                <w:b/>
              </w:rPr>
              <w:t xml:space="preserve">Ответчик</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Ответчик ____________ / ________</w:t>
            </w:r>
          </w:p>
        </w:tc>
      </w:tr>
    </w:tbl>
    <w:p/>
    <w:p>
      <w:pPr>
        <w:spacing w:before="360"/>
        <w:pBdr>
          <w:top w:val="single" w:sz="4" w:space="6" w:color="CCCCCC"/>
        </w:pBdr>
        <w:jc w:val="left"/>
      </w:pPr>
      <w:r>
        <w:rPr>
          <w:i/>
          <w:sz w:val="16"/>
          <w:color w:val="808080"/>
        </w:rPr>
        <w:t xml:space="preserve">Пустой бланк «Исковое заявление по жилищным спорам и ЖКХ» с сайта primadoc.ru. Документ, заполненный под вашу ситуацию, собирается в конструкторе: https://primadoc.ru/doc/isk-zhilischnye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жилищным спорам и ЖКХ — пустой бланк</dc:title>
  <dc:creator>Примадок</dc:creator>
  <dcterms:created xsi:type="dcterms:W3CDTF">2026-09-12T07:08:46Z</dcterms:created>
</cp:coreProperties>
</file>