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В Хорошёвский районный суд г. Москвы.</w:t>
      </w:r>
    </w:p>
    <w:p>
      <w:pPr>
        <w:ind w:left="4820"/>
        <w:jc w:val="left"/>
      </w:pPr>
      <w:r>
        <w:t xml:space="preserve">Истец: Иванов Иван Иванович — адрес, телефон и адрес электронной почты указаны в реквизитах.</w:t>
      </w:r>
    </w:p>
    <w:p>
      <w:pPr>
        <w:ind w:left="4820"/>
        <w:jc w:val="left"/>
      </w:pPr>
      <w:r>
        <w:t xml:space="preserve">Ответчик: Петров Пётр Петрович — адрес места жительства, идентификатор (СНИЛС, ИНН, серия и номер паспорта или водительского удостоверения): ИНН 7701234567.</w:t>
      </w:r>
    </w:p>
    <w:p>
      <w:pPr>
        <w:ind w:left="4820"/>
        <w:jc w:val="left"/>
      </w:pPr>
      <w:r>
        <w:t xml:space="preserve">Цена иска: 100 000. Государственная пошлина: уплачена в размере … руб. / истец освобождён по подп. 2 п. 1 ст. 333.36 НК РФ.</w:t>
      </w:r>
    </w:p>
    <w:p>
      <w:pPr>
        <w:ind w:left="4820"/>
        <w:jc w:val="left"/>
      </w:pPr>
      <w:r>
        <w:t xml:space="preserve">Если ни один из идентификаторов ответчика истцу неизвестен, об этом прямо указывается в заявлении, и суд запрашивает сведения самостоятельно.</w:t>
      </w:r>
    </w:p>
    <w:p>
      <w:pPr>
        <w:pStyle w:val="DocTitle"/>
      </w:pPr>
      <w:r>
        <w:t xml:space="preserve">ИСКОВОЕ ЗАЯВЛЕНИЕ</w:t>
      </w:r>
    </w:p>
    <w:p>
      <w:pPr>
        <w:jc w:val="left"/>
      </w:pPr>
      <w:r>
        <w:t xml:space="preserve">о расторжении брака, взыскании алиментов, разделе совместно нажитого имущества и определении места жительства ребёнка</w:t>
      </w:r>
    </w:p>
    <w:p>
      <w:pPr>
        <w:jc w:val="left"/>
      </w:pPr>
      <w:r>
        <w:t xml:space="preserve">(ненужные требования исключаются)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Обстоятельства дела</w:t>
      </w:r>
    </w:p>
    <w:p>
      <w:pPr>
        <w:ind w:firstLine="425"/>
      </w:pPr>
      <w:r>
        <w:t xml:space="preserve">1.1. Брак зарегистрирован 12.05.2015, от брака родился сын, 2016 г. р.</w:t>
      </w:r>
    </w:p>
    <w:p>
      <w:pPr>
        <w:ind w:firstLine="425"/>
      </w:pPr>
      <w:r>
        <w:t xml:space="preserve">1.2. С 1 марта 2026 года семейные отношения прекращены, общее хозяйство не ведётся; ребёнок проживает с истцом, ответчик средства на его содержание добровольно не предоставляет.</w:t>
      </w:r>
    </w:p>
    <w:p>
      <w:pPr>
        <w:ind w:firstLine="425"/>
      </w:pPr>
      <w:r>
        <w:t xml:space="preserve">1.3. Изложенные обстоятельства подтверждаются следующими доказательствами: свидетельства о браке и о рождении, справки о доходах, чеки и переписка, характеристики, акт обследования жилья (ст. 132 ГПК РФ).</w:t>
      </w:r>
    </w:p>
    <w:p>
      <w:pPr>
        <w:pStyle w:val="ClauseHeading"/>
      </w:pPr>
      <w:r>
        <w:rPr>
          <w:b/>
        </w:rPr>
        <w:t xml:space="preserve">2. Правовое обоснование</w:t>
      </w:r>
    </w:p>
    <w:p>
      <w:pPr>
        <w:ind w:firstLine="425"/>
      </w:pPr>
      <w:r>
        <w:t xml:space="preserve">2.1. Забота о детях и их воспитание — равное право и обязанность родителей; родители обязаны содержать своих несовершеннолетних детей независимо от того, состоят ли они в браке и проживают ли вместе с ребёнком.</w:t>
      </w:r>
    </w:p>
    <w:p>
      <w:pPr>
        <w:ind w:firstLine="425"/>
      </w:pPr>
      <w:r>
        <w:t xml:space="preserve">2.2. Расторжение брака при наличии у супругов общих несовершеннолетних детей, а также при отсутствии согласия одного из супругов производится в судебном порядке.</w:t>
      </w:r>
    </w:p>
    <w:p>
      <w:pPr>
        <w:ind w:firstLine="425"/>
      </w:pPr>
      <w:r>
        <w:t xml:space="preserve">2.3. Одновременно суд разрешает вопросы о месте жительства детей, о содержании детей и нетрудоспособного нуждающегося супруга, а по требованию супругов — о разделе общего имущества.</w:t>
      </w:r>
    </w:p>
    <w:p>
      <w:pPr>
        <w:ind w:firstLine="425"/>
      </w:pPr>
      <w:r>
        <w:t xml:space="preserve">2.4. Алименты на несовершеннолетних детей взыскиваются в долях от заработка либо в твёрдой денежной сумме; имущество, нажитое супругами в период брака, является их совместной собственностью, а доли супругов при его разделе признаются равными.</w:t>
      </w:r>
    </w:p>
    <w:p>
      <w:pPr>
        <w:ind w:firstLine="425"/>
      </w:pPr>
      <w:r>
        <w:t xml:space="preserve">2.5. Обоснование по каждому заявленному требованию раскрыто в соответствующих пунктах настоящего заявления.</w:t>
      </w:r>
    </w:p>
    <w:p>
      <w:pPr>
        <w:pStyle w:val="ClauseHeading"/>
      </w:pPr>
      <w:r>
        <w:rPr>
          <w:b/>
        </w:rPr>
        <w:t xml:space="preserve">3. Расторжение брака</w:t>
      </w:r>
    </w:p>
    <w:p>
      <w:pPr>
        <w:ind w:firstLine="425"/>
      </w:pPr>
      <w:r>
        <w:t xml:space="preserve">3.1. Брак между сторонами зарегистрирован 01.01.2026, свидетельство о заключении брака — серия II-МЮ № 123456, выдано Тверским отделом ЗАГС г. Москвы 12.05.2015, актовая запись № 789. Семейные отношения фактически прекращены с 01.01.2026, общее хозяйство с этой даты не ведётся.</w:t>
      </w:r>
    </w:p>
    <w:p>
      <w:pPr>
        <w:ind w:firstLine="425"/>
      </w:pPr>
      <w:r>
        <w:t xml:space="preserve">3.2. Позиция второго супруга: Согласен на расторжение брака.</w:t>
      </w:r>
    </w:p>
    <w:p>
      <w:pPr>
        <w:ind w:firstLine="425"/>
      </w:pPr>
      <w:r>
        <w:t xml:space="preserve">3.3. Дальнейшая совместная жизнь супругов и сохранение семьи невозможны.</w:t>
      </w:r>
    </w:p>
    <w:p>
      <w:pPr>
        <w:ind w:firstLine="425"/>
      </w:pPr>
      <w:r>
        <w:t xml:space="preserve">3.4. При наличии общих несовершеннолетних детей брак расторгается в судебном порядке независимо от согласия обоих супругов.</w:t>
      </w:r>
    </w:p>
    <w:p>
      <w:pPr>
        <w:ind w:firstLine="425"/>
      </w:pPr>
      <w:r>
        <w:t xml:space="preserve">3.5. Если один из супругов возражает против расторжения брака, суд вправе отложить разбирательство и назначить срок для примирения в пределах трёх месяцев; по истечении назначенного срока брак расторгается, если хотя бы один из супругов настаивает на этом.</w:t>
      </w:r>
    </w:p>
    <w:p>
      <w:pPr>
        <w:ind w:firstLine="425"/>
      </w:pPr>
      <w:r>
        <w:t xml:space="preserve">3.6. Одновременно с расторжением брака суд обязан определить, с кем из родителей будут проживать несовершеннолетние дети и с кого из родителей и в каких размерах взыскиваются алименты на их содержание, — даже если соответствующее соглашение супругами не представлено.</w:t>
      </w:r>
    </w:p>
    <w:p>
      <w:pPr>
        <w:pStyle w:val="ClauseHeading"/>
      </w:pPr>
      <w:r>
        <w:rPr>
          <w:b/>
        </w:rPr>
        <w:t xml:space="preserve">4. Взыскание алиментов на содержание детей</w:t>
      </w:r>
    </w:p>
    <w:p>
      <w:pPr>
        <w:ind w:firstLine="425"/>
      </w:pPr>
      <w:r>
        <w:t xml:space="preserve">4.1. Ответчик обязан содержать несовершеннолетнего ребёнка Иванов Иван Иванович, 01.01.2026 года рождения.</w:t>
      </w:r>
    </w:p>
    <w:p>
      <w:pPr>
        <w:ind w:firstLine="425"/>
      </w:pPr>
      <w:r>
        <w:t xml:space="preserve">4.2. Средства на содержание ребёнка ответчик добровольно не предоставляет, соглашение об уплате алиментов между сторонами не заключено.</w:t>
      </w:r>
    </w:p>
    <w:p>
      <w:pPr>
        <w:ind w:firstLine="425"/>
      </w:pPr>
      <w:r>
        <w:t xml:space="preserve">4.3. Истец просит взыскать алименты в форме: В долях от заработка.</w:t>
      </w:r>
    </w:p>
    <w:p>
      <w:pPr>
        <w:ind w:firstLine="425"/>
      </w:pPr>
      <w:r>
        <w:t xml:space="preserve">4.4. Размер доли заработка — одна четверть (1/4) — на одного ребёнка, твёрдая денежная сумма — 100 000 ежемесячно.</w:t>
      </w:r>
    </w:p>
    <w:p>
      <w:pPr>
        <w:ind w:firstLine="425"/>
      </w:pPr>
      <w:r>
        <w:t xml:space="preserve">4.5. Среднемесячный доход ответчика составляет 100 000.</w:t>
      </w:r>
    </w:p>
    <w:p>
      <w:pPr>
        <w:ind w:firstLine="425"/>
      </w:pPr>
      <w:r>
        <w:t xml:space="preserve">4.6. При взыскании в долях алименты составляют на одного ребёнка одну четверть, на двух детей одну треть, на трёх и более детей половину заработка и иного дохода родителя.</w:t>
      </w:r>
    </w:p>
    <w:p>
      <w:pPr>
        <w:ind w:firstLine="425"/>
      </w:pPr>
      <w:r>
        <w:t xml:space="preserve">4.7. Размер долей может быть уменьшен или увеличен судом с учётом материального и семейного положения сторон.</w:t>
      </w:r>
    </w:p>
    <w:p>
      <w:pPr>
        <w:ind w:firstLine="425"/>
      </w:pPr>
      <w:r>
        <w:t xml:space="preserve">4.8. Твёрдая денежная сумма взыскивается, если родитель имеет нерегулярный или меняющийся заработок, получает доход полностью или частично в натуре либо в иностранной валюте, либо если заработок отсутствует, а также когда взыскание в долях существенно нарушает интересы одной из сторон.</w:t>
      </w:r>
    </w:p>
    <w:p>
      <w:pPr>
        <w:ind w:firstLine="425"/>
      </w:pPr>
      <w:r>
        <w:t xml:space="preserve">4.9. Размер твёрдой суммы устанавливается кратно величине прожиточного минимума на ребёнка и подлежит последующей индексации.</w:t>
      </w:r>
    </w:p>
    <w:p>
      <w:pPr>
        <w:ind w:firstLine="425"/>
      </w:pPr>
      <w:r>
        <w:t xml:space="preserve">4.10. Алименты присуждаются со дня обращения в суд.</w:t>
      </w:r>
    </w:p>
    <w:p>
      <w:pPr>
        <w:ind w:firstLine="425"/>
      </w:pPr>
      <w:r>
        <w:t xml:space="preserve">4.11. За прошедший период алименты взыскиваются в пределах трёхлетнего срока, предшествовавшего обращению, если истец принимал меры к получению средств, но они не были получены вследствие уклонения ответчика от их уплаты.</w:t>
      </w:r>
    </w:p>
    <w:p>
      <w:pPr>
        <w:pStyle w:val="ClauseHeading"/>
      </w:pPr>
      <w:r>
        <w:rPr>
          <w:b/>
        </w:rPr>
        <w:t xml:space="preserve">5. Раздел совместно нажитого имущества</w:t>
      </w:r>
    </w:p>
    <w:p>
      <w:pPr>
        <w:ind w:firstLine="425"/>
      </w:pPr>
      <w:r>
        <w:t xml:space="preserve">5.1. Имущество, нажитое супругами в период брака, является их совместной собственностью независимо от того, на имя кого из супругов оно приобретено и кем из супругов внесены денежные средства.</w:t>
      </w:r>
    </w:p>
    <w:p>
      <w:pPr>
        <w:ind w:firstLine="425"/>
      </w:pPr>
      <w:r>
        <w:t xml:space="preserve">5.2. Право на общее имущество принадлежит также супругу, который в период брака вёл домашнее хозяйство, ухаживал за детьми или по другим уважительным причинам не имел самостоятельного дохода.</w:t>
      </w:r>
    </w:p>
    <w:p>
      <w:pPr>
        <w:ind w:firstLine="425"/>
      </w:pPr>
      <w:r>
        <w:t xml:space="preserve">5.3. Состав общего имущества, подлежащего разделу: квартира по адресу …, кадастровый номер …; автомобиль …, VIN …; вклад в банке ….</w:t>
      </w:r>
    </w:p>
    <w:p>
      <w:pPr>
        <w:ind w:firstLine="425"/>
      </w:pPr>
      <w:r>
        <w:t xml:space="preserve">5.4. Общая стоимость имущества на день рассмотрения дела — 100 000.</w:t>
      </w:r>
    </w:p>
    <w:p>
      <w:pPr>
        <w:ind w:firstLine="425"/>
      </w:pPr>
      <w:r>
        <w:t xml:space="preserve">5.5. При разделе общего имущества доли супругов признаются равными.</w:t>
      </w:r>
    </w:p>
    <w:p>
      <w:pPr>
        <w:ind w:firstLine="425"/>
      </w:pPr>
      <w:r>
        <w:t xml:space="preserve">5.6. Суд вправе отступить от начала равенства долей исходя из интересов несовершеннолетних детей либо исходя из заслуживающего внимания интереса одного из супругов, в частности когда другой супруг не получал доходов по неуважительным причинам или расходовал общее имущество в ущерб интересам семьи.</w:t>
      </w:r>
    </w:p>
    <w:p>
      <w:pPr>
        <w:ind w:firstLine="425"/>
      </w:pPr>
      <w:r>
        <w:t xml:space="preserve">5.7. Истец просит определить его долю в размере 0,1, что составляет 100 000.</w:t>
      </w:r>
    </w:p>
    <w:p>
      <w:pPr>
        <w:ind w:firstLine="425"/>
      </w:pPr>
      <w:r>
        <w:t xml:space="preserve">5.8. Если одному из супругов передаётся имущество, стоимость которого превышает причитающуюся ему долю, другому супругу присуждается соответствующая денежная компенсация в размере 100 000.</w:t>
      </w:r>
    </w:p>
    <w:p>
      <w:pPr>
        <w:ind w:firstLine="425"/>
      </w:pPr>
      <w:r>
        <w:t xml:space="preserve">5.9. Разделу не подлежит имущество, принадлежавшее каждому из супругов до вступления в брак, полученное в дар, в порядке наследования или по иным безвозмездным сделкам, а также вещи индивидуального пользования, за исключением предметов роскоши.</w:t>
      </w:r>
    </w:p>
    <w:p>
      <w:pPr>
        <w:ind w:firstLine="425"/>
      </w:pPr>
      <w:r>
        <w:t xml:space="preserve">5.10. Такое имущество может быть признано совместной собственностью, если в период брака за счёт общего имущества или труда другого супруга были произведены вложения, значительно увеличивающие его стоимость.</w:t>
      </w:r>
    </w:p>
    <w:p>
      <w:pPr>
        <w:pStyle w:val="ClauseHeading"/>
      </w:pPr>
      <w:r>
        <w:rPr>
          <w:b/>
        </w:rPr>
        <w:t xml:space="preserve">6. Место жительства ребёнка и порядок общения</w:t>
      </w:r>
    </w:p>
    <w:p>
      <w:pPr>
        <w:ind w:firstLine="425"/>
      </w:pPr>
      <w:r>
        <w:t xml:space="preserve">6.1. Ребёнок Иванов Иван Иванович, 01.01.2026 года рождения, фактически проживает по адресу г. Москва, ул. Ленина, д. 1, кв. 1. Родители проживают раздельно, соглашение о месте жительства ребёнка и о порядке общения с ним не достигнуто.</w:t>
      </w:r>
    </w:p>
    <w:p>
      <w:pPr>
        <w:ind w:firstLine="425"/>
      </w:pPr>
      <w:r>
        <w:t xml:space="preserve">6.2. При отсутствии соглашения спор разрешается судом исходя из интересов детей и с учётом мнения детей.</w:t>
      </w:r>
    </w:p>
    <w:p>
      <w:pPr>
        <w:ind w:firstLine="425"/>
      </w:pPr>
      <w:r>
        <w:t xml:space="preserve">6.3. Суд учитывает привязанность ребёнка к каждому из родителей, братьям и сёстрам, возраст ребёнка, нравственные и иные личные качества родителей, отношения между каждым из родителей и ребёнком, возможность создания ребёнку условий для воспитания и развития, включая род деятельности и режим работы родителей и их материальное и семейное положение.</w:t>
      </w:r>
    </w:p>
    <w:p>
      <w:pPr>
        <w:ind w:firstLine="425"/>
      </w:pPr>
      <w:r>
        <w:t xml:space="preserve">6.4. Учёт мнения ребёнка, достигшего возраста десяти лет, обязателен, за исключением случаев, когда это противоречит его интересам.</w:t>
      </w:r>
    </w:p>
    <w:p>
      <w:pPr>
        <w:ind w:firstLine="425"/>
      </w:pPr>
      <w:r>
        <w:t xml:space="preserve">6.5. Опрос ребёнка в судебном заседании проводится с участием педагога-психолога.</w:t>
      </w:r>
    </w:p>
    <w:p>
      <w:pPr>
        <w:ind w:firstLine="425"/>
      </w:pPr>
      <w:r>
        <w:t xml:space="preserve">6.6. Родитель, проживающий отдельно от ребёнка, имеет право на общение с ребёнком, участие в его воспитании и решении вопросов получения им образования.</w:t>
      </w:r>
    </w:p>
    <w:p>
      <w:pPr>
        <w:ind w:firstLine="425"/>
      </w:pPr>
      <w:r>
        <w:t xml:space="preserve">6.7. Родитель, с которым проживает ребёнок, не должен препятствовать общению ребёнка с другим родителем, если такое общение не причиняет вред физическому и психическому здоровью ребёнка и его нравственному развитию.</w:t>
      </w:r>
    </w:p>
    <w:p>
      <w:pPr>
        <w:ind w:firstLine="425"/>
      </w:pPr>
      <w:r>
        <w:t xml:space="preserve">6.8. Истец просит определить порядок общения с указанием конкретных дней, времени, места и условий встреч.</w:t>
      </w:r>
    </w:p>
    <w:p>
      <w:pPr>
        <w:pStyle w:val="ClauseHeading"/>
      </w:pPr>
      <w:r>
        <w:rPr>
          <w:b/>
        </w:rPr>
        <w:t xml:space="preserve">7. Подсудность спора</w:t>
      </w:r>
    </w:p>
    <w:p>
      <w:pPr>
        <w:ind w:firstLine="425"/>
      </w:pPr>
      <w:r>
        <w:t xml:space="preserve">7.1. Настоящее заявление подаётся в Хорошёвский районный суд г. Москвы по следующему основанию: По месту жительства ответчика (общее правило).</w:t>
      </w:r>
    </w:p>
    <w:p>
      <w:pPr>
        <w:ind w:firstLine="425"/>
      </w:pPr>
      <w:r>
        <w:t xml:space="preserve">7.2. По общему правилу иск предъявляется в суд по месту жительства ответчика.</w:t>
      </w:r>
    </w:p>
    <w:p>
      <w:pPr>
        <w:ind w:firstLine="425"/>
      </w:pPr>
      <w:r>
        <w:t xml:space="preserve">7.3. Для семейных дел закон устанавливает исключения в пользу истца.</w:t>
      </w:r>
    </w:p>
    <w:p>
      <w:pPr>
        <w:ind w:firstLine="425"/>
      </w:pPr>
      <w:r>
        <w:t xml:space="preserve">7.4. Иски о взыскании алиментов и об установлении отцовства могут быть предъявлены истцом также в суд по месту его жительства.</w:t>
      </w:r>
    </w:p>
    <w:p>
      <w:pPr>
        <w:ind w:firstLine="425"/>
      </w:pPr>
      <w:r>
        <w:t xml:space="preserve">7.5. Иски о расторжении брака могут предъявляться также в суд по месту жительства истца в случаях, если при нём находится несовершеннолетний или если по состоянию здоровья выезд истца к месту жительства ответчика представляется для него затруднительным.</w:t>
      </w:r>
    </w:p>
    <w:p>
      <w:pPr>
        <w:ind w:firstLine="425"/>
      </w:pPr>
      <w:r>
        <w:t xml:space="preserve">7.6. Выбор между несколькими судами, которым подсудно дело, принадлежит истцу.</w:t>
      </w:r>
    </w:p>
    <w:p>
      <w:pPr>
        <w:ind w:firstLine="425"/>
      </w:pPr>
      <w:r>
        <w:t xml:space="preserve">7.7. Родовая подсудность определяется характером требования.</w:t>
      </w:r>
    </w:p>
    <w:p>
      <w:pPr>
        <w:ind w:firstLine="425"/>
      </w:pPr>
      <w:r>
        <w:t xml:space="preserve">7.8. Мировой судья рассматривает дела о расторжении брака, если между супругами отсутствует спор о детях, и дела о разделе между супругами совместно нажитого имущества при цене иска, не превышающей пятидесяти тысяч рублей.</w:t>
      </w:r>
    </w:p>
    <w:p>
      <w:pPr>
        <w:ind w:firstLine="425"/>
      </w:pPr>
      <w:r>
        <w:t xml:space="preserve">7.9. Остальные семейные дела, в том числе споры о детях, об оспаривании отцовства и о лишении родительских прав, рассматривает районный суд.</w:t>
      </w:r>
    </w:p>
    <w:p>
      <w:pPr>
        <w:ind w:firstLine="425"/>
      </w:pPr>
      <w:r>
        <w:t xml:space="preserve">7.10. Цена иска составляет 100 000.</w:t>
      </w:r>
    </w:p>
    <w:p>
      <w:pPr>
        <w:ind w:firstLine="425"/>
      </w:pPr>
      <w:r>
        <w:t xml:space="preserve">8.1. На основании изложенного и руководствуясь нормами Семейного кодекса РФ и статьями 131 и 132 ГПК РФ, ПРОШУ СУД:</w:t>
      </w:r>
    </w:p>
    <w:p>
      <w:pPr>
        <w:ind w:firstLine="425"/>
      </w:pPr>
      <w:r>
        <w:t xml:space="preserve">8.2. расторгнуть брак; взыскать алименты на содержание ребёнка …; разделить совместно нажитое имущество</w:t>
      </w:r>
    </w:p>
    <w:p>
      <w:pPr>
        <w:ind w:firstLine="425"/>
      </w:pPr>
      <w:r>
        <w:t xml:space="preserve">8.3. Взыскать с ответчика в пользу истца расходы по уплате государственной пошлины в размере 100 000 и расходы на оплату услуг представителя в размере 100 000.</w:t>
      </w:r>
    </w:p>
    <w:p>
      <w:pPr>
        <w:ind w:firstLine="425"/>
      </w:pPr>
      <w:r>
        <w:t xml:space="preserve">8.4. Каждое требование излагается отдельным пронумерованным пунктом с указанием суммы, доли, периодичности выплат, адреса и идентификаторов имущества — в том виде, в каком оно должно войти в резолютивную часть решения.</w:t>
      </w:r>
    </w:p>
    <w:p>
      <w:pPr>
        <w:ind w:firstLine="425"/>
      </w:pPr>
      <w:r>
        <w:t xml:space="preserve">9.1. К настоящему заявлению прилагаются документы, предусмотренные статьёй 132 ГПК РФ, а также документы, подтверждающие семейное положение сторон и состав семьи:</w:t>
      </w:r>
    </w:p>
    <w:p>
      <w:pPr>
        <w:pStyle w:val="ClauseHeading"/>
      </w:pPr>
      <w:r>
        <w:rPr>
          <w:b/>
        </w:rPr>
        <w:t xml:space="preserve">1) Подтверждение направления копий</w:t>
      </w:r>
    </w:p>
    <w:p>
      <w:pPr>
        <w:ind w:firstLine="425"/>
      </w:pPr>
      <w:r>
        <w:t xml:space="preserve">1).1. уведомление о вручении или иные документы, подтверждающие направление ответчику и другим лицам, участвующим в деле, копий заявления и приложенных к нему документов, которые у них отсутствуют;</w:t>
      </w:r>
    </w:p>
    <w:p>
      <w:pPr>
        <w:pStyle w:val="ClauseHeading"/>
      </w:pPr>
      <w:r>
        <w:rPr>
          <w:b/>
        </w:rPr>
        <w:t xml:space="preserve">2) Документ об уплате государственной пошлины</w:t>
      </w:r>
    </w:p>
    <w:p>
      <w:pPr>
        <w:ind w:firstLine="425"/>
      </w:pPr>
      <w:r>
        <w:t xml:space="preserve">2).1. документ, подтверждающий уплату государственной пошлины в размере 100 000, либо ходатайство об отсрочке, рассрочке или об освобождении от её уплаты.</w:t>
      </w:r>
    </w:p>
    <w:p>
      <w:pPr>
        <w:ind w:firstLine="425"/>
      </w:pPr>
      <w:r>
        <w:t xml:space="preserve">2).2. По требованию о взыскании алиментов пошлина истцом не уплачивается;</w:t>
      </w:r>
    </w:p>
    <w:p>
      <w:pPr>
        <w:pStyle w:val="ClauseHeading"/>
      </w:pPr>
      <w:r>
        <w:rPr>
          <w:b/>
        </w:rPr>
        <w:t xml:space="preserve">3) Расчёт взыскиваемой суммы</w:t>
      </w:r>
    </w:p>
    <w:p>
      <w:pPr>
        <w:ind w:firstLine="425"/>
      </w:pPr>
      <w:r>
        <w:t xml:space="preserve">3).1. расчёт взыскиваемой денежной суммы, подписанный истцом, — Приложение № 1 к настоящему заявлению;</w:t>
      </w:r>
    </w:p>
    <w:p>
      <w:pPr>
        <w:pStyle w:val="ClauseHeading"/>
      </w:pPr>
      <w:r>
        <w:rPr>
          <w:b/>
        </w:rPr>
        <w:t xml:space="preserve">4) Документы о браке</w:t>
      </w:r>
    </w:p>
    <w:p>
      <w:pPr>
        <w:ind w:firstLine="425"/>
      </w:pPr>
      <w:r>
        <w:t xml:space="preserve">4).1. свидетельство о заключении брака (серия II-МЮ № 123456, выдано Тверским отделом ЗАГС г. Москвы 12.05.2015, актовая запись № 789), а при состоявшемся расторжении — свидетельство о расторжении брака либо вступившее в силу решение суда;</w:t>
      </w:r>
    </w:p>
    <w:p>
      <w:pPr>
        <w:pStyle w:val="ClauseHeading"/>
      </w:pPr>
      <w:r>
        <w:rPr>
          <w:b/>
        </w:rPr>
        <w:t xml:space="preserve">5) Свидетельства о рождении детей</w:t>
      </w:r>
    </w:p>
    <w:p>
      <w:pPr>
        <w:ind w:firstLine="425"/>
      </w:pPr>
      <w:r>
        <w:t xml:space="preserve">5).1. свидетельства о рождении общих несовершеннолетних детей, а также справка о совместном проживании ребёнка с истцом либо выписка из домовой книги;</w:t>
      </w:r>
    </w:p>
    <w:p>
      <w:pPr>
        <w:pStyle w:val="ClauseHeading"/>
      </w:pPr>
      <w:r>
        <w:rPr>
          <w:b/>
        </w:rPr>
        <w:t xml:space="preserve">6) Справки о доходах сторон</w:t>
      </w:r>
    </w:p>
    <w:p>
      <w:pPr>
        <w:ind w:firstLine="425"/>
      </w:pPr>
      <w:r>
        <w:t xml:space="preserve">6).1. справки о доходах истца и ответчика за последние двенадцать месяцев, сведения о наличии иных иждивенцев, а при неофициальном заработке ответчика — доказательства его фактического уровня жизни;</w:t>
      </w:r>
    </w:p>
    <w:p>
      <w:pPr>
        <w:pStyle w:val="ClauseHeading"/>
      </w:pPr>
      <w:r>
        <w:rPr>
          <w:b/>
        </w:rPr>
        <w:t xml:space="preserve">7) Документы о расходах на ребёнка</w:t>
      </w:r>
    </w:p>
    <w:p>
      <w:pPr>
        <w:ind w:firstLine="425"/>
      </w:pPr>
      <w:r>
        <w:t xml:space="preserve">7).1. документы о расходах на содержание ребёнка: договоры и квитанции об оплате обучения, лечения, кружков и секций, чеки на одежду, питание и лекарства;</w:t>
      </w:r>
    </w:p>
    <w:p>
      <w:pPr>
        <w:pStyle w:val="ClauseHeading"/>
      </w:pPr>
      <w:r>
        <w:rPr>
          <w:b/>
        </w:rPr>
        <w:t xml:space="preserve">8) Документы на спорное имущество</w:t>
      </w:r>
    </w:p>
    <w:p>
      <w:pPr>
        <w:ind w:firstLine="425"/>
      </w:pPr>
      <w:r>
        <w:t xml:space="preserve">8).1. правоустанавливающие документы на совместно нажитое имущество и подтверждение его стоимости: выписки из ЕГРН, договоры купли-продажи, паспорта транспортных средств, выписки по счетам и вкладам, отчёт об оценке;</w:t>
      </w:r>
    </w:p>
    <w:p>
      <w:pPr>
        <w:pStyle w:val="ClauseHeading"/>
      </w:pPr>
      <w:r>
        <w:rPr>
          <w:b/>
        </w:rPr>
        <w:t xml:space="preserve">9) Заключение органа опеки и попечительства</w:t>
      </w:r>
    </w:p>
    <w:p>
      <w:pPr>
        <w:ind w:firstLine="425"/>
      </w:pPr>
      <w:r>
        <w:t xml:space="preserve">9).1. акт обследования условий жизни ребёнка и каждого из родителей, претендующих на его воспитание, и основанное на нём заключение органа опеки и попечительства по существу спора;</w:t>
      </w:r>
    </w:p>
    <w:p>
      <w:pPr>
        <w:pStyle w:val="ClauseHeading"/>
      </w:pPr>
      <w:r>
        <w:rPr>
          <w:b/>
        </w:rPr>
        <w:t xml:space="preserve">10) Иные доказательства по делу</w:t>
      </w:r>
    </w:p>
    <w:p>
      <w:pPr>
        <w:ind w:firstLine="425"/>
      </w:pPr>
      <w:r>
        <w:t xml:space="preserve">10).1. документы, на которых истец основывает свои требования, — свидетельства о браке и о рождении, справки о доходах, чеки и переписка, характеристики, акт обследования жилья;</w:t>
      </w:r>
    </w:p>
    <w:p>
      <w:pPr>
        <w:pStyle w:val="ClauseHeading"/>
      </w:pPr>
      <w:r>
        <w:rPr>
          <w:b/>
        </w:rPr>
        <w:t xml:space="preserve">11) Документы о попытке досудебного урегулирования</w:t>
      </w:r>
    </w:p>
    <w:p>
      <w:pPr>
        <w:ind w:firstLine="425"/>
      </w:pPr>
      <w:r>
        <w:t xml:space="preserve">11).1. предложение заключить соглашение об уплате алиментов или о порядке общения с ребёнком и документы, подтверждающие его направление ответчику, — предложение заключить соглашение об уплате алиментов направлено 01.06.2026 (РПО …), ответ не получен;</w:t>
      </w:r>
    </w:p>
    <w:p>
      <w:pPr>
        <w:pStyle w:val="ClauseHeading"/>
      </w:pPr>
      <w:r>
        <w:rPr>
          <w:b/>
        </w:rPr>
        <w:t xml:space="preserve">12) Доверенность представителя</w:t>
      </w:r>
    </w:p>
    <w:p>
      <w:pPr>
        <w:ind w:firstLine="425"/>
      </w:pPr>
      <w:r>
        <w:t xml:space="preserve">12).1. доверенность или иной документ, удостоверяющий полномочия представителя, а также документ о наличии у представителя высшего юридического образования либо учёной степени по юридической специальности;</w:t>
      </w:r>
    </w:p>
    <w:p>
      <w:pPr>
        <w:pStyle w:val="ClauseHeading"/>
      </w:pPr>
      <w:r>
        <w:rPr>
          <w:b/>
        </w:rPr>
        <w:t xml:space="preserve">13) Документы о судебных издержках</w:t>
      </w:r>
    </w:p>
    <w:p>
      <w:pPr>
        <w:ind w:firstLine="425"/>
      </w:pPr>
      <w:r>
        <w:t xml:space="preserve">13).1. договор об оказании юридических услуг и документы об оплате услуг представителя на сумму 100 000;</w:t>
      </w:r>
    </w:p>
    <w:p>
      <w:pPr>
        <w:pStyle w:val="ClauseHeading"/>
      </w:pPr>
      <w:r>
        <w:rPr>
          <w:b/>
        </w:rPr>
        <w:t xml:space="preserve">14) Иные документы</w:t>
      </w:r>
    </w:p>
    <w:p>
      <w:pPr>
        <w:ind w:firstLine="425"/>
      </w:pPr>
      <w:r>
        <w:t xml:space="preserve">14).1. иные документы, прилагаемые истцом: копия свидетельства о заключении брака; копия свидетельства о рождении ребёнка; справка о доходах ответчика за 12 месяцев; справка о месте жительства ребёнка; квитанция об уплате государственной пошлины; копия иска для ответчика.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Расчёт взыскиваемой суммы</w:t>
      </w:r>
    </w:p>
    <w:p>
      <w:pPr>
        <w:ind w:firstLine="425"/>
      </w:pPr>
      <w:r>
        <w:t xml:space="preserve">РАСЧЁТ ВЗЫСКИВАЕМОЙ СУММЫ</w:t>
      </w:r>
    </w:p>
    <w:p>
      <w:pPr>
        <w:ind w:firstLine="425"/>
      </w:pPr>
      <w:r>
        <w:t xml:space="preserve">к исковому заявлению Иванов Иван Иванович к Петров Пётр Петрович</w:t>
      </w:r>
    </w:p>
    <w:p>
      <w:pPr>
        <w:ind w:firstLine="425"/>
      </w:pPr>
      <w:r>
        <w:t xml:space="preserve">1. Задолженность по алиментам</w:t>
      </w:r>
    </w:p>
    <w:p>
      <w:pPr>
        <w:ind w:firstLine="425"/>
      </w:pPr>
      <w:r>
        <w:t xml:space="preserve">Форма взыскания: В долях от заработка.</w:t>
      </w:r>
    </w:p>
    <w:p>
      <w:pPr>
        <w:ind w:firstLine="425"/>
      </w:pPr>
      <w:r>
        <w:t xml:space="preserve">Размер: доля заработка — одна четверть (1/4) — на одного ребёнка, твёрдая денежная сумма — 100 000 в месяц.</w:t>
      </w:r>
    </w:p>
    <w:p>
      <w:pPr>
        <w:ind w:firstLine="425"/>
      </w:pPr>
      <w:r>
        <w:t xml:space="preserve">Среднемесячный доход плательщика: 100 000.</w:t>
      </w:r>
    </w:p>
    <w:p>
      <w:pPr>
        <w:ind w:firstLine="425"/>
      </w:pPr>
      <w:r>
        <w:t xml:space="preserve">Период образования задолженности: с 01.01.2026 по 01.01.2026.</w:t>
      </w:r>
    </w:p>
    <w:p>
      <w:pPr>
        <w:ind w:firstLine="425"/>
      </w:pPr>
      <w:r>
        <w:t xml:space="preserve">Сумма задолженности: 100 000.</w:t>
      </w:r>
    </w:p>
    <w:p>
      <w:pPr>
        <w:ind w:firstLine="425"/>
      </w:pPr>
      <w:r>
        <w:t xml:space="preserve">Формула при взыскании в долях: доход за месяц × установленная доля, суммарно по всем месяцам периода.</w:t>
      </w:r>
    </w:p>
    <w:p>
      <w:pPr>
        <w:ind w:firstLine="425"/>
      </w:pPr>
      <w:r>
        <w:t xml:space="preserve">Формула при взыскании в твёрдой сумме: присуждённая сумма × количество месяцев просрочки, с индексацией пропорционально росту прожиточного минимума.</w:t>
      </w:r>
    </w:p>
    <w:p>
      <w:pPr>
        <w:ind w:firstLine="425"/>
      </w:pPr>
      <w:r>
        <w:t xml:space="preserve">Если документы о заработке за отдельные месяцы отсутствуют, задолженность за эти месяцы определяется исходя из размера средней заработной платы в Российской Федерации на момент взыскания.</w:t>
      </w:r>
    </w:p>
    <w:p>
      <w:pPr>
        <w:ind w:firstLine="425"/>
      </w:pPr>
      <w:r>
        <w:t xml:space="preserve">2. Неустойка за несвоевременную уплату алиментов</w:t>
      </w:r>
    </w:p>
    <w:p>
      <w:pPr>
        <w:ind w:firstLine="425"/>
      </w:pPr>
      <w:r>
        <w:t xml:space="preserve">Ставка: 0.1 от суммы невыплаченных алиментов за каждый день просрочки.</w:t>
      </w:r>
    </w:p>
    <w:p>
      <w:pPr>
        <w:ind w:firstLine="425"/>
      </w:pPr>
      <w:r>
        <w:t xml:space="preserve">Количество дней просрочки: 10.</w:t>
      </w:r>
    </w:p>
    <w:p>
      <w:pPr>
        <w:ind w:firstLine="425"/>
      </w:pPr>
      <w:r>
        <w:t xml:space="preserve">Начислено неустойки: 100 000.</w:t>
      </w:r>
    </w:p>
    <w:p>
      <w:pPr>
        <w:ind w:firstLine="425"/>
      </w:pPr>
      <w:r>
        <w:t xml:space="preserve">Формула: задолженность за конкретный месяц × ставка × число дней просрочки по этому месяцу. Суммы, начисленные по каждому месяцу, складываются.</w:t>
      </w:r>
    </w:p>
    <w:p>
      <w:pPr>
        <w:ind w:firstLine="425"/>
      </w:pPr>
      <w:r>
        <w:t xml:space="preserve">Просрочка по каждому месячному платежу считается отдельно, со дня, следующего за днём, когда платёж подлежал уплате. Единый расчёт от даты первой просрочки на всю сумму долга неверен и завышает требование.</w:t>
      </w:r>
    </w:p>
    <w:p>
      <w:pPr>
        <w:ind w:firstLine="425"/>
      </w:pPr>
      <w:r>
        <w:t xml:space="preserve">3. Расчёт стоимости долей при разделе совместно нажитого имущества</w:t>
      </w:r>
    </w:p>
    <w:p>
      <w:pPr>
        <w:ind w:firstLine="425"/>
      </w:pPr>
      <w:r>
        <w:t xml:space="preserve">Состав общего имущества: квартира по адресу …, кадастровый номер …; автомобиль …, VIN …; вклад в банке ….</w:t>
      </w:r>
    </w:p>
    <w:p>
      <w:pPr>
        <w:ind w:firstLine="425"/>
      </w:pPr>
      <w:r>
        <w:t xml:space="preserve">Общая стоимость имущества на день рассмотрения дела: 100 000.</w:t>
      </w:r>
    </w:p>
    <w:p>
      <w:pPr>
        <w:ind w:firstLine="425"/>
      </w:pPr>
      <w:r>
        <w:t xml:space="preserve">Доля истца: 0,1.</w:t>
      </w:r>
    </w:p>
    <w:p>
      <w:pPr>
        <w:ind w:firstLine="425"/>
      </w:pPr>
      <w:r>
        <w:t xml:space="preserve">Стоимость доли истца: 100 000.</w:t>
      </w:r>
    </w:p>
    <w:p>
      <w:pPr>
        <w:ind w:firstLine="425"/>
      </w:pPr>
      <w:r>
        <w:t xml:space="preserve">Формула: общая стоимость общего имущества × доля истца.</w:t>
      </w:r>
    </w:p>
    <w:p>
      <w:pPr>
        <w:ind w:firstLine="425"/>
      </w:pPr>
      <w:r>
        <w:t xml:space="preserve">Денежная компенсация за передачу второму супругу имущества, стоимость которого превышает причитающуюся ему долю: 100 000.</w:t>
      </w:r>
    </w:p>
    <w:p>
      <w:pPr>
        <w:ind w:firstLine="425"/>
      </w:pPr>
      <w:r>
        <w:t xml:space="preserve">Формула компенсации: стоимость переданной вещи − стоимость доли супруга, которому она передана.</w:t>
      </w:r>
    </w:p>
    <w:p>
      <w:pPr>
        <w:ind w:firstLine="425"/>
      </w:pPr>
      <w:r>
        <w:t xml:space="preserve">4. Итого</w:t>
      </w:r>
    </w:p>
    <w:p>
      <w:pPr>
        <w:ind w:firstLine="425"/>
      </w:pPr>
      <w:r>
        <w:t xml:space="preserve">Задолженность по алиментам: 100 000</w:t>
      </w:r>
    </w:p>
    <w:p>
      <w:pPr>
        <w:ind w:firstLine="425"/>
      </w:pPr>
      <w:r>
        <w:t xml:space="preserve">Неустойка за просрочку уплаты алиментов: 100 000</w:t>
      </w:r>
    </w:p>
    <w:p>
      <w:pPr>
        <w:ind w:firstLine="425"/>
      </w:pPr>
      <w:r>
        <w:t xml:space="preserve">Стоимость доли истца в общем имуществе: 100 000</w:t>
      </w:r>
    </w:p>
    <w:p>
      <w:pPr>
        <w:ind w:firstLine="425"/>
      </w:pPr>
      <w:r>
        <w:t xml:space="preserve">Денежная компенсация: 100 000</w:t>
      </w:r>
    </w:p>
    <w:p>
      <w:pPr>
        <w:ind w:firstLine="425"/>
      </w:pPr>
      <w:r>
        <w:t xml:space="preserve">ИТОГО цена иска: 100 000</w:t>
      </w:r>
    </w:p>
    <w:p>
      <w:pPr>
        <w:ind w:firstLine="425"/>
      </w:pPr>
      <w:r>
        <w:t xml:space="preserve">Государственная пошлина: 100 000</w:t>
      </w:r>
    </w:p>
    <w:p>
      <w:pPr>
        <w:ind w:firstLine="425"/>
      </w:pPr>
      <w:r>
        <w:t xml:space="preserve">5. Требование о начислении неустойки по дату фактического погашения</w:t>
      </w:r>
    </w:p>
    <w:p>
      <w:pPr>
        <w:ind w:firstLine="425"/>
      </w:pPr>
      <w:r>
        <w:t xml:space="preserve">Истец просит взыскать неустойку за период с 01.01.2026 по дату фактического погашения задолженности по алиментам. Без такого требования взыскание ограничится суммой на дату расчёта, а за время до реального платежа потребуется новый иск.</w:t>
      </w:r>
    </w:p>
    <w:p>
      <w:pPr>
        <w:ind w:firstLine="425"/>
      </w:pPr>
      <w:r>
        <w:t xml:space="preserve">Расчёт составлен «___» __________ 20___ г.</w:t>
      </w:r>
    </w:p>
    <w:p>
      <w:pPr>
        <w:ind w:firstLine="425"/>
      </w:pPr>
      <w:r>
        <w:t xml:space="preserve">Иванов Иван Иванович ______________ / ______________ /</w:t>
      </w:r>
    </w:p>
    <w:p>
      <w:pPr>
        <w:pStyle w:val="ClauseHeading"/>
      </w:pPr>
      <w:r>
        <w:rPr>
          <w:b/>
        </w:rPr>
        <w:t xml:space="preserve">15.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Истец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Истец ____________ / Иванов И. И.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Ответчик</w:t>
            </w:r>
          </w:p>
          <w:p>
            <w:pPr>
              <w:jc w:val="left"/>
            </w:pPr>
            <w:r>
              <w:t xml:space="preserve">Петров Пётр Петрович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Ответчик ____________ / Петров П. П.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«Исковое заявление по семейным спорам» с сайта primadoc.ru. Документ, заполненный под вашу ситуацию, собирается в конструкторе: https://primadoc.ru/doc/isk-semeynye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Исковое заявление по семейным спорам — образец заполнения</dc:title>
  <dc:creator>Примадок</dc:creator>
  <dcterms:created xsi:type="dcterms:W3CDTF">2026-09-13T14:14:38Z</dcterms:created>
</cp:coreProperties>
</file>