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Должностная инструкция делопроизводителя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трудовую функцию, обязанности, права и ответственность работника, занимающего должность «Делопроизводитель» у работодателя Иванов Иван Иванович (далее — Работник и Работодатель).</w:t>
      </w:r>
    </w:p>
    <w:p>
      <w:pPr>
        <w:ind w:firstLine="425"/>
      </w:pPr>
      <w:r>
        <w:t xml:space="preserve">1.2. Инструкция утверждена Генеральный директор Ковалёв Игорь Петрович 12.03.2026 под № 14.</w:t>
      </w:r>
    </w:p>
    <w:p>
      <w:pPr>
        <w:ind w:firstLine="425"/>
      </w:pPr>
      <w:r>
        <w:t xml:space="preserve">1.3. Работник входит в состав подразделения: административно-хозяйственный отдел.</w:t>
      </w:r>
    </w:p>
    <w:p>
      <w:pPr>
        <w:ind w:firstLine="425"/>
      </w:pPr>
      <w:r>
        <w:t xml:space="preserve">1.4. Делопроизводитель относится к категории технических исполнителей: он обеспечивает движение документов в организации, но не принимает управленческих решений по существу вопросов, которые в этих документах поставлены.</w:t>
      </w:r>
    </w:p>
    <w:p>
      <w:pPr>
        <w:ind w:firstLine="425"/>
      </w:pPr>
      <w:r>
        <w:t xml:space="preserve">1.5. Работник принимается на работу и освобождается от должности приказом Работодателя в порядке, установленном трудовым законодательством.</w:t>
      </w:r>
    </w:p>
    <w:p>
      <w:pPr>
        <w:ind w:firstLine="425"/>
      </w:pPr>
      <w:r>
        <w:t xml:space="preserve">1.6. Работник подчиняется начальнику канцелярии и выполняет его распоряжения в пределах трудовой функции, определённой трудовым договором и настоящей инструкцией (ст. 57 ТК).</w:t>
      </w:r>
    </w:p>
    <w:p>
      <w:pPr>
        <w:ind w:firstLine="425"/>
      </w:pPr>
      <w:r>
        <w:t xml:space="preserve">1.7. На время отсутствия Работника его обязанности исполняет секретарь руководителя — на основании приказа Работодателя, с соответствующими правами и ответственностью.</w:t>
      </w:r>
    </w:p>
    <w:p>
      <w:pPr>
        <w:ind w:firstLine="425"/>
      </w:pPr>
      <w:r>
        <w:t xml:space="preserve">1.8. Режим работы Работника: пятидневная рабочая неделя, с 9:00 до 18:00.</w:t>
      </w:r>
    </w:p>
    <w:p>
      <w:pPr>
        <w:ind w:firstLine="425"/>
      </w:pPr>
      <w:r>
        <w:t xml:space="preserve">1.9. В своей работе Работник руководствуется законодательством об архивном деле и о персональных данных, национальными стандартами по делопроизводству, уставом и локальными актами Работодателя, инструкцией по делопроизводству, приказами руководителя и настоящей должностной инструкцией.</w:t>
      </w:r>
    </w:p>
    <w:p>
      <w:pPr>
        <w:ind w:firstLine="425"/>
      </w:pPr>
      <w:r>
        <w:t xml:space="preserve">1.10. Трудовая функция, закреплённая настоящей инструкцией, является обязательным условием трудового договора: её изменение допускается по соглашению сторон, а в одностороннем порядке — только в порядке, установленном трудовым законодательством.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На должность «Делопроизводитель» принимается лицо, имеющее среднее общее образование и профессиональное обучение.</w:t>
      </w:r>
    </w:p>
    <w:p>
      <w:pPr>
        <w:ind w:firstLine="425"/>
      </w:pPr>
      <w:r>
        <w:t xml:space="preserve">2.2. Требуемый стаж работы: 0 0 работы с документами.______Требования к стажу работы не предъявляются: квалификационная характеристика делопроизводителя допускает приём работника без опыта при наличии специальной подготовки.</w:t>
      </w:r>
    </w:p>
    <w:p>
      <w:pPr>
        <w:ind w:firstLine="425"/>
      </w:pPr>
      <w:r>
        <w:t xml:space="preserve">2.3. Квалификационные требования установлены с учётом профессионального стандарта «Специалист по организационному и документационному обеспечению управления организацией»: трудовые функции по документационному обеспечению соответствуют пятому уровню квалификации.______Квалификационные требования установлены по квалификационной характеристике должности «Делопроизводитель» Единого квалификационного справочника должностей руководителей, специалистов и служащих.</w:t>
      </w:r>
    </w:p>
    <w:p>
      <w:pPr>
        <w:ind w:firstLine="425"/>
      </w:pPr>
      <w:r>
        <w:t xml:space="preserve">2.4. Профессиональный стандарт обязателен к применению в части требований к квалификации только тогда, когда такие требования установлены законом; в остальных случаях он применяется как рекомендация (ст. 195.3 ТК).</w:t>
      </w:r>
    </w:p>
    <w:p>
      <w:pPr>
        <w:ind w:firstLine="425"/>
      </w:pPr>
      <w:r>
        <w:t xml:space="preserve">2.5. От Работника требуются навыки работы с офисными программами, оргтехникой и справочно-правовыми системами, грамотная письменная речь и умение работать с большим объёмом однотипных операций без ошибок.</w:t>
      </w:r>
    </w:p>
    <w:p>
      <w:pPr>
        <w:ind w:firstLine="425"/>
      </w:pPr>
      <w:r>
        <w:t xml:space="preserve">2.6. Обязательным требованием является умение работать в системе электронного документооборота 1С:Документооборот: регистрировать документы, ставить задачи исполнителям и снимать документы с контроля.</w:t>
      </w:r>
    </w:p>
    <w:p>
      <w:pPr>
        <w:pStyle w:val="ClauseHeading"/>
      </w:pPr>
      <w:r>
        <w:rPr>
          <w:b/>
        </w:rPr>
        <w:t xml:space="preserve">3. Работник должен знать</w:t>
      </w:r>
    </w:p>
    <w:p>
      <w:pPr>
        <w:ind w:firstLine="425"/>
      </w:pPr>
      <w:r>
        <w:t xml:space="preserve">3.1. Работник должен знать нормативные правовые акты, стандарты и методические документы по ведению делопроизводства и архивному делу, включая требования к оформлению организационно-распорядительных документов.</w:t>
      </w:r>
    </w:p>
    <w:p>
      <w:pPr>
        <w:ind w:firstLine="425"/>
      </w:pPr>
      <w:r>
        <w:t xml:space="preserve">3.2. Работник должен знать структуру организации, распределение обязанностей между подразделениями и порядок прохождения документов внутри неё.</w:t>
      </w:r>
    </w:p>
    <w:p>
      <w:pPr>
        <w:ind w:firstLine="425"/>
      </w:pPr>
      <w:r>
        <w:t xml:space="preserve">3.3. Работник должен знать состав реквизитов документов, правила их оформления и требования к бланкам, а также порядок работы с документами ограниченного доступа.</w:t>
      </w:r>
    </w:p>
    <w:p>
      <w:pPr>
        <w:ind w:firstLine="425"/>
      </w:pPr>
      <w:r>
        <w:t xml:space="preserve">3.4. Работник должен знать порядок регистрации документов, ведения регистрационных форм и справочного аппарата, сроки исполнения и порядок снятия документов с контроля.</w:t>
      </w:r>
    </w:p>
    <w:p>
      <w:pPr>
        <w:ind w:firstLine="425"/>
      </w:pPr>
      <w:r>
        <w:t xml:space="preserve">3.5. Работник должен знать правила составления номенклатуры дел, формирования и оформления дел, определения сроков хранения документов и подготовки дел к передаче в архив (ст. 17 125 ФЗ).</w:t>
      </w:r>
    </w:p>
    <w:p>
      <w:pPr>
        <w:ind w:firstLine="425"/>
      </w:pPr>
      <w:r>
        <w:t xml:space="preserve">3.6. Работник должен знать правила эксплуатации оргтехники и работы с офисными программами, а при электронном документообороте — порядок работы в информационной системе Работодателя.</w:t>
      </w:r>
    </w:p>
    <w:p>
      <w:pPr>
        <w:ind w:firstLine="425"/>
      </w:pPr>
      <w:r>
        <w:t xml:space="preserve">3.7. Работник должен знать требования законодательства о персональных данных и локальные акты Работодателя об их обработке и защите (ст. 18.1 152 ФЗ).</w:t>
      </w:r>
    </w:p>
    <w:p>
      <w:pPr>
        <w:ind w:firstLine="425"/>
      </w:pPr>
      <w:r>
        <w:t xml:space="preserve">3.8. Работник должен знать правила внутреннего трудового распорядка, требования охраны труда и пожарной безопасности, основы трудового законодательства.</w:t>
      </w:r>
    </w:p>
    <w:p>
      <w:pPr>
        <w:pStyle w:val="ClauseHeading"/>
      </w:pPr>
      <w:r>
        <w:rPr>
          <w:b/>
        </w:rPr>
        <w:t xml:space="preserve">4. Основные функции</w:t>
      </w:r>
    </w:p>
    <w:p>
      <w:pPr>
        <w:ind w:firstLine="425"/>
      </w:pPr>
      <w:r>
        <w:t xml:space="preserve">4.1. Основными функциями Работника являются ведение делопроизводства Работодателя и обеспечение сохранности проходящих через него документов.</w:t>
      </w:r>
    </w:p>
    <w:p>
      <w:pPr>
        <w:ind w:firstLine="425"/>
      </w:pPr>
      <w:r>
        <w:t xml:space="preserve">4.2. Работа организована по циклу документа: приём и регистрация, передача исполнителю, контроль срока, оформление результата, формирование дела и передача на хранение.</w:t>
      </w:r>
    </w:p>
    <w:p>
      <w:pPr>
        <w:ind w:firstLine="425"/>
      </w:pPr>
      <w:r>
        <w:t xml:space="preserve">4.3. Работник обеспечивает единый порядок работы с документами независимо от того, поступили они на бумаге, по почте или в электронном виде.</w:t>
      </w:r>
    </w:p>
    <w:p>
      <w:pPr>
        <w:ind w:firstLine="425"/>
      </w:pPr>
      <w:r>
        <w:t xml:space="preserve">4.4. Конкретный перечень видов документов, которые регистрируются, а также документов, которые регистрации не подлежат, приведён в Приложение № 2.</w:t>
      </w:r>
    </w:p>
    <w:p>
      <w:pPr>
        <w:pStyle w:val="ClauseHeading"/>
      </w:pPr>
      <w:r>
        <w:rPr>
          <w:b/>
        </w:rPr>
        <w:t xml:space="preserve">5. Приём, регистрация и распределение документов</w:t>
      </w:r>
    </w:p>
    <w:p>
      <w:pPr>
        <w:ind w:firstLine="425"/>
      </w:pPr>
      <w:r>
        <w:t xml:space="preserve">5.1. Работник принимает поступающую корреспонденцию, проверяет правильность адресования, целостность вложений и наличие приложений, указанных в документе.</w:t>
      </w:r>
    </w:p>
    <w:p>
      <w:pPr>
        <w:ind w:firstLine="425"/>
      </w:pPr>
      <w:r>
        <w:t xml:space="preserve">5.2. Работник регистрирует входящие документы не позднее чем в течение 4 4 с момента поступления______ в день их поступления, а срочные и поступившие из судов и государственных органов — незамедлительно.</w:t>
      </w:r>
    </w:p>
    <w:p>
      <w:pPr>
        <w:ind w:firstLine="425"/>
      </w:pPr>
      <w:r>
        <w:t xml:space="preserve">5.3. При регистрации Работник присваивает документу регистрационный номер и дату, вносит сведения об отправителе, содержании и адресате в регистрационную форму или создаёт карточку документа.</w:t>
      </w:r>
    </w:p>
    <w:p>
      <w:pPr>
        <w:ind w:firstLine="425"/>
      </w:pPr>
      <w:r>
        <w:t xml:space="preserve">5.4. Работник передаёт зарегистрированные документы руководителю на рассмотрение и в соответствии с его резолюцией направляет их исполнителям в структурные подразделения.</w:t>
      </w:r>
    </w:p>
    <w:p>
      <w:pPr>
        <w:ind w:firstLine="425"/>
      </w:pPr>
      <w:r>
        <w:t xml:space="preserve">5.5. Работник регистрирует исходящие и внутренние документы, проверяя перед регистрацией наличие подписи, необходимых виз и приложений; документ без подписи уполномоченного лица к отправке не принимается.</w:t>
      </w:r>
    </w:p>
    <w:p>
      <w:pPr>
        <w:ind w:firstLine="425"/>
      </w:pPr>
      <w:r>
        <w:t xml:space="preserve">5.6. Работник выдаёт справки о зарегистрированных документах и о ходе их исполнения работникам организации по их запросу в пределах предоставленного доступа.</w:t>
      </w:r>
    </w:p>
    <w:p>
      <w:pPr>
        <w:ind w:firstLine="425"/>
      </w:pPr>
      <w:r>
        <w:t xml:space="preserve">5.7. Работник ведёт учёт поступающей и отправляемой корреспонденции, обеспечивая возможность в любой момент установить, где находится документ и на какой стадии исполнения он находится.</w:t>
      </w:r>
    </w:p>
    <w:p>
      <w:pPr>
        <w:pStyle w:val="ClauseHeading"/>
      </w:pPr>
      <w:r>
        <w:rPr>
          <w:b/>
        </w:rPr>
        <w:t xml:space="preserve">6. Контроль исполнения документов</w:t>
      </w:r>
    </w:p>
    <w:p>
      <w:pPr>
        <w:ind w:firstLine="425"/>
      </w:pPr>
      <w:r>
        <w:t xml:space="preserve">6.1. Работник ставит на контроль документы, по которым руководителем установлен срок исполнения, и ведёт картотеку или электронный список контролируемых документов.</w:t>
      </w:r>
    </w:p>
    <w:p>
      <w:pPr>
        <w:ind w:firstLine="425"/>
      </w:pPr>
      <w:r>
        <w:t xml:space="preserve">6.2. Работник отслеживает приближение срока и заблаговременно напоминает исполнителю о необходимости подготовить ответ или доложить о ходе работы.</w:t>
      </w:r>
    </w:p>
    <w:p>
      <w:pPr>
        <w:ind w:firstLine="425"/>
      </w:pPr>
      <w:r>
        <w:t xml:space="preserve">6.3. Работник докладывает начальнику канцелярии о документах, срок исполнения которых нарушен, с указанием исполнителя и причины задержки.</w:t>
      </w:r>
    </w:p>
    <w:p>
      <w:pPr>
        <w:ind w:firstLine="425"/>
      </w:pPr>
      <w:r>
        <w:t xml:space="preserve">6.4. Работник снимает документ с контроля только после того, как получит подтверждение исполнения: подписанный ответ, отметку исполнителя или решение руководителя о продлении срока.</w:t>
      </w:r>
    </w:p>
    <w:p>
      <w:pPr>
        <w:ind w:firstLine="425"/>
      </w:pPr>
      <w:r>
        <w:t xml:space="preserve">6.5. Работник фиксирует дату фактического исполнения и реквизиты документа-ответа, чтобы связка «запрос — ответ» сохранялась в учётной форме и после сдачи дела в архив.</w:t>
      </w:r>
    </w:p>
    <w:p>
      <w:pPr>
        <w:ind w:firstLine="425"/>
      </w:pPr>
      <w:r>
        <w:t xml:space="preserve">6.6. Продление срока исполнения оформляется по указанию руководителя и отражается в регистрационной форме с указанием нового срока.</w:t>
      </w:r>
    </w:p>
    <w:p>
      <w:pPr>
        <w:pStyle w:val="ClauseHeading"/>
      </w:pPr>
      <w:r>
        <w:rPr>
          <w:b/>
        </w:rPr>
        <w:t xml:space="preserve">7. Отправка документов и работа с почтой</w:t>
      </w:r>
    </w:p>
    <w:p>
      <w:pPr>
        <w:ind w:firstLine="425"/>
      </w:pPr>
      <w:r>
        <w:t xml:space="preserve">7.1. Работник готовит исходящие документы к отправке: проверяет комплектность, оформляет конверты, составляет описи вложения и реестры отправлений.</w:t>
      </w:r>
    </w:p>
    <w:p>
      <w:pPr>
        <w:ind w:firstLine="425"/>
      </w:pPr>
      <w:r>
        <w:t xml:space="preserve">7.2. Работник выбирает способ отправки с учётом юридического значения документа: юридически значимые сообщения направляются способом, который позволяет подтвердить факт и дату доставки (ст. 165.1 ГК).</w:t>
      </w:r>
    </w:p>
    <w:p>
      <w:pPr>
        <w:ind w:firstLine="425"/>
      </w:pPr>
      <w:r>
        <w:t xml:space="preserve">7.3. Для претензий, уведомлений о расторжении договора и других юридически значимых сообщений Работник использует заказное письмо с уведомлением о вручении и описью вложения, а квитанции и уведомления подшивает к делу.</w:t>
      </w:r>
    </w:p>
    <w:p>
      <w:pPr>
        <w:ind w:firstLine="425"/>
      </w:pPr>
      <w:r>
        <w:t xml:space="preserve">7.4. Работник ведёт учёт почтовых расходов и реестров отправки и передаёт подтверждающие документы в бухгалтерию.</w:t>
      </w:r>
    </w:p>
    <w:p>
      <w:pPr>
        <w:ind w:firstLine="425"/>
      </w:pPr>
      <w:r>
        <w:t xml:space="preserve">7.5. Работник обеспечивает своевременное получение корреспонденции в отделении связи и вскрытие конвертов с соблюдением правила: конверт сохраняется, если по нему определяется дата отправки или адрес отправителя.</w:t>
      </w:r>
    </w:p>
    <w:p>
      <w:pPr>
        <w:pStyle w:val="ClauseHeading"/>
      </w:pPr>
      <w:r>
        <w:rPr>
          <w:b/>
        </w:rPr>
        <w:t xml:space="preserve">8. Работа в системе электронного документооборота</w:t>
      </w:r>
    </w:p>
    <w:p>
      <w:pPr>
        <w:ind w:firstLine="425"/>
      </w:pPr>
      <w:r>
        <w:t xml:space="preserve">8.1. Работник ведёт регистрацию и учёт документов в системе 1С:Документооборот, поддерживая соответствие электронной карточки и бумажного оригинала, если документ существует в обоих видах.</w:t>
      </w:r>
    </w:p>
    <w:p>
      <w:pPr>
        <w:ind w:firstLine="425"/>
      </w:pPr>
      <w:r>
        <w:t xml:space="preserve">8.2. Работник сканирует поступившие бумажные документы, прикрепляет электронные образы к карточкам и проверяет читаемость файлов.</w:t>
      </w:r>
    </w:p>
    <w:p>
      <w:pPr>
        <w:ind w:firstLine="425"/>
      </w:pPr>
      <w:r>
        <w:t xml:space="preserve">8.3. Работник направляет документы на согласование и подписание по установленному маршруту, отслеживает прохождение и возвращает исполнителю документы, оформленные с нарушениями.</w:t>
      </w:r>
    </w:p>
    <w:p>
      <w:pPr>
        <w:ind w:firstLine="425"/>
      </w:pPr>
      <w:r>
        <w:t xml:space="preserve">8.4. Электронный документ, подписанный квалифицированной электронной подписью, признаётся равнозначным бумажному документу с собственноручной подписью (ст. 6 63 ФЗ), поэтому Работник хранит такие документы вместе со сведениями о подписи.</w:t>
      </w:r>
    </w:p>
    <w:p>
      <w:pPr>
        <w:ind w:firstLine="425"/>
      </w:pPr>
      <w:r>
        <w:t xml:space="preserve">8.5. Работник не передаёт свои учётные данные и средства доступа к системе другим лицам и не выполняет действия в системе под чужой учётной записью.</w:t>
      </w:r>
    </w:p>
    <w:p>
      <w:pPr>
        <w:ind w:firstLine="425"/>
      </w:pPr>
      <w:r>
        <w:t xml:space="preserve">8.6. При сбое системы Работник ведёт регистрацию во временной резервной форме и переносит сведения в систему после восстановления её работы.</w:t>
      </w:r>
    </w:p>
    <w:p>
      <w:pPr>
        <w:pStyle w:val="ClauseHeading"/>
      </w:pPr>
      <w:r>
        <w:rPr>
          <w:b/>
        </w:rPr>
        <w:t xml:space="preserve">9. Номенклатура дел и формирование дел</w:t>
      </w:r>
    </w:p>
    <w:p>
      <w:pPr>
        <w:ind w:firstLine="425"/>
      </w:pPr>
      <w:r>
        <w:t xml:space="preserve">9.1. Работник участвует в разработке и ежегодном уточнении номенклатуры дел Работодателя, собирая предложения подразделений о заголовках дел и сроках их хранения.</w:t>
      </w:r>
    </w:p>
    <w:p>
      <w:pPr>
        <w:ind w:firstLine="425"/>
      </w:pPr>
      <w:r>
        <w:t xml:space="preserve">9.2. Работник формирует дела в соответствии с утверждённой номенклатурой: подшивает исполненные документы, следит за тем, чтобы в одно дело не попадали документы с разными сроками хранения.</w:t>
      </w:r>
    </w:p>
    <w:p>
      <w:pPr>
        <w:ind w:firstLine="425"/>
      </w:pPr>
      <w:r>
        <w:t xml:space="preserve">9.3. Работник ведёт учёт заведённых дел и обеспечивает, чтобы документы подшивались в дело сразу после исполнения, а не накапливались у исполнителей.</w:t>
      </w:r>
    </w:p>
    <w:p>
      <w:pPr>
        <w:ind w:firstLine="425"/>
      </w:pPr>
      <w:r>
        <w:t xml:space="preserve">9.4. Работник контролирует объём дела и заводит следующий том, когда дело превышает установленный объём.</w:t>
      </w:r>
    </w:p>
    <w:p>
      <w:pPr>
        <w:ind w:firstLine="425"/>
      </w:pPr>
      <w:r>
        <w:t xml:space="preserve">9.5. Сроки хранения дел Работник определяет по номенклатуре и по перечню типовых управленческих архивных документов с указанием сроков хранения (ст. 17 125 ФЗ).</w:t>
      </w:r>
    </w:p>
    <w:p>
      <w:pPr>
        <w:ind w:firstLine="425"/>
      </w:pPr>
      <w:r>
        <w:t xml:space="preserve">9.6. Работник выдаёт дела во временное пользование работникам организации под роспись и контролирует их возврат в установленный срок.</w:t>
      </w:r>
    </w:p>
    <w:p>
      <w:pPr>
        <w:pStyle w:val="ClauseHeading"/>
      </w:pPr>
      <w:r>
        <w:rPr>
          <w:b/>
        </w:rPr>
        <w:t xml:space="preserve">10. Подготовка и передача дел в архив</w:t>
      </w:r>
    </w:p>
    <w:p>
      <w:pPr>
        <w:ind w:firstLine="425"/>
      </w:pPr>
      <w:r>
        <w:t xml:space="preserve">10.1. Работник готовит дела к передаче в архив организации: проводит экспертизу ценности документов, оформляет обложки дел, нумерует листы и составляет внутренние описи.</w:t>
      </w:r>
    </w:p>
    <w:p>
      <w:pPr>
        <w:ind w:firstLine="425"/>
      </w:pPr>
      <w:r>
        <w:t xml:space="preserve">10.2. Работник составляет описи дел постоянного хранения и дел по личному составу и передаёт дела в архив по описи с отметкой о приёме.</w:t>
      </w:r>
    </w:p>
    <w:p>
      <w:pPr>
        <w:ind w:firstLine="425"/>
      </w:pPr>
      <w:r>
        <w:t xml:space="preserve">10.3. Документы по личному составу хранятся в течение установленных законом длительных сроков: пятьдесят лет для документов, законченных делопроизводством после 2003 года, и семьдесят пять лет для более ранних (ст. 22.1 125 ФЗ).</w:t>
      </w:r>
    </w:p>
    <w:p>
      <w:pPr>
        <w:ind w:firstLine="425"/>
      </w:pPr>
      <w:r>
        <w:t xml:space="preserve">10.4. Работник участвует в отборе документов с истёкшими сроками хранения и в оформлении акта о выделении их к уничтожению; уничтожение без акта и без согласования с экспертной комиссией не допускается.</w:t>
      </w:r>
    </w:p>
    <w:p>
      <w:pPr>
        <w:ind w:firstLine="425"/>
      </w:pPr>
      <w:r>
        <w:t xml:space="preserve">10.5. Работник обеспечивает сохранность документов при перемещении, ремонте помещений и смене ответственных лиц.</w:t>
      </w:r>
    </w:p>
    <w:p>
      <w:pPr>
        <w:ind w:firstLine="425"/>
      </w:pPr>
      <w:r>
        <w:t xml:space="preserve">10.6. За сохранность архивных документов организация отвечает независимо от того, создан ли у неё отдельный архив (ст. 17 125 ФЗ).</w:t>
      </w:r>
    </w:p>
    <w:p>
      <w:pPr>
        <w:pStyle w:val="ClauseHeading"/>
      </w:pPr>
      <w:r>
        <w:rPr>
          <w:b/>
        </w:rPr>
        <w:t xml:space="preserve">11. Учёт печатей, штампов и бланков</w:t>
      </w:r>
    </w:p>
    <w:p>
      <w:pPr>
        <w:ind w:firstLine="425"/>
      </w:pPr>
      <w:r>
        <w:t xml:space="preserve">11.1. Работник ведёт учёт печатей и штампов Работодателя, выдаёт их ответственным лицам под роспись и обеспечивает хранение в запираемом шкафу или сейфе.</w:t>
      </w:r>
    </w:p>
    <w:p>
      <w:pPr>
        <w:ind w:firstLine="425"/>
      </w:pPr>
      <w:r>
        <w:t xml:space="preserve">11.2. Работник ведёт журнал учёта бланков строгой отчётности и фирменных бланков с указанием их номеров, даты выдачи и получателя.</w:t>
      </w:r>
    </w:p>
    <w:p>
      <w:pPr>
        <w:ind w:firstLine="425"/>
      </w:pPr>
      <w:r>
        <w:t xml:space="preserve">11.3. Работник проставляет оттиск печати только на документах, подписанных уполномоченным лицом, и только в случаях, когда проставление печати предусмотрено законом или локальным актом Работодателя.</w:t>
      </w:r>
    </w:p>
    <w:p>
      <w:pPr>
        <w:ind w:firstLine="425"/>
      </w:pPr>
      <w:r>
        <w:t xml:space="preserve">11.4. Работник немедленно сообщает начальнику канцелярии об утрате печати, штампа или бланка и участвует в оформлении документов о факте утраты.</w:t>
      </w:r>
    </w:p>
    <w:p>
      <w:pPr>
        <w:ind w:firstLine="425"/>
      </w:pPr>
      <w:r>
        <w:t xml:space="preserve">11.5. При увольнении или переводе Работник передаёт печати, штампы и неиспользованные бланки по акту приёма-передачи.</w:t>
      </w:r>
    </w:p>
    <w:p>
      <w:pPr>
        <w:pStyle w:val="ClauseHeading"/>
      </w:pPr>
      <w:r>
        <w:rPr>
          <w:b/>
        </w:rPr>
        <w:t xml:space="preserve">12. Права Работника</w:t>
      </w:r>
    </w:p>
    <w:p>
      <w:pPr>
        <w:ind w:firstLine="425"/>
      </w:pPr>
      <w:r>
        <w:t xml:space="preserve">12.1. Работник вправе запрашивать и получать от структурных подразделений документы, сведения и объяснения, необходимые для исполнения его обязанностей.</w:t>
      </w:r>
    </w:p>
    <w:p>
      <w:pPr>
        <w:ind w:firstLine="425"/>
      </w:pPr>
      <w:r>
        <w:t xml:space="preserve">12.2. Работник вправе возвращать исполнителям документы, оформленные с нарушением установленных требований, для доработки с указанием выявленных нарушений.</w:t>
      </w:r>
    </w:p>
    <w:p>
      <w:pPr>
        <w:ind w:firstLine="425"/>
      </w:pPr>
      <w:r>
        <w:t xml:space="preserve">12.3. Работник вправе вносить начальнику канцелярии предложения по совершенствованию организации документооборота, форм учёта и порядка хранения документов.</w:t>
      </w:r>
    </w:p>
    <w:p>
      <w:pPr>
        <w:ind w:firstLine="425"/>
      </w:pPr>
      <w:r>
        <w:t xml:space="preserve">12.4. Работник вправе участвовать в обсуждении вопросов, касающихся исполняемых им обязанностей, и в совещаниях по организации работы с документами.</w:t>
      </w:r>
    </w:p>
    <w:p>
      <w:pPr>
        <w:ind w:firstLine="425"/>
      </w:pPr>
      <w:r>
        <w:t xml:space="preserve">12.5. Работник вправе требовать от Работодателя обеспечения условий, необходимых для работы: оборудованного рабочего места, оргтехники, помещения и шкафов для хранения документов (ст. 22 ТК).</w:t>
      </w:r>
    </w:p>
    <w:p>
      <w:pPr>
        <w:ind w:firstLine="425"/>
      </w:pPr>
      <w:r>
        <w:t xml:space="preserve">12.6. Работник вправе требовать содействия руководства в исполнении своих обязанностей и в получении доступа к информационным системам, необходимым для работы.</w:t>
      </w:r>
    </w:p>
    <w:p>
      <w:pPr>
        <w:ind w:firstLine="425"/>
      </w:pPr>
      <w:r>
        <w:t xml:space="preserve">12.7. Работник вправе на профессиональную подготовку и повышение квалификации в порядке, установленном трудовым законодательством и локальными актами Работодателя (ст. 21 ТК).</w:t>
      </w:r>
    </w:p>
    <w:p>
      <w:pPr>
        <w:pStyle w:val="ClauseHeading"/>
      </w:pPr>
      <w:r>
        <w:rPr>
          <w:b/>
        </w:rPr>
        <w:t xml:space="preserve">13. Взаимодействие</w:t>
      </w:r>
    </w:p>
    <w:p>
      <w:pPr>
        <w:ind w:firstLine="425"/>
      </w:pPr>
      <w:r>
        <w:t xml:space="preserve">13.1. Работник взаимодействует с руководителями и работниками структурных подразделений по вопросам передачи документов на исполнение, соблюдения сроков и оформления документов.</w:t>
      </w:r>
    </w:p>
    <w:p>
      <w:pPr>
        <w:ind w:firstLine="425"/>
      </w:pPr>
      <w:r>
        <w:t xml:space="preserve">13.2. Работник взаимодействует с кадровой службой и бухгалтерией при подготовке и хранении документов по личному составу и первичных учётных документов.</w:t>
      </w:r>
    </w:p>
    <w:p>
      <w:pPr>
        <w:ind w:firstLine="425"/>
      </w:pPr>
      <w:r>
        <w:t xml:space="preserve">13.3. Работник взаимодействует с организациями почтовой связи, курьерскими службами и оператором электронного документооборота по вопросам отправки и получения корреспонденции.</w:t>
      </w:r>
    </w:p>
    <w:p>
      <w:pPr>
        <w:ind w:firstLine="425"/>
      </w:pPr>
      <w:r>
        <w:t xml:space="preserve">13.4. Работник взаимодействует с архивом организации, а при его отсутствии — с лицом, ответственным за хранение документов, по вопросам передачи и выдачи дел.</w:t>
      </w:r>
    </w:p>
    <w:p>
      <w:pPr>
        <w:ind w:firstLine="425"/>
      </w:pPr>
      <w:r>
        <w:t xml:space="preserve">13.5. Указания по существу работы Работник получает от начальнику канцелярии; поручения других работников исполняются только через непосредственного руководителя.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Настоящая инструкция разработана на основе квалификационной характеристики должности «Делопроизводитель» Единого квалификационного справочника должностей руководителей, специалистов и других служащих, утверждённого постановлением Минтруда России от 21 августа 1998 года № 37, с учётом профессионального стандарта «Специалист по организационному и документационному обеспечению управления организацией».</w:t>
      </w:r>
    </w:p>
    <w:p>
      <w:pPr>
        <w:ind w:firstLine="425"/>
      </w:pPr>
      <w:r>
        <w:t xml:space="preserve">14.2. Ознакомление Работника с инструкцией проводится при приёме на работу до подписания трудового договора (ст. 68 ТК).</w:t>
      </w:r>
    </w:p>
    <w:p>
      <w:pPr>
        <w:ind w:firstLine="425"/>
      </w:pPr>
      <w:r>
        <w:t xml:space="preserve">14.3. Факт ознакомления подтверждается способом: роспись в листе ознакомления; форма листа ознакомления приведена в Приложение № 1.</w:t>
      </w:r>
    </w:p>
    <w:p>
      <w:pPr>
        <w:ind w:firstLine="425"/>
      </w:pPr>
      <w:r>
        <w:t xml:space="preserve">14.4. Изменения в инструкцию вносятся приказом Работодателя; если изменения затрагивают трудовую функцию, они оформляются соглашением сторон к трудовому договору (ст. 72 ТК).</w:t>
      </w:r>
    </w:p>
    <w:p>
      <w:pPr>
        <w:ind w:firstLine="425"/>
      </w:pPr>
      <w:r>
        <w:t xml:space="preserve">14.5. Один экземпляр инструкции хранится у Работодателя, второй передаётся Работнику по его требованию.</w:t>
      </w:r>
    </w:p>
    <w:p>
      <w:pPr>
        <w:ind w:firstLine="425"/>
      </w:pPr>
      <w:r>
        <w:t xml:space="preserve">14.6. Инструкция действует до её отмены или замены новой редакцией и не отменяет обязанностей, установленных трудовым договором и правилами внутреннего трудового распорядка.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С должностной инструкцией ознакомлены, экземпляр получен на руки: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является неотъемлемой частью должностной инструкции и хранится вместе с ней.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регистрируемых и нерегистрируемых документов</w:t>
      </w:r>
    </w:p>
    <w:p>
      <w:pPr>
        <w:ind w:firstLine="425"/>
      </w:pPr>
      <w:r>
        <w:t xml:space="preserve">Регистрации подлежат документы, требующие исполнения, учёта или ответа: входящая и исходящая переписка, приказы, договоры, претензии, запросы государственных органов, судебные документы.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35"/>
        <w:gridCol w:w="2699"/>
        <w:gridCol w:w="1349"/>
        <w:gridCol w:w="2121"/>
        <w:gridCol w:w="1735"/>
      </w:tblGrid>
      <w:tr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документа</w:t>
            </w:r>
          </w:p>
        </w:tc>
        <w:tc>
          <w:tcPr>
            <w:tcW w:w="1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Регистрируется (да/нет)</w:t>
            </w:r>
          </w:p>
        </w:tc>
        <w:tc>
          <w:tcPr>
            <w:tcW w:w="7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Индекс группы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регистрации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</w:t>
            </w: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Регистрации, как правило, не подлежат: рекламные и информационные материалы, поздравительные письма и открытки, приглашения, прейскуранты и каталоги, печатные издания, копии документов, присланные для сведения.</w:t>
      </w:r>
    </w:p>
    <w:p>
      <w:pPr>
        <w:ind w:firstLine="425"/>
      </w:pPr>
      <w:r>
        <w:t xml:space="preserve">Перечень утверждается руководителем в составе инструкции по делопроизводству и пересматривается вместе с номенклатурой дел.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«Должностная инструкция делопроизводителя» с сайта primadoc.ru. Документ, заполненный под вашу ситуацию, собирается в конструкторе: https://primadoc.ru/doc/dolzhnostnaya-instrukciya-deloproizvoditelya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делопроизводителя — образец заполнения</dc:title>
  <dc:creator>Примадок</dc:creator>
  <dcterms:created xsi:type="dcterms:W3CDTF">2026-09-13T13:27:11Z</dcterms:created>
</cp:coreProperties>
</file>