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субаренды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«Арендатор (Субарендодатель)»,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«Субарендатор»,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(Субарендодатель), владеющий объектом на основании договора аренды: Договор аренды № 17/А от 12 января 2025 г. с ООО «Вектор», срок действия до 31 декабря 2027 г. — с согласия арендодателя (письмо-согласие от 15.12.2025 № 214), передаёт Петров Пётр Петрович (Субарендатору) во временное владение и пользование: Нежилое помещение 48,5 кв. м (комнаты 3–4) на 2-м этаже здания по адресу: г. Москва, ул. Ленина, д. 1, кадастровый номер 77:01:0001001:1234. Срок субаренды: с 01.01.2026 по 01.01.2026 — не превышает срока основной аренды (ст. 615 ГК РФ).</w:t>
      </w:r>
    </w:p>
    <w:p>
      <w:pPr>
        <w:pStyle w:val="ClauseHeading"/>
      </w:pPr>
      <w:r>
        <w:rPr>
          <w:b/>
        </w:rPr>
        <w:t xml:space="preserve">2. Характеристики объекта субаренды</w:t>
      </w:r>
    </w:p>
    <w:p>
      <w:pPr>
        <w:ind w:firstLine="425"/>
      </w:pPr>
      <w:r>
        <w:t xml:space="preserve">2.1. Вид имущества, передаваемого в субаренду: нежилое помещение целиком.</w:t>
      </w:r>
    </w:p>
    <w:p>
      <w:pPr>
        <w:ind w:firstLine="425"/>
      </w:pPr>
      <w:r>
        <w:t xml:space="preserve">2.2. Адрес (место нахождения) объекта: г. Москва, ул. Дербеневская, д. 20, стр. 5.</w:t>
      </w:r>
    </w:p>
    <w:p>
      <w:pPr>
        <w:ind w:firstLine="425"/>
      </w:pPr>
      <w:r>
        <w:t xml:space="preserve">2.3. Площадь объекта, передаваемого в субаренду: 48,5 кв. м.</w:t>
      </w:r>
    </w:p>
    <w:p>
      <w:pPr>
        <w:ind w:firstLine="425"/>
      </w:pPr>
      <w:r>
        <w:t xml:space="preserve">2.4. Кадастровый номер объекта или здания, в котором он расположен: 77:05:0001005:1234.</w:t>
      </w:r>
    </w:p>
    <w:p>
      <w:pPr>
        <w:ind w:firstLine="425"/>
      </w:pPr>
      <w:r>
        <w:t xml:space="preserve">2.5. Расположение объекта внутри здания: 2 этаж, помещения № 12, 13, 14 по поэтажному плану БТИ.</w:t>
      </w:r>
    </w:p>
    <w:p>
      <w:pPr>
        <w:ind w:firstLine="425"/>
      </w:pPr>
      <w:r>
        <w:t xml:space="preserve">2.6. Данные объекта совпадают с данными, указанными в основном договоре аренды.</w:t>
      </w:r>
    </w:p>
    <w:p>
      <w:pPr>
        <w:ind w:firstLine="425"/>
      </w:pPr>
      <w:r>
        <w:t xml:space="preserve">2.7. Расхождение в площади, кадастровом номере или номерах помещений делает предмет субаренды несогласованным, а договор — незаключённым ((ст. 607 ГК РФ)).</w:t>
      </w:r>
    </w:p>
    <w:p>
      <w:pPr>
        <w:ind w:firstLine="425"/>
      </w:pPr>
      <w:r>
        <w:t xml:space="preserve">2.8. Объект передаётся в состоянии, пригодном для использования по назначению, указанному в настоящем договоре, вместе с относящимися к нему документами и принадлежностями ((ст. 611 ГК РФ)).</w:t>
      </w:r>
    </w:p>
    <w:p>
      <w:pPr>
        <w:ind w:firstLine="425"/>
      </w:pPr>
      <w:r>
        <w:t xml:space="preserve">2.9. Субарендодатель подтверждает, что объект не передан в пользование третьим лицам, не находится под арестом и не является предметом судебного спора.</w:t>
      </w:r>
    </w:p>
    <w:p>
      <w:pPr>
        <w:pStyle w:val="ClauseHeading"/>
      </w:pPr>
      <w:r>
        <w:rPr>
          <w:b/>
        </w:rPr>
        <w:t xml:space="preserve">3. Особенности субаренды нежилого помещения</w:t>
      </w:r>
    </w:p>
    <w:p>
      <w:pPr>
        <w:ind w:firstLine="425"/>
      </w:pPr>
      <w:r>
        <w:t xml:space="preserve">3.1. В субаренду передаётся нежилое помещение целиком в границах, установленных поэтажным планом и экспликацией.</w:t>
      </w:r>
    </w:p>
    <w:p>
      <w:pPr>
        <w:ind w:firstLine="425"/>
      </w:pPr>
      <w:r>
        <w:t xml:space="preserve">3.2. Субарендатор вправе размещать вывеску со своим наименованием у входа при условии соблюдения требований основного договора аренды и правил, установленных собственником здания.</w:t>
      </w:r>
    </w:p>
    <w:p>
      <w:pPr>
        <w:ind w:firstLine="425"/>
      </w:pPr>
      <w:r>
        <w:t xml:space="preserve">3.3. Уборку помещения, вывоз твёрдых коммунальных отходов и соблюдение санитарных требований в границах переданного помещения Субарендатор обеспечивает самостоятельно.</w:t>
      </w:r>
    </w:p>
    <w:p>
      <w:pPr>
        <w:ind w:firstLine="425"/>
      </w:pPr>
      <w:r>
        <w:t xml:space="preserve">3.4. Доступ представителей эксплуатирующей организации и Арендодателя к инженерным сетям, проходящим через помещение, обеспечивается беспрепятственно в рабочее время.</w:t>
      </w:r>
    </w:p>
    <w:p>
      <w:pPr>
        <w:ind w:firstLine="425"/>
      </w:pPr>
      <w:r>
        <w:t xml:space="preserve">3.5. Перепланировка, изменение конфигурации перегородок и вмешательство в несущие конструкции без письменного согласия Арендодателя не допускаются ((ст. 615 ГК РФ)).</w:t>
      </w:r>
    </w:p>
    <w:p>
      <w:pPr>
        <w:pStyle w:val="ClauseHeading"/>
      </w:pPr>
      <w:r>
        <w:rPr>
          <w:b/>
        </w:rPr>
        <w:t xml:space="preserve">4. Особенности субаренды части помещения</w:t>
      </w:r>
    </w:p>
    <w:p>
      <w:pPr>
        <w:ind w:firstLine="425"/>
      </w:pPr>
      <w:r>
        <w:t xml:space="preserve">4.1. В субаренду передаётся не всё помещение, а его часть: рабочая зона 18 кв. м вдоль оконного ряда, обозначена на плане красной штриховкой.</w:t>
      </w:r>
    </w:p>
    <w:p>
      <w:pPr>
        <w:ind w:firstLine="425"/>
      </w:pPr>
      <w:r>
        <w:t xml:space="preserve">4.2. Границы передаваемой части определяются планом помещения с обозначением этих границ.</w:t>
      </w:r>
    </w:p>
    <w:p>
      <w:pPr>
        <w:ind w:firstLine="425"/>
      </w:pPr>
      <w:r>
        <w:t xml:space="preserve">4.3. План подписывается обеими сторонами и является неотъемлемой частью договора.</w:t>
      </w:r>
    </w:p>
    <w:p>
      <w:pPr>
        <w:ind w:firstLine="425"/>
      </w:pPr>
      <w:r>
        <w:t xml:space="preserve">4.4. Передача части помещения допускается, если граница переданной части определена с достаточной степенью определённости.</w:t>
      </w:r>
    </w:p>
    <w:p>
      <w:pPr>
        <w:ind w:firstLine="425"/>
      </w:pPr>
      <w:r>
        <w:t xml:space="preserve">4.5. Без плана или иного описания границ предмет договора считается несогласованным ((ст. 607 ГК РФ)).</w:t>
      </w:r>
    </w:p>
    <w:p>
      <w:pPr>
        <w:ind w:firstLine="425"/>
      </w:pPr>
      <w:r>
        <w:t xml:space="preserve">4.6. Места общего пользования здания, коридоры, санитарные узлы и входную группу Субарендатор использует совместно с Субарендодателем и иными пользователями помещения.</w:t>
      </w:r>
    </w:p>
    <w:p>
      <w:pPr>
        <w:ind w:firstLine="425"/>
      </w:pPr>
      <w:r>
        <w:t xml:space="preserve">4.7. Субарендодатель не вправе в одностороннем порядке изменять границы переданной части или перемещать Субарендатора в другую зону помещения.</w:t>
      </w:r>
    </w:p>
    <w:p>
      <w:pPr>
        <w:ind w:firstLine="425"/>
      </w:pPr>
      <w:r>
        <w:t xml:space="preserve">4.8. Расходы на содержание мест общего пользования распределяются пропорционально площади переданной части.</w:t>
      </w:r>
    </w:p>
    <w:p>
      <w:pPr>
        <w:pStyle w:val="ClauseHeading"/>
      </w:pPr>
      <w:r>
        <w:rPr>
          <w:b/>
        </w:rPr>
        <w:t xml:space="preserve">5. Особенности субаренды оборудования и движимого имущества</w:t>
      </w:r>
    </w:p>
    <w:p>
      <w:pPr>
        <w:ind w:firstLine="425"/>
      </w:pPr>
      <w:r>
        <w:t xml:space="preserve">5.1. В субаренду передаётся движимое имущество: станок фрезерный Haas VF-2, заводской № 1104556, 2021 года выпуска.</w:t>
      </w:r>
    </w:p>
    <w:p>
      <w:pPr>
        <w:ind w:firstLine="425"/>
      </w:pPr>
      <w:r>
        <w:t xml:space="preserve">5.2. Комплектность, заводские и инвентарные номера, техническое состояние и переданная документация фиксируются описью, которая является неотъемлемой частью договора.</w:t>
      </w:r>
    </w:p>
    <w:p>
      <w:pPr>
        <w:ind w:firstLine="425"/>
      </w:pPr>
      <w:r>
        <w:t xml:space="preserve">5.3. Вместе с имуществом передаются паспорта, руководства по эксплуатации и сертификаты, необходимые для его использования по назначению ((ст. 611 ГК РФ)).</w:t>
      </w:r>
    </w:p>
    <w:p>
      <w:pPr>
        <w:ind w:firstLine="425"/>
      </w:pPr>
      <w:r>
        <w:t xml:space="preserve">5.4. Субарендатор использует имущество по прямому назначению и в соответствии с руководством по эксплуатации, допуская к работе только обученный персонал.</w:t>
      </w:r>
    </w:p>
    <w:p>
      <w:pPr>
        <w:ind w:firstLine="425"/>
      </w:pPr>
      <w:r>
        <w:t xml:space="preserve">5.5. Перемещение имущества за пределы адреса, указанного в договоре, а также его демонтаж, разборка и внесение изменений в конструкцию без письменного согласия Субарендодателя не допускаются.</w:t>
      </w:r>
    </w:p>
    <w:p>
      <w:pPr>
        <w:ind w:firstLine="425"/>
      </w:pPr>
      <w:r>
        <w:t xml:space="preserve">5.6. Риск случайного повреждения имущества несёт Субарендатор с момента подписания акта приёма-передачи и до момента подписания акта возврата.</w:t>
      </w:r>
    </w:p>
    <w:p>
      <w:pPr>
        <w:pStyle w:val="ClauseHeading"/>
      </w:pPr>
      <w:r>
        <w:rPr>
          <w:b/>
        </w:rPr>
        <w:t xml:space="preserve">6. Особенности субаренды земельного участка</w:t>
      </w:r>
    </w:p>
    <w:p>
      <w:pPr>
        <w:ind w:firstLine="425"/>
      </w:pPr>
      <w:r>
        <w:t xml:space="preserve">6.1. В субаренду передаётся земельный участок с кадастровым номером 77:05:0001005:1234 площадью 48,5 кв. м.</w:t>
      </w:r>
    </w:p>
    <w:p>
      <w:pPr>
        <w:ind w:firstLine="425"/>
      </w:pPr>
      <w:r>
        <w:t xml:space="preserve">6.2. Категория земель и разрешённое использование участка: земли населённых пунктов, для размещения складского комплекса.</w:t>
      </w:r>
    </w:p>
    <w:p>
      <w:pPr>
        <w:ind w:firstLine="425"/>
      </w:pPr>
      <w:r>
        <w:t xml:space="preserve">6.3. Арендатор земельного участка вправе передать участок в субаренду в пределах срока договора аренды, если иное не установлено договором аренды или законом ((ст. 22 ЗК РФ)).</w:t>
      </w:r>
    </w:p>
    <w:p>
      <w:pPr>
        <w:ind w:firstLine="425"/>
      </w:pPr>
      <w:r>
        <w:t xml:space="preserve">6.4. Субарендатор использует участок в соответствии с его целевым назначением и разрешённым использованием, не допускает загрязнения, захламления и порчи плодородного слоя почвы.</w:t>
      </w:r>
    </w:p>
    <w:p>
      <w:pPr>
        <w:ind w:firstLine="425"/>
      </w:pPr>
      <w:r>
        <w:t xml:space="preserve">6.5. Возведение на участке объектов капитального строительства допускается только с письменного согласия Арендодателя и при наличии разрешительной документации.</w:t>
      </w:r>
    </w:p>
    <w:p>
      <w:pPr>
        <w:ind w:firstLine="425"/>
      </w:pPr>
      <w:r>
        <w:t xml:space="preserve">6.6. Ограничения прав на участок, сервитуты и охранные зоны, установленные в отношении участка, сохраняются и обязательны для Субарендатора ((ст. 42 ЗК РФ)).</w:t>
      </w:r>
    </w:p>
    <w:p>
      <w:pPr>
        <w:pStyle w:val="ClauseHeading"/>
      </w:pPr>
      <w:r>
        <w:rPr>
          <w:b/>
        </w:rPr>
        <w:t xml:space="preserve">7. Особенности передачи жилого помещения в поднаём</w:t>
      </w:r>
    </w:p>
    <w:p>
      <w:pPr>
        <w:ind w:firstLine="425"/>
      </w:pPr>
      <w:r>
        <w:t xml:space="preserve">7.1. В отношении жилого помещения применяются правила о поднайме: двухкомнатная квартира 54 кв. м, в поднаём передаётся изолированная комната 18 кв. м.</w:t>
      </w:r>
    </w:p>
    <w:p>
      <w:pPr>
        <w:ind w:firstLine="425"/>
      </w:pPr>
      <w:r>
        <w:t xml:space="preserve">7.2. Договор поднайма жилого помещения заключается с согласия наймодателя, при этом наниматель остаётся ответственным перед наймодателем по договору найма ((ст. 685 ГК РФ)).</w:t>
      </w:r>
    </w:p>
    <w:p>
      <w:pPr>
        <w:ind w:firstLine="425"/>
      </w:pPr>
      <w:r>
        <w:t xml:space="preserve">7.3. Поднаниматель не приобретает самостоятельного права пользования жилым помещением.</w:t>
      </w:r>
    </w:p>
    <w:p>
      <w:pPr>
        <w:ind w:firstLine="425"/>
      </w:pPr>
      <w:r>
        <w:t xml:space="preserve">7.4. Договор поднайма заключается на срок, не превышающий срока договора найма.</w:t>
      </w:r>
    </w:p>
    <w:p>
      <w:pPr>
        <w:ind w:firstLine="425"/>
      </w:pPr>
      <w:r>
        <w:t xml:space="preserve">7.5. При досрочном прекращении найма поднаём прекращается одновременно с ним.</w:t>
      </w:r>
    </w:p>
    <w:p>
      <w:pPr>
        <w:ind w:firstLine="425"/>
      </w:pPr>
      <w:r>
        <w:t xml:space="preserve">7.6. Жилое помещение используется только для проживания.</w:t>
      </w:r>
    </w:p>
    <w:p>
      <w:pPr>
        <w:ind w:firstLine="425"/>
      </w:pPr>
      <w:r>
        <w:t xml:space="preserve">7.7. Размещение в нём офиса, производства, хостела и посуточной сдачи не допускается ((ст. 288 ГК РФ)).</w:t>
      </w:r>
    </w:p>
    <w:p>
      <w:pPr>
        <w:ind w:firstLine="425"/>
      </w:pPr>
      <w:r>
        <w:t xml:space="preserve">7.8. Общая площадь жилого помещения на одного проживающего должна составлять не менее учётной нормы, установленной в соответствующем муниципальном образовании.</w:t>
      </w:r>
    </w:p>
    <w:p>
      <w:pPr>
        <w:pStyle w:val="ClauseHeading"/>
      </w:pPr>
      <w:r>
        <w:rPr>
          <w:b/>
        </w:rPr>
        <w:t xml:space="preserve">8. Согласие арендодателя</w:t>
      </w:r>
    </w:p>
    <w:p>
      <w:pPr>
        <w:ind w:firstLine="425"/>
      </w:pPr>
      <w:r>
        <w:t xml:space="preserve">8.1. Субаренда допускается только с согласия арендодателя ((ст. 615 ГК РФ)): письмо ООО «Деловой центр» от 15.12.2025 № 214 / пункт 4.7 договора аренды № 17/А.</w:t>
      </w:r>
    </w:p>
    <w:p>
      <w:pPr>
        <w:ind w:firstLine="425"/>
      </w:pPr>
      <w:r>
        <w:t xml:space="preserve">8.2. Согласие может быть выражено в договоре аренды общим разрешением.</w:t>
      </w:r>
    </w:p>
    <w:p>
      <w:pPr>
        <w:ind w:firstLine="425"/>
      </w:pPr>
      <w:r>
        <w:t xml:space="preserve">8.3. Субаренда без согласия — основание расторжения основного договора и недействительности субаренды; проверка согласия — обязанность обеих сторон настоящего договора.</w:t>
      </w:r>
    </w:p>
    <w:p>
      <w:pPr>
        <w:pStyle w:val="ClauseHeading"/>
      </w:pPr>
      <w:r>
        <w:rPr>
          <w:b/>
        </w:rPr>
        <w:t xml:space="preserve">9. Срок субаренды, продление и государственная регистрация</w:t>
      </w:r>
    </w:p>
    <w:p>
      <w:pPr>
        <w:ind w:firstLine="425"/>
      </w:pPr>
      <w:r>
        <w:t xml:space="preserve">9.1. Срок субаренды исчисляется с 01.01.2026 по 01.01.2026.</w:t>
      </w:r>
    </w:p>
    <w:p>
      <w:pPr>
        <w:ind w:firstLine="425"/>
      </w:pPr>
      <w:r>
        <w:t xml:space="preserve">9.2. Основной договор аренды действует до 31.12.2027. Срок субаренды не может превышать срок аренды, а условие о сроке, выходящем за её пределы, действует только до окончания аренды ((ст. 615 ГК РФ)).</w:t>
      </w:r>
    </w:p>
    <w:p>
      <w:pPr>
        <w:ind w:firstLine="425"/>
      </w:pPr>
      <w:r>
        <w:t xml:space="preserve">9.3. Если срок субаренды не определён или превышает срок аренды, договор считается заключённым на срок до окончания основного договора аренды ((ст. 610 ГК РФ)).</w:t>
      </w:r>
    </w:p>
    <w:p>
      <w:pPr>
        <w:ind w:firstLine="425"/>
      </w:pPr>
      <w:r>
        <w:t xml:space="preserve">9.4. Состояние регистрации основного договора аренды: зарегистрирован, запись в ЕГРН есть.</w:t>
      </w:r>
    </w:p>
    <w:p>
      <w:pPr>
        <w:ind w:firstLine="425"/>
      </w:pPr>
      <w:r>
        <w:t xml:space="preserve">9.5. Договор субаренды недвижимого имущества, заключённый на срок не менее года, подлежит государственной регистрации и считается заключённым с момента такой регистрации ((ст. 651 ГК РФ)).</w:t>
      </w:r>
    </w:p>
    <w:p>
      <w:pPr>
        <w:ind w:firstLine="425"/>
      </w:pPr>
      <w:r>
        <w:t xml:space="preserve">9.6. При сроке субаренды менее одного года государственная регистрация не производится.</w:t>
      </w:r>
    </w:p>
    <w:p>
      <w:pPr>
        <w:ind w:firstLine="425"/>
      </w:pPr>
      <w:r>
        <w:t xml:space="preserve">9.7. Расходы на регистрацию, если она необходима, несёт Субарендатор.</w:t>
      </w:r>
    </w:p>
    <w:p>
      <w:pPr>
        <w:ind w:firstLine="425"/>
      </w:pPr>
      <w:r>
        <w:t xml:space="preserve">9.8. Продление срока субаренды оформляется дополнительным соглашением.</w:t>
      </w:r>
    </w:p>
    <w:p>
      <w:pPr>
        <w:ind w:firstLine="425"/>
      </w:pPr>
      <w:r>
        <w:t xml:space="preserve">9.9. Продолжение пользования объектом после истечения срока при отсутствии возражений Субарендодателя не означает возобновления субаренды на неопределённый срок ((ст. 610 ГК РФ)).</w:t>
      </w:r>
    </w:p>
    <w:p>
      <w:pPr>
        <w:pStyle w:val="ClauseHeading"/>
      </w:pPr>
      <w:r>
        <w:rPr>
          <w:b/>
        </w:rPr>
        <w:t xml:space="preserve">10. Порядок передачи объекта</w:t>
      </w:r>
    </w:p>
    <w:p>
      <w:pPr>
        <w:ind w:firstLine="425"/>
      </w:pPr>
      <w:r>
        <w:t xml:space="preserve">10.1. Объект передаётся Субарендатору в течение 3 календарных дней с даты подписания настоящего договора по акту приёма-передачи.</w:t>
      </w:r>
    </w:p>
    <w:p>
      <w:pPr>
        <w:ind w:firstLine="425"/>
      </w:pPr>
      <w:r>
        <w:t xml:space="preserve">10.2. Форма акта приведена в Приложение № 2. Акт подписывается обеими сторонами и является неотъемлемой частью договора.</w:t>
      </w:r>
    </w:p>
    <w:p>
      <w:pPr>
        <w:ind w:firstLine="425"/>
      </w:pPr>
      <w:r>
        <w:t xml:space="preserve">10.3. В акте фиксируются состояние объекта, комплектность, показания приборов учёта, количество переданных ключей, пропусков и электронных карт доступа.</w:t>
      </w:r>
    </w:p>
    <w:p>
      <w:pPr>
        <w:ind w:firstLine="425"/>
      </w:pPr>
      <w:r>
        <w:t xml:space="preserve">10.4. Одновременно передаются документы, необходимые для использования объекта по назначению: схемы инженерных сетей, инструкции по эксплуатации, правила внутреннего режима здания ((ст. 611 ГК РФ)).</w:t>
      </w:r>
    </w:p>
    <w:p>
      <w:pPr>
        <w:ind w:firstLine="425"/>
      </w:pPr>
      <w:r>
        <w:t xml:space="preserve">10.5. Обязанность вносить плату возникает у Субарендатора со дня, следующего за днём подписания акта приёма-передачи, если стороны не установили в акте иную дату.</w:t>
      </w:r>
    </w:p>
    <w:p>
      <w:pPr>
        <w:ind w:firstLine="425"/>
      </w:pPr>
      <w:r>
        <w:t xml:space="preserve">10.6. Уклонение Субарендодателя от передачи объекта в согласованный срок даёт Субарендатору право отказаться от договора и потребовать возмещения убытков ((ст. 611 ГК РФ)).</w:t>
      </w:r>
    </w:p>
    <w:p>
      <w:pPr>
        <w:pStyle w:val="ClauseHeading"/>
      </w:pPr>
      <w:r>
        <w:rPr>
          <w:b/>
        </w:rPr>
        <w:t xml:space="preserve">11. Плата и пользование</w:t>
      </w:r>
    </w:p>
    <w:p>
      <w:pPr>
        <w:ind w:firstLine="425"/>
      </w:pPr>
      <w:r>
        <w:t xml:space="preserve">11.1. Плата: 100 000 в месяц, вносится не позднее 5 числа.</w:t>
      </w:r>
    </w:p>
    <w:p>
      <w:pPr>
        <w:ind w:firstLine="425"/>
      </w:pPr>
      <w:r>
        <w:t xml:space="preserve">11.2. Целевое использование: Размещение офиса продаж без организации производства и складского хранения.</w:t>
      </w:r>
    </w:p>
    <w:p>
      <w:pPr>
        <w:ind w:firstLine="425"/>
      </w:pPr>
      <w:r>
        <w:t xml:space="preserve">11.3. Передача — по акту с фиксацией состояния; содержание, текущий ремонт и коммунальные расходы: включены в плату.</w:t>
      </w:r>
    </w:p>
    <w:p>
      <w:pPr>
        <w:pStyle w:val="ClauseHeading"/>
      </w:pPr>
      <w:r>
        <w:rPr>
          <w:b/>
        </w:rPr>
        <w:t xml:space="preserve">12. Порядок расчётов</w:t>
      </w:r>
    </w:p>
    <w:p>
      <w:pPr>
        <w:ind w:firstLine="425"/>
      </w:pPr>
      <w:r>
        <w:t xml:space="preserve">12.1. Плата вносится безналичным переводом на расчётный счёт не позднее 5 числа каждого месяца за текущий месяц.</w:t>
      </w:r>
    </w:p>
    <w:p>
      <w:pPr>
        <w:ind w:firstLine="425"/>
      </w:pPr>
      <w:r>
        <w:t xml:space="preserve">12.2. Порядок внесения первого платежа: первый платёж — за первый месяц вперёд.</w:t>
      </w:r>
    </w:p>
    <w:p>
      <w:pPr>
        <w:ind w:firstLine="425"/>
      </w:pPr>
      <w:r>
        <w:t xml:space="preserve">12.3. Условие о налоге на добавленную стоимость: плата НДС не облагается (упрощённая система налогообложения).</w:t>
      </w:r>
    </w:p>
    <w:p>
      <w:pPr>
        <w:ind w:firstLine="425"/>
      </w:pPr>
      <w:r>
        <w:t xml:space="preserve">12.4. Обязательство по внесению платы считается исполненным с даты зачисления денежных средств на расчётный счёт Субарендодателя либо с даты внесения наличных в кассу.</w:t>
      </w:r>
    </w:p>
    <w:p>
      <w:pPr>
        <w:ind w:firstLine="425"/>
      </w:pPr>
      <w:r>
        <w:t xml:space="preserve">12.5. Плата за неполный месяц пользования рассчитывается пропорционально количеству календарных дней пользования объектом.</w:t>
      </w:r>
    </w:p>
    <w:p>
      <w:pPr>
        <w:ind w:firstLine="425"/>
      </w:pPr>
      <w:r>
        <w:t xml:space="preserve">12.6. Субарендатор не вправе приостанавливать внесение платы в связи со спорами Субарендодателя с Арендодателем, кроме случая, когда объект фактически изъят и пользование им прекращено ((ст. 614 ГК РФ)).</w:t>
      </w:r>
    </w:p>
    <w:p>
      <w:pPr>
        <w:ind w:firstLine="425"/>
      </w:pPr>
      <w:r>
        <w:t xml:space="preserve">12.7. Стороны проводят сверку расчётов не реже одного раза в год, а также в течение десяти рабочих дней с даты прекращения договора.</w:t>
      </w:r>
    </w:p>
    <w:p>
      <w:pPr>
        <w:pStyle w:val="ClauseHeading"/>
      </w:pPr>
      <w:r>
        <w:rPr>
          <w:b/>
        </w:rPr>
        <w:t xml:space="preserve">13. Изменение размера платы</w:t>
      </w:r>
    </w:p>
    <w:p>
      <w:pPr>
        <w:ind w:firstLine="425"/>
      </w:pPr>
      <w:r>
        <w:t xml:space="preserve">13.1. Порядок изменения размера платы: плата не индексируется в течение срока субаренды.</w:t>
      </w:r>
    </w:p>
    <w:p>
      <w:pPr>
        <w:ind w:firstLine="425"/>
      </w:pPr>
      <w:r>
        <w:t xml:space="preserve">13.2. Размер платы может изменяться по соглашению сторон в сроки, предусмотренные договором, но не чаще одного раза в год, если иное не установлено законом ((ст. 614 ГК РФ)).</w:t>
      </w:r>
    </w:p>
    <w:p>
      <w:pPr>
        <w:ind w:firstLine="425"/>
      </w:pPr>
      <w:r>
        <w:t xml:space="preserve">13.3. Ежегодная индексация производится на 7 процентов от действующего размера платы и применяется с первого числа месяца, следующего за месяцем, в котором истёк очередной год действия договора.</w:t>
      </w:r>
    </w:p>
    <w:p>
      <w:pPr>
        <w:ind w:firstLine="425"/>
      </w:pPr>
      <w:r>
        <w:t xml:space="preserve">13.4. Одностороннее изменение размера платы Субарендодателем сверх согласованной индексации не допускается.</w:t>
      </w:r>
    </w:p>
    <w:p>
      <w:pPr>
        <w:ind w:firstLine="425"/>
      </w:pPr>
      <w:r>
        <w:t xml:space="preserve">13.5. Изменение размера арендной платы по основному договору аренды само по себе не изменяет размер платы по настоящему договору.</w:t>
      </w:r>
    </w:p>
    <w:p>
      <w:pPr>
        <w:ind w:firstLine="425"/>
      </w:pPr>
      <w:r>
        <w:t xml:space="preserve">13.6. Такое изменение оформляется дополнительным соглашением сторон.</w:t>
      </w:r>
    </w:p>
    <w:p>
      <w:pPr>
        <w:ind w:firstLine="425"/>
      </w:pPr>
      <w:r>
        <w:t xml:space="preserve">13.7. Уведомление об индексации направляется Субарендатору не позднее чем за тридцать календарных дней до даты её применения.</w:t>
      </w:r>
    </w:p>
    <w:p>
      <w:pPr>
        <w:pStyle w:val="ClauseHeading"/>
      </w:pPr>
      <w:r>
        <w:rPr>
          <w:b/>
        </w:rPr>
        <w:t xml:space="preserve">14. Коммунальные и эксплуатационные расходы</w:t>
      </w:r>
    </w:p>
    <w:p>
      <w:pPr>
        <w:ind w:firstLine="425"/>
      </w:pPr>
      <w:r>
        <w:t xml:space="preserve">14.1. Порядок несения коммунальных и эксплуатационных расходов: включены в плату.</w:t>
      </w:r>
    </w:p>
    <w:p>
      <w:pPr>
        <w:ind w:firstLine="425"/>
      </w:pPr>
      <w:r>
        <w:t xml:space="preserve">14.2. Если расходы компенсируются отдельно, Субарендодатель выставляет счёт с приложением копий документов ресурсоснабжающих и эксплуатирующих организаций и расчёта доли Субарендатора.</w:t>
      </w:r>
    </w:p>
    <w:p>
      <w:pPr>
        <w:ind w:firstLine="425"/>
      </w:pPr>
      <w:r>
        <w:t xml:space="preserve">14.3. Счёт оплачивается в течение пяти рабочих дней с даты его получения.</w:t>
      </w:r>
    </w:p>
    <w:p>
      <w:pPr>
        <w:ind w:firstLine="425"/>
      </w:pPr>
      <w:r>
        <w:t xml:space="preserve">14.4. Показания приборов учёта фиксируются в акте приёма-передачи и в акте возврата объекта.</w:t>
      </w:r>
    </w:p>
    <w:p>
      <w:pPr>
        <w:ind w:firstLine="425"/>
      </w:pPr>
      <w:r>
        <w:t xml:space="preserve">14.5. Разница между показаниями является основанием расчёта.</w:t>
      </w:r>
    </w:p>
    <w:p>
      <w:pPr>
        <w:ind w:firstLine="425"/>
      </w:pPr>
      <w:r>
        <w:t xml:space="preserve">14.6. Услуги связи, доступ в интернет, охрана и уборка, заказанные Субарендатором самостоятельно, оплачиваются им напрямую поставщикам этих услуг.</w:t>
      </w:r>
    </w:p>
    <w:p>
      <w:pPr>
        <w:ind w:firstLine="425"/>
      </w:pPr>
      <w:r>
        <w:t xml:space="preserve">14.7. Обязанности сторон по содержанию имущества в надлежащем состоянии распределяются в соответствии с настоящим договором и правилами о содержании арендованного имущества ((ст. 616 ГК РФ)).</w:t>
      </w:r>
    </w:p>
    <w:p>
      <w:pPr>
        <w:pStyle w:val="ClauseHeading"/>
      </w:pPr>
      <w:r>
        <w:rPr>
          <w:b/>
        </w:rPr>
        <w:t xml:space="preserve">15. Пользование и содержание</w:t>
      </w:r>
    </w:p>
    <w:p>
      <w:pPr>
        <w:ind w:firstLine="425"/>
      </w:pPr>
      <w:r>
        <w:t xml:space="preserve">15.1. Субарендатор использует имущество в пределах, установленных основным договором (целевое использование, режим доступа, правила здания); нарушение пределов основного договора — существенное нарушение настоящего.</w:t>
      </w:r>
    </w:p>
    <w:p>
      <w:pPr>
        <w:ind w:firstLine="425"/>
      </w:pPr>
      <w:r>
        <w:t xml:space="preserve">15.2. Текущее содержание — на субарендаторе; отношения с эксплуатирующими организациями сохраняются за субарендодателем, если не согласовано иное.</w:t>
      </w:r>
    </w:p>
    <w:p>
      <w:pPr>
        <w:pStyle w:val="ClauseHeading"/>
      </w:pPr>
      <w:r>
        <w:rPr>
          <w:b/>
        </w:rPr>
        <w:t xml:space="preserve">16. Режим доступа и пользования объектом</w:t>
      </w:r>
    </w:p>
    <w:p>
      <w:pPr>
        <w:ind w:firstLine="425"/>
      </w:pPr>
      <w:r>
        <w:t xml:space="preserve">16.1. Режим доступа Субарендатора и его работников на объект: круглосуточно, семь дней в неделю, по электронным пропускам.</w:t>
      </w:r>
    </w:p>
    <w:p>
      <w:pPr>
        <w:ind w:firstLine="425"/>
      </w:pPr>
      <w:r>
        <w:t xml:space="preserve">16.2. Целевое использование объекта: Размещение офиса продаж без организации производства и складского хранения.</w:t>
      </w:r>
    </w:p>
    <w:p>
      <w:pPr>
        <w:ind w:firstLine="425"/>
      </w:pPr>
      <w:r>
        <w:t xml:space="preserve">16.3. Использование объекта не по назначению является существенным нарушением настоящего договора ((ст. 615 ГК РФ)).</w:t>
      </w:r>
    </w:p>
    <w:p>
      <w:pPr>
        <w:ind w:firstLine="425"/>
      </w:pPr>
      <w:r>
        <w:t xml:space="preserve">16.4. Субарендатор соблюдает правила внутриобъектового и пропускного режима, требования пожарной безопасности и охраны труда, действующие в здании.</w:t>
      </w:r>
    </w:p>
    <w:p>
      <w:pPr>
        <w:ind w:firstLine="425"/>
      </w:pPr>
      <w:r>
        <w:t xml:space="preserve">16.5. Субарендодатель и уполномоченные представители Арендодателя вправе осматривать объект в рабочее время с предварительным уведомлением не менее чем за один рабочий день.</w:t>
      </w:r>
    </w:p>
    <w:p>
      <w:pPr>
        <w:ind w:firstLine="425"/>
      </w:pPr>
      <w:r>
        <w:t xml:space="preserve">16.6. Без предварительного уведомления доступ допускается только при аварии, пожаре, угрозе жизни и здоровью или иной чрезвычайной ситуации, с последующим составлением акта в присутствии представителя Субарендатора.</w:t>
      </w:r>
    </w:p>
    <w:p>
      <w:pPr>
        <w:ind w:firstLine="425"/>
      </w:pPr>
      <w:r>
        <w:t xml:space="preserve">16.7. Размещение рекламных конструкций, вывесок и оборудования на фасаде, кровле и в местах общего пользования допускается только с письменного согласия Арендодателя.</w:t>
      </w:r>
    </w:p>
    <w:p>
      <w:pPr>
        <w:pStyle w:val="ClauseHeading"/>
      </w:pPr>
      <w:r>
        <w:rPr>
          <w:b/>
        </w:rPr>
        <w:t xml:space="preserve">17. Содержание объекта и ремонт</w:t>
      </w:r>
    </w:p>
    <w:p>
      <w:pPr>
        <w:ind w:firstLine="425"/>
      </w:pPr>
      <w:r>
        <w:t xml:space="preserve">17.1. Текущий ремонт объекта и поддержание его в исправном состоянии — обязанность Субарендатора.</w:t>
      </w:r>
    </w:p>
    <w:p>
      <w:pPr>
        <w:ind w:firstLine="425"/>
      </w:pPr>
      <w:r>
        <w:t xml:space="preserve">17.2. Капитальный ремонт объекта производится за счёт стороны, на которую эта обязанность возложена основным договором аренды, в согласованные сроки ((ст. 616 ГК РФ)).</w:t>
      </w:r>
    </w:p>
    <w:p>
      <w:pPr>
        <w:ind w:firstLine="425"/>
      </w:pPr>
      <w:r>
        <w:t xml:space="preserve">17.3. При обнаружении недостатков, препятствующих пользованию объектом, Субарендатор письменно уведомляет Субарендодателя в течение трёх рабочих дней с момента их обнаружения.</w:t>
      </w:r>
    </w:p>
    <w:p>
      <w:pPr>
        <w:ind w:firstLine="425"/>
      </w:pPr>
      <w:r>
        <w:t xml:space="preserve">17.4. Субарендодатель устраняет недостатки, за которые он отвечает, в течение десяти рабочих дней с даты получения уведомления либо соразмерно уменьшает плату ((ст. 612 ГК РФ)).</w:t>
      </w:r>
    </w:p>
    <w:p>
      <w:pPr>
        <w:ind w:firstLine="425"/>
      </w:pPr>
      <w:r>
        <w:t xml:space="preserve">17.5. Недостатки, которые были оговорены при заключении договора, зафиксированы в акте приёма-передачи или были заранее известны Субарендатору, за счёт Субарендодателя не устраняются.</w:t>
      </w:r>
    </w:p>
    <w:p>
      <w:pPr>
        <w:ind w:firstLine="425"/>
      </w:pPr>
      <w:r>
        <w:t xml:space="preserve">17.6. Аварийные работы, требующие немедленного вмешательства, Субарендатор вправе выполнить самостоятельно с последующим возмещением документально подтверждённых расходов.</w:t>
      </w:r>
    </w:p>
    <w:p>
      <w:pPr>
        <w:pStyle w:val="ClauseHeading"/>
      </w:pPr>
      <w:r>
        <w:rPr>
          <w:b/>
        </w:rPr>
        <w:t xml:space="preserve">18. Обязанности Субарендодателя</w:t>
      </w:r>
    </w:p>
    <w:p>
      <w:pPr>
        <w:ind w:firstLine="425"/>
      </w:pPr>
      <w:r>
        <w:t xml:space="preserve">18.1. Передать объект в состоянии, соответствующем условиям договора и назначению объекта, вместе с относящимися к нему документами и принадлежностями ((ст. 611 ГК РФ)).</w:t>
      </w:r>
    </w:p>
    <w:p>
      <w:pPr>
        <w:ind w:firstLine="425"/>
      </w:pPr>
      <w:r>
        <w:t xml:space="preserve">18.2. Обеспечить наличие действительного согласия Арендодателя на субаренду в течение всего срока действия настоящего договора.</w:t>
      </w:r>
    </w:p>
    <w:p>
      <w:pPr>
        <w:ind w:firstLine="425"/>
      </w:pPr>
      <w:r>
        <w:t xml:space="preserve">18.3. Своевременно и в полном объёме исполнять свои обязательства перед Арендодателем по основному договору аренды, включая внесение арендной платы.</w:t>
      </w:r>
    </w:p>
    <w:p>
      <w:pPr>
        <w:ind w:firstLine="425"/>
      </w:pPr>
      <w:r>
        <w:t xml:space="preserve">18.4. Не совершать действий, влекущих досрочное расторжение основного договора аренды по вине Субарендодателя.</w:t>
      </w:r>
    </w:p>
    <w:p>
      <w:pPr>
        <w:ind w:firstLine="425"/>
      </w:pPr>
      <w:r>
        <w:t xml:space="preserve">18.5. Письменно уведомлять Субарендатора об изменении условий основного договора аренды, о полученных претензиях Арендодателя и о начале спора в течение пяти рабочих дней.</w:t>
      </w:r>
    </w:p>
    <w:p>
      <w:pPr>
        <w:ind w:firstLine="425"/>
      </w:pPr>
      <w:r>
        <w:t xml:space="preserve">18.6. Не препятствовать Субарендатору в пользовании объектом и не передавать объект или его часть иным лицам в течение срока субаренды.</w:t>
      </w:r>
    </w:p>
    <w:p>
      <w:pPr>
        <w:ind w:firstLine="425"/>
      </w:pPr>
      <w:r>
        <w:t xml:space="preserve">18.7. Возместить Субарендатору убытки, вызванные досрочным прекращением основного договора аренды по обстоятельствам, за которые отвечает Субарендодатель.</w:t>
      </w:r>
    </w:p>
    <w:p>
      <w:pPr>
        <w:pStyle w:val="ClauseHeading"/>
      </w:pPr>
      <w:r>
        <w:rPr>
          <w:b/>
        </w:rPr>
        <w:t xml:space="preserve">19. Обязанности Субарендатора</w:t>
      </w:r>
    </w:p>
    <w:p>
      <w:pPr>
        <w:ind w:firstLine="425"/>
      </w:pPr>
      <w:r>
        <w:t xml:space="preserve">19.1. Использовать объект по назначению, указанному в договоре, и в пределах, установленных основным договором аренды ((ст. 615 ГК РФ)).</w:t>
      </w:r>
    </w:p>
    <w:p>
      <w:pPr>
        <w:ind w:firstLine="425"/>
      </w:pPr>
      <w:r>
        <w:t xml:space="preserve">19.2. Вносить плату в размере и в сроки, установленные настоящим договором ((ст. 614 ГК РФ)).</w:t>
      </w:r>
    </w:p>
    <w:p>
      <w:pPr>
        <w:ind w:firstLine="425"/>
      </w:pPr>
      <w:r>
        <w:t xml:space="preserve">19.3. Поддерживать объект в исправном состоянии, проводить за свой счёт текущий ремонт и нести расходы на содержание объекта ((ст. 616 ГК РФ)).</w:t>
      </w:r>
    </w:p>
    <w:p>
      <w:pPr>
        <w:ind w:firstLine="425"/>
      </w:pPr>
      <w:r>
        <w:t xml:space="preserve">19.4. Соблюдать требования пожарной, санитарной и экологической безопасности, а также правила эксплуатации инженерных систем здания.</w:t>
      </w:r>
    </w:p>
    <w:p>
      <w:pPr>
        <w:ind w:firstLine="425"/>
      </w:pPr>
      <w:r>
        <w:t xml:space="preserve">19.5. Не производить перепланировок, переустройства и изменений инженерных систем без письменного согласия Субарендодателя и Арендодателя.</w:t>
      </w:r>
    </w:p>
    <w:p>
      <w:pPr>
        <w:ind w:firstLine="425"/>
      </w:pPr>
      <w:r>
        <w:t xml:space="preserve">19.6. Обеспечивать доступ Субарендодателя и Арендодателя к объекту в порядке, установленном настоящим договором.</w:t>
      </w:r>
    </w:p>
    <w:p>
      <w:pPr>
        <w:ind w:firstLine="425"/>
      </w:pPr>
      <w:r>
        <w:t xml:space="preserve">19.7. Незамедлительно сообщать об авариях, повреждениях объекта и о заявленных третьими лицами правах на объект.</w:t>
      </w:r>
    </w:p>
    <w:p>
      <w:pPr>
        <w:ind w:firstLine="425"/>
      </w:pPr>
      <w:r>
        <w:t xml:space="preserve">19.8. Возвратить объект в день прекращения договора в том состоянии, в котором он был получен, с учётом нормального износа ((ст. 622 ГК РФ)).</w:t>
      </w:r>
    </w:p>
    <w:p>
      <w:pPr>
        <w:pStyle w:val="ClauseHeading"/>
      </w:pPr>
      <w:r>
        <w:rPr>
          <w:b/>
        </w:rPr>
        <w:t xml:space="preserve">20. Запрет дальнейшей передачи прав</w:t>
      </w:r>
    </w:p>
    <w:p>
      <w:pPr>
        <w:ind w:firstLine="425"/>
      </w:pPr>
      <w:r>
        <w:t xml:space="preserve">20.1. Субарендатор не вправе передавать объект или его часть иным лицам в пользование, сдавать его в поднаём, передавать свои права и обязанности по договору, отдавать права в залог и вносить их в качестве вклада в уставный капитал ((ст. 615 ГК РФ)).</w:t>
      </w:r>
    </w:p>
    <w:p>
      <w:pPr>
        <w:ind w:firstLine="425"/>
      </w:pPr>
      <w:r>
        <w:t xml:space="preserve">20.2. Совершение любого из указанных действий без письменного согласия Субарендодателя и Арендодателя является существенным нарушением договора и основанием для отказа от него.</w:t>
      </w:r>
    </w:p>
    <w:p>
      <w:pPr>
        <w:ind w:firstLine="425"/>
      </w:pPr>
      <w:r>
        <w:t xml:space="preserve">20.3. Размещение на объекте работников, подрядчиков и посетителей Субарендатора в рамках его обычной деятельности передачей прав иным лицам не считается.</w:t>
      </w:r>
    </w:p>
    <w:p>
      <w:pPr>
        <w:ind w:firstLine="425"/>
      </w:pPr>
      <w:r>
        <w:t xml:space="preserve">20.4. Об изменении наименования, адреса, состава участников и о реорганизации Субарендатор сообщает Субарендодателю в течение пяти рабочих дней.</w:t>
      </w:r>
    </w:p>
    <w:p>
      <w:pPr>
        <w:ind w:firstLine="425"/>
      </w:pPr>
      <w:r>
        <w:t xml:space="preserve">20.5. При реорганизации Субарендатора права и обязанности по договору переходят к правопреемнику с письменного согласия Субарендодателя и Арендодателя.</w:t>
      </w:r>
    </w:p>
    <w:p>
      <w:pPr>
        <w:pStyle w:val="ClauseHeading"/>
      </w:pPr>
      <w:r>
        <w:rPr>
          <w:b/>
        </w:rPr>
        <w:t xml:space="preserve">21. Ответственность перед арендодателем</w:t>
      </w:r>
    </w:p>
    <w:p>
      <w:pPr>
        <w:ind w:firstLine="425"/>
      </w:pPr>
      <w:r>
        <w:t xml:space="preserve">21.1. Ответственным перед арендодателем по договору аренды остаётся арендатор (субарендодатель): ущерб, причинённый субарендатором зданию или помещению, возмещается по цепочке — с правом регресса.</w:t>
      </w:r>
    </w:p>
    <w:p>
      <w:pPr>
        <w:ind w:firstLine="425"/>
      </w:pPr>
      <w:r>
        <w:t xml:space="preserve">21.2. Прямые требования арендодателя к субарендатору — только в случаях, установленных законом или соглашением всех сторон ((ст. 615 ГК РФ)).</w:t>
      </w:r>
    </w:p>
    <w:p>
      <w:pPr>
        <w:pStyle w:val="ClauseHeading"/>
      </w:pPr>
      <w:r>
        <w:rPr>
          <w:b/>
        </w:rPr>
        <w:t xml:space="preserve">22. Передача и возврат</w:t>
      </w:r>
    </w:p>
    <w:p>
      <w:pPr>
        <w:ind w:firstLine="425"/>
      </w:pPr>
      <w:r>
        <w:t xml:space="preserve">22.1. Передача — по акту с фиксацией состояния и показаний счётчиков; возврат — не позднее дня прекращения субаренды по акту.</w:t>
      </w:r>
    </w:p>
    <w:p>
      <w:pPr>
        <w:ind w:firstLine="425"/>
      </w:pPr>
      <w:r>
        <w:t xml:space="preserve">22.2. При досрочном прекращении основного договора по вине субарендодателя он возмещает субарендатору убытки (переезд, невозможность использования предоплаченного периода) и возвращает обеспечительный платёж в течение 10 дней.</w:t>
      </w:r>
    </w:p>
    <w:p>
      <w:pPr>
        <w:pStyle w:val="ClauseHeading"/>
      </w:pPr>
      <w:r>
        <w:rPr>
          <w:b/>
        </w:rPr>
        <w:t xml:space="preserve">23. Заключительные положения</w:t>
      </w:r>
    </w:p>
    <w:p>
      <w:pPr>
        <w:ind w:firstLine="425"/>
      </w:pPr>
      <w:r>
        <w:t xml:space="preserve">23.1. Договор вступает в силу с даты подписания и действует до полного исполнения сторонами обязательств.</w:t>
      </w:r>
    </w:p>
    <w:p>
      <w:pPr>
        <w:ind w:firstLine="425"/>
      </w:pPr>
      <w:r>
        <w:t xml:space="preserve">23.2. Договор составлен в двух экземплярах равной юридической силы, по одному для каждой стороны.</w:t>
      </w:r>
    </w:p>
    <w:p>
      <w:pPr>
        <w:ind w:firstLine="425"/>
      </w:pPr>
      <w:r>
        <w:t xml:space="preserve">23.3. Изменения и дополнения действительны в письменной форме за подписью уполномоченных представителей сторон ((ст. 434 ГК РФ)).</w:t>
      </w:r>
    </w:p>
    <w:p>
      <w:pPr>
        <w:ind w:firstLine="425"/>
      </w:pPr>
      <w:r>
        <w:t xml:space="preserve">23.4. Недействительность отдельного условия не влечёт недействительности договора в целом ((ст. 180 ГК РФ)).</w:t>
      </w:r>
    </w:p>
    <w:p>
      <w:pPr>
        <w:ind w:firstLine="425"/>
      </w:pPr>
      <w:r>
        <w:t xml:space="preserve">23.5. Приложения к настоящему договору являются его неотъемлемой частью.</w:t>
      </w:r>
    </w:p>
    <w:p>
      <w:pPr>
        <w:ind w:firstLine="425"/>
      </w:pPr>
      <w:r>
        <w:t xml:space="preserve">23.6. Во всём, что не урегулировано настоящим договором, стороны руководствуются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Согласие арендодателя на передачу имущества в субаренду</w:t>
      </w:r>
    </w:p>
    <w:p>
      <w:pPr>
        <w:ind w:firstLine="425"/>
      </w:pPr>
      <w:r>
        <w:t xml:space="preserve">Форма заполняется и подписывается Арендодателем по основному договору аренды. Без согласия субаренда оспорима, а основной договор аренды может быть расторгнут по требованию Арендодателя ((ст. 615 ГК РФ)).</w:t>
      </w:r>
    </w:p>
    <w:p>
      <w:pPr>
        <w:ind w:firstLine="425"/>
      </w:pPr>
      <w:r>
        <w:t xml:space="preserve">Арендодатель: ООО «Деловой центр Дербеневский».</w:t>
      </w:r>
    </w:p>
    <w:p>
      <w:pPr>
        <w:ind w:firstLine="425"/>
      </w:pPr>
      <w:r>
        <w:t xml:space="preserve">Арендатор: Иванов Иван Иванович, ______.</w:t>
      </w:r>
    </w:p>
    <w:p>
      <w:pPr>
        <w:ind w:firstLine="425"/>
      </w:pPr>
      <w:r>
        <w:t xml:space="preserve">Основной договор аренды: Договор аренды № 17/А от 12 января 2025 г. с ООО «Вектор», срок действия до 31 декабря 2027 г., срок действия — до 31.12.2027.</w:t>
      </w:r>
    </w:p>
    <w:p>
      <w:pPr>
        <w:ind w:firstLine="425"/>
      </w:pPr>
      <w:r>
        <w:t xml:space="preserve">Объект: Нежилое помещение 48,5 кв. м (комнаты 3–4) на 2-м этаже здания по адресу: г. Москва, ул. Ленина, д. 1, кадастровый номер 77:01:0001001:1234, адрес: г. Москва, ул. Дербеневская, д. 20, стр. 5, кадастровый номер: 77:05:0001005:1234.</w:t>
      </w:r>
    </w:p>
    <w:p>
      <w:pPr>
        <w:ind w:firstLine="425"/>
      </w:pPr>
      <w:r>
        <w:t xml:space="preserve">Настоящим Арендодатель даёт согласие на передачу указанного объекта (его части) в субаренду следующему лицу:</w:t>
      </w:r>
    </w:p>
    <w:p>
      <w:pPr>
        <w:ind w:firstLine="425"/>
      </w:pPr>
      <w:r>
        <w:t xml:space="preserve">Субарендатор: Петров Пётр Петрович, ______.</w:t>
      </w:r>
    </w:p>
    <w:p>
      <w:pPr>
        <w:ind w:firstLine="425"/>
      </w:pPr>
      <w:r>
        <w:t xml:space="preserve">Срок субаренды: с 01.01.2026 по 01.01.2026.</w:t>
      </w:r>
    </w:p>
    <w:p>
      <w:pPr>
        <w:ind w:firstLine="425"/>
      </w:pPr>
      <w:r>
        <w:t xml:space="preserve">Целевое использование объекта субарендатором: Размещение офиса продаж без организации производства и складского хранения.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67"/>
        <w:gridCol w:w="3213"/>
        <w:gridCol w:w="1512"/>
        <w:gridCol w:w="1701"/>
        <w:gridCol w:w="2646"/>
      </w:tblGrid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Передаваемый объект или его часть</w:t>
            </w:r>
          </w:p>
        </w:tc>
        <w:tc>
          <w:tcPr>
            <w:tcW w:w="7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Площадь, кв. м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субаренды</w:t>
            </w:r>
          </w:p>
        </w:tc>
        <w:tc>
          <w:tcPr>
            <w:tcW w:w="13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Особые условия Арендодателя</w:t>
            </w: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Согласие дано на условиях основного договора аренды. Ответственным перед Арендодателем по договору аренды остаётся Арендатор.</w:t>
      </w:r>
    </w:p>
    <w:p>
      <w:pPr>
        <w:ind w:firstLine="425"/>
      </w:pPr>
      <w:r>
        <w:t xml:space="preserve">Согласие действует в пределах срока договора аренды и прекращается одновременно с ним.</w:t>
      </w:r>
    </w:p>
    <w:p>
      <w:pPr>
        <w:ind w:firstLine="425"/>
      </w:pPr>
      <w:r>
        <w:t xml:space="preserve">Отзыв согласия допускается только по основаниям, предусмотренным договором аренды или законом, с письменным уведомлением Арендатора.</w:t>
      </w:r>
    </w:p>
    <w:p>
      <w:pPr>
        <w:ind w:firstLine="425"/>
      </w:pPr>
      <w:r>
        <w:t xml:space="preserve">Настоящее согласие составлено в трёх экземплярах: для Арендодателя, Арендатора и Субарендатора.</w:t>
      </w:r>
    </w:p>
    <w:p>
      <w:pPr>
        <w:ind w:firstLine="425"/>
      </w:pPr>
      <w:r>
        <w:t xml:space="preserve">Арендодатель _______________ / _______________ / «___» __________ 20__ г.</w:t>
      </w:r>
    </w:p>
    <w:p>
      <w:pPr>
        <w:ind w:firstLine="425"/>
      </w:pPr>
      <w:r>
        <w:t xml:space="preserve">М. П.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объекта субаренды</w:t>
      </w:r>
    </w:p>
    <w:p>
      <w:pPr>
        <w:ind w:firstLine="425"/>
      </w:pPr>
      <w:r>
        <w:t xml:space="preserve">Акт подписывается в день фактической передачи объекта и является неотъемлемой частью договора. Именно акт фиксирует состояние объекта на момент передачи: без него спор о повреждениях при возврате решается не в пользу того, кто не смог доказать первоначальное состояние.</w:t>
      </w:r>
    </w:p>
    <w:p>
      <w:pPr>
        <w:ind w:firstLine="425"/>
      </w:pPr>
      <w:r>
        <w:t xml:space="preserve">Субарендодатель: Иванов Иван Иванович, ______.</w:t>
      </w:r>
    </w:p>
    <w:p>
      <w:pPr>
        <w:ind w:firstLine="425"/>
      </w:pPr>
      <w:r>
        <w:t xml:space="preserve">Субарендатор: Петров Пётр Петрович, ______.</w:t>
      </w:r>
    </w:p>
    <w:p>
      <w:pPr>
        <w:ind w:firstLine="425"/>
      </w:pPr>
      <w:r>
        <w:t xml:space="preserve">Объект: Нежилое помещение 48,5 кв. м (комнаты 3–4) на 2-м этаже здания по адресу: г. Москва, ул. Ленина, д. 1, кадастровый номер 77:01:0001001:1234, адрес: г. Москва, ул. Дербеневская, д. 20, стр. 5, площадь 48,5 кв. м.</w:t>
      </w:r>
    </w:p>
    <w:p>
      <w:pPr>
        <w:ind w:firstLine="425"/>
      </w:pPr>
      <w:r>
        <w:t xml:space="preserve">Целевое использование: Размещение офиса продаж без организации производства и складского хранения.</w:t>
      </w:r>
    </w:p>
    <w:p>
      <w:pPr>
        <w:ind w:firstLine="425"/>
      </w:pPr>
      <w:r>
        <w:t xml:space="preserve">Дата передачи: «___» __________ 20__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1"/>
        <w:gridCol w:w="1433"/>
        <w:gridCol w:w="2084"/>
        <w:gridCol w:w="1303"/>
        <w:gridCol w:w="1693"/>
        <w:gridCol w:w="1563"/>
        <w:gridCol w:w="1172"/>
      </w:tblGrid>
      <w:t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 или позиция</w:t>
            </w:r>
          </w:p>
        </w:tc>
        <w:tc>
          <w:tcPr>
            <w:tcW w:w="10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отделки и конструкций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Инженерные системы</w:t>
            </w:r>
          </w:p>
        </w:tc>
        <w:tc>
          <w:tcPr>
            <w:tcW w:w="8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Приборы учёта и показания</w:t>
            </w:r>
          </w:p>
        </w:tc>
        <w:tc>
          <w:tcPr>
            <w:tcW w:w="8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Переданное оборудование</w:t>
            </w:r>
          </w:p>
        </w:tc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Переданы ключи в количестве ______ штук, пропуска ______ штук, карты доступа ______ штук.</w:t>
      </w:r>
    </w:p>
    <w:p>
      <w:pPr>
        <w:ind w:firstLine="425"/>
      </w:pPr>
      <w:r>
        <w:t xml:space="preserve">Переданы документы: схемы инженерных сетей, инструкции по эксплуатации, правила внутреннего режима здания, копия согласия Арендодателя на субаренду.</w:t>
      </w:r>
    </w:p>
    <w:p>
      <w:pPr>
        <w:ind w:firstLine="425"/>
      </w:pPr>
      <w:r>
        <w:t xml:space="preserve">Объект передан в состоянии, пригодном для использования по назначению, указанному в договоре.</w:t>
      </w:r>
    </w:p>
    <w:p>
      <w:pPr>
        <w:ind w:firstLine="425"/>
      </w:pPr>
      <w:r>
        <w:t xml:space="preserve">Претензий по состоянию и комплектности объекта на дату подписания акта стороны друг к другу не имеют, кроме замечаний, указанных в таблице.</w:t>
      </w:r>
    </w:p>
    <w:p>
      <w:pPr>
        <w:ind w:firstLine="425"/>
      </w:pPr>
      <w:r>
        <w:t xml:space="preserve">Обязанность вносить плату возникает со дня, следующего за днём подписания настоящего акта.</w:t>
      </w:r>
    </w:p>
    <w:p>
      <w:pPr>
        <w:ind w:firstLine="425"/>
      </w:pPr>
      <w:r>
        <w:t xml:space="preserve">Передал: _______________ / _______________ /</w:t>
      </w:r>
    </w:p>
    <w:p>
      <w:pPr>
        <w:ind w:firstLine="425"/>
      </w:pPr>
      <w:r>
        <w:t xml:space="preserve">Принял: _______________ / 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возврата объекта субаренды</w:t>
      </w:r>
    </w:p>
    <w:p>
      <w:pPr>
        <w:ind w:firstLine="425"/>
      </w:pPr>
      <w:r>
        <w:t xml:space="preserve">Акт составляется в день прекращения договора. До подписания акта пользование объектом не считается прекращённым и плата продолжает начисляться ((ст. 622 ГК РФ)).</w:t>
      </w:r>
    </w:p>
    <w:p>
      <w:pPr>
        <w:ind w:firstLine="425"/>
      </w:pPr>
      <w:r>
        <w:t xml:space="preserve">Субарендодатель: Иванов Иван Иванович.</w:t>
      </w:r>
    </w:p>
    <w:p>
      <w:pPr>
        <w:ind w:firstLine="425"/>
      </w:pPr>
      <w:r>
        <w:t xml:space="preserve">Субарендатор: Петров Пётр Петрович.</w:t>
      </w:r>
    </w:p>
    <w:p>
      <w:pPr>
        <w:ind w:firstLine="425"/>
      </w:pPr>
      <w:r>
        <w:t xml:space="preserve">Объект: Нежилое помещение 48,5 кв. м (комнаты 3–4) на 2-м этаже здания по адресу: г. Москва, ул. Ленина, д. 1, кадастровый номер 77:01:0001001:1234, адрес: г. Москва, ул. Дербеневская, д. 20, стр. 5.</w:t>
      </w:r>
    </w:p>
    <w:p>
      <w:pPr>
        <w:ind w:firstLine="425"/>
      </w:pPr>
      <w:r>
        <w:t xml:space="preserve">Дата возврата: «___» __________ 20__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1"/>
        <w:gridCol w:w="1433"/>
        <w:gridCol w:w="1693"/>
        <w:gridCol w:w="1693"/>
        <w:gridCol w:w="1433"/>
        <w:gridCol w:w="1693"/>
        <w:gridCol w:w="1302"/>
      </w:tblGrid>
      <w:t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 или позиция</w:t>
            </w:r>
          </w:p>
        </w:tc>
        <w:tc>
          <w:tcPr>
            <w:tcW w:w="8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на дату возврата</w:t>
            </w:r>
          </w:p>
        </w:tc>
        <w:tc>
          <w:tcPr>
            <w:tcW w:w="8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Приборы учёта и показания</w:t>
            </w:r>
          </w:p>
        </w:tc>
        <w:tc>
          <w:tcPr>
            <w:tcW w:w="7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повреждения</w:t>
            </w:r>
          </w:p>
        </w:tc>
        <w:tc>
          <w:tcPr>
            <w:tcW w:w="8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устранения, руб.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Возвращены ключи в количестве ______ штук, пропуска ______ штук, карты доступа ______ штук.</w:t>
      </w:r>
    </w:p>
    <w:p>
      <w:pPr>
        <w:ind w:firstLine="425"/>
      </w:pPr>
      <w:r>
        <w:t xml:space="preserve">Задолженность по плате на дату возврата: ______________ руб.</w:t>
      </w:r>
    </w:p>
    <w:p>
      <w:pPr>
        <w:ind w:firstLine="425"/>
      </w:pPr>
      <w:r>
        <w:t xml:space="preserve">Задолженность по коммунальным и эксплуатационным платежам: ______________ руб.</w:t>
      </w:r>
    </w:p>
    <w:p>
      <w:pPr>
        <w:ind w:firstLine="425"/>
      </w:pPr>
      <w:r>
        <w:t xml:space="preserve">Сумма обеспечительного платежа к возврату: ______________ руб. Срок возврата — 10 календарных дней с даты подписания настоящего акта.</w:t>
      </w:r>
    </w:p>
    <w:p>
      <w:pPr>
        <w:ind w:firstLine="425"/>
      </w:pPr>
      <w:r>
        <w:t xml:space="preserve">Объект возвращён в состоянии, соответствующем условиям договора, с учётом нормального износа, за исключением повреждений, указанных в таблице.</w:t>
      </w:r>
    </w:p>
    <w:p>
      <w:pPr>
        <w:ind w:firstLine="425"/>
      </w:pPr>
      <w:r>
        <w:t xml:space="preserve">Имущество Субарендатора вывезено полностью. Претензий по составу вывезенного имущества стороны друг к другу не имеют.</w:t>
      </w:r>
    </w:p>
    <w:p>
      <w:pPr>
        <w:ind w:firstLine="425"/>
      </w:pPr>
      <w:r>
        <w:t xml:space="preserve">Сдал: _______________ / _______________ /</w:t>
      </w:r>
    </w:p>
    <w:p>
      <w:pPr>
        <w:ind w:firstLine="425"/>
      </w:pPr>
      <w:r>
        <w:t xml:space="preserve">Принял: _______________ / 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Опись передаваемого оборудования и имущества</w:t>
      </w:r>
    </w:p>
    <w:p>
      <w:pPr>
        <w:ind w:firstLine="425"/>
      </w:pPr>
      <w:r>
        <w:t xml:space="preserve">Опись применяется, когда предметом субаренды является движимое имущество либо когда вместе с помещением передаются оборудование и мебель. Опись конкретизирует предмет договора по индивидуальным признакам ((ст. 607 ГК РФ)).</w:t>
      </w:r>
    </w:p>
    <w:p>
      <w:pPr>
        <w:ind w:firstLine="425"/>
      </w:pPr>
      <w:r>
        <w:t xml:space="preserve">Субарендодатель: Иванов Иван Иванович.</w:t>
      </w:r>
    </w:p>
    <w:p>
      <w:pPr>
        <w:ind w:firstLine="425"/>
      </w:pPr>
      <w:r>
        <w:t xml:space="preserve">Субарендатор: Петров Пётр Петрович.</w:t>
      </w:r>
    </w:p>
    <w:p>
      <w:pPr>
        <w:ind w:firstLine="425"/>
      </w:pPr>
      <w:r>
        <w:t xml:space="preserve">Основание: настоящий договор субаренды и основной договор аренды Договор аренды № 17/А от 12 января 2025 г. с ООО «Вектор», срок действия до 31 декабря 2027 г..</w:t>
      </w:r>
    </w:p>
    <w:p>
      <w:pPr>
        <w:ind w:firstLine="425"/>
      </w:pPr>
      <w:r>
        <w:t xml:space="preserve">Место нахождения имущества: г. Москва, ул. Дербеневская, д. 20, стр. 5.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1"/>
        <w:gridCol w:w="1730"/>
        <w:gridCol w:w="865"/>
        <w:gridCol w:w="1977"/>
        <w:gridCol w:w="741"/>
        <w:gridCol w:w="2348"/>
        <w:gridCol w:w="1607"/>
      </w:tblGrid>
      <w:t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4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Марка и модель</w:t>
            </w:r>
          </w:p>
        </w:tc>
        <w:tc>
          <w:tcPr>
            <w:tcW w:w="10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или инвентарный номер</w:t>
            </w:r>
          </w:p>
        </w:tc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2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Техническое состояние и комплектность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Оценочная стоимость, руб.</w:t>
            </w: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позиций: ______, общая оценочная стоимость: ______________ руб.</w:t>
      </w:r>
    </w:p>
    <w:p>
      <w:pPr>
        <w:ind w:firstLine="425"/>
      </w:pPr>
      <w:r>
        <w:t xml:space="preserve">Вместе с имуществом переданы паспорта, руководства по эксплуатации и сертификаты по позициям, отмеченным в таблице.</w:t>
      </w:r>
    </w:p>
    <w:p>
      <w:pPr>
        <w:ind w:firstLine="425"/>
      </w:pPr>
      <w:r>
        <w:t xml:space="preserve">Имущество возвращается в комплектности, зафиксированной настоящей описью, с учётом нормального износа.</w:t>
      </w:r>
    </w:p>
    <w:p>
      <w:pPr>
        <w:ind w:firstLine="425"/>
      </w:pPr>
      <w:r>
        <w:t xml:space="preserve">Недостача или повреждение позиций описи при возврате возмещается по оценочной стоимости, указанной в описи, за вычетом нормального износа.</w:t>
      </w:r>
    </w:p>
    <w:p>
      <w:pPr>
        <w:ind w:firstLine="425"/>
      </w:pPr>
      <w:r>
        <w:t xml:space="preserve">Передал: _______________ / _______________ /</w:t>
      </w:r>
    </w:p>
    <w:p>
      <w:pPr>
        <w:ind w:firstLine="425"/>
      </w:pPr>
      <w:r>
        <w:t xml:space="preserve">Принял: _______________ / _______________ /</w:t>
      </w:r>
    </w:p>
    <w:p>
      <w:pPr>
        <w:pStyle w:val="ClauseHeading"/>
      </w:pPr>
      <w:r>
        <w:rPr>
          <w:b/>
        </w:rPr>
        <w:t xml:space="preserve">24.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Арендатор (Субарендодатель)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Арендатор (Субарендодатель)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Субарендатор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Субарендатор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субаренды» с сайта primadoc.ru. Документ, заполненный под вашу ситуацию, собирается в конструкторе: https://primadoc.ru/doc/dogovor-subarendy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субаренды — образец заполнения</dc:title>
  <dc:creator>Примадок</dc:creator>
  <dcterms:created xsi:type="dcterms:W3CDTF">2026-09-10T19:52:16Z</dcterms:created>
</cp:coreProperties>
</file>