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розничной купли-продажи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«Продавец», а также __________, __________ г.р., паспорт __________, выдан __________ __________, зарегистрирован(-а) по адресу: __________,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Публичность договора</w:t>
      </w:r>
    </w:p>
    <w:p>
      <w:pPr>
        <w:ind w:firstLine="425"/>
      </w:pPr>
      <w:r>
        <w:t xml:space="preserve">1.1. Договор розничной купли-продажи является публичным: Продавец обязан продать товар каждому, кто к нему обратится, и не вправе оказывать предпочтение одному лицу перед другим (ст. 426 ГК РФ).</w:t>
      </w:r>
    </w:p>
    <w:p>
      <w:pPr>
        <w:ind w:firstLine="425"/>
      </w:pPr>
      <w:r>
        <w:t xml:space="preserve">1.2. Цена товара и иные условия Договора устанавливаются одинаковыми для всех покупателей, за исключением льгот, предоставленных отдельным категориям потребителей в соответствии с законом или объявленных Продавцом публично.</w:t>
      </w:r>
    </w:p>
    <w:p>
      <w:pPr>
        <w:ind w:firstLine="425"/>
      </w:pPr>
      <w:r>
        <w:t xml:space="preserve">1.3. Выставление товара в месте продажи, демонстрация его образцов или предоставление сведений о товаре в месте продажи признаются публичной офертой независимо от того, указаны ли цена и другие существенные условия (ст. 437 ГК РФ).</w:t>
      </w:r>
    </w:p>
    <w:p>
      <w:pPr>
        <w:ind w:firstLine="425"/>
      </w:pPr>
      <w:r>
        <w:t xml:space="preserve">1.4. Необоснованный отказ Продавца от заключения Договора при наличии возможности предоставить товар не допускается; покупатель вправе требовать понуждения к заключению договора и возмещения причинённых отказом убытков (ст. 445 ГК РФ).</w:t>
      </w:r>
    </w:p>
    <w:p>
      <w:pPr>
        <w:ind w:firstLine="425"/>
      </w:pPr>
      <w:r>
        <w:t xml:space="preserve">1.5. Отказ в продаже товара по причине отсутствия у покупателя разменных денежных средств или по причине использования им безналичной оплаты не допускается (ст. 16 ЗоЗПП).</w:t>
      </w:r>
    </w:p>
    <w:p>
      <w:pPr>
        <w:pStyle w:val="ClauseHeading"/>
      </w:pPr>
      <w:r>
        <w:rPr>
          <w:b/>
        </w:rPr>
        <w:t xml:space="preserve">2. Предмет договора</w:t>
      </w:r>
    </w:p>
    <w:p>
      <w:pPr>
        <w:ind w:firstLine="425"/>
      </w:pPr>
      <w:r>
        <w:t xml:space="preserve">2.1. ______ (Продавец) передаёт ______ (Покупателю) товар: ______ — для личного использования, не связанного с предпринимательской деятельностью.</w:t>
      </w:r>
    </w:p>
    <w:p>
      <w:pPr>
        <w:ind w:firstLine="425"/>
      </w:pPr>
      <w:r>
        <w:t xml:space="preserve">2.2. Цена: ______.</w:t>
      </w:r>
    </w:p>
    <w:p>
      <w:pPr>
        <w:ind w:firstLine="425"/>
      </w:pPr>
      <w:r>
        <w:t xml:space="preserve">2.3. Договор розничной купли-продажи является публичным; к отношениям применяется Закон «О защите прав потребителей» (ст. 492, 426 ГК РФ).</w:t>
      </w:r>
    </w:p>
    <w:p>
      <w:pPr>
        <w:pStyle w:val="ClauseHeading"/>
      </w:pPr>
      <w:r>
        <w:rPr>
          <w:b/>
        </w:rPr>
        <w:t xml:space="preserve">3. Момент заключения Договора и подтверждение оплаты</w:t>
      </w:r>
    </w:p>
    <w:p>
      <w:pPr>
        <w:ind w:firstLine="425"/>
      </w:pPr>
      <w:r>
        <w:t xml:space="preserve">3.1. Договор считается заключённым в надлежащей форме с момента выдачи Продавцом Покупателю кассового чека, товарного чека или иного документа, подтверждающего оплату товара (ст. 493 ГК РФ).</w:t>
      </w:r>
    </w:p>
    <w:p>
      <w:pPr>
        <w:ind w:firstLine="425"/>
      </w:pPr>
      <w:r>
        <w:t xml:space="preserve">3.2. Отсутствие у Покупателя указанных документов не лишает его возможности ссылаться на свидетельские показания и иные доказательства в подтверждение заключения Договора и его условий (ст. 493 ГК РФ).</w:t>
      </w:r>
    </w:p>
    <w:p>
      <w:pPr>
        <w:ind w:firstLine="425"/>
      </w:pPr>
      <w:r>
        <w:t xml:space="preserve">3.3. Продавец обязан выдать Покупателю кассовый чек в бумажной форме либо направить его в электронной форме на абонентский номер или адрес электронной почты, указанные Покупателем до момента расчёта.</w:t>
      </w:r>
    </w:p>
    <w:p>
      <w:pPr>
        <w:ind w:firstLine="425"/>
      </w:pPr>
      <w:r>
        <w:t xml:space="preserve">3.4. В кассовом чеке указываются наименование товара, его количество и цена за единицу; чек без расшифровки наименования товара не подтверждает, какой именно товар был приобретён.</w:t>
      </w:r>
    </w:p>
    <w:p>
      <w:pPr>
        <w:ind w:firstLine="425"/>
      </w:pPr>
      <w:r>
        <w:t xml:space="preserve">3.5. Товар: ______, изготовитель — ______, серийный номер ______, количество ______.</w:t>
      </w:r>
    </w:p>
    <w:p>
      <w:pPr>
        <w:pStyle w:val="ClauseHeading"/>
      </w:pPr>
      <w:r>
        <w:rPr>
          <w:b/>
        </w:rPr>
        <w:t xml:space="preserve">4. Информация о товаре и гарантия</w:t>
      </w:r>
    </w:p>
    <w:p>
      <w:pPr>
        <w:ind w:firstLine="425"/>
      </w:pPr>
      <w:r>
        <w:t xml:space="preserve">4.1. Продавец предоставил Покупателю необходимую и достоверную информацию о товаре (изготовитель, состав, срок службы, правила использования).</w:t>
      </w:r>
    </w:p>
    <w:p>
      <w:pPr>
        <w:ind w:firstLine="425"/>
      </w:pPr>
      <w:r>
        <w:t xml:space="preserve">4.2. Гарантийный срок: ______.</w:t>
      </w:r>
    </w:p>
    <w:p>
      <w:pPr>
        <w:ind w:firstLine="425"/>
      </w:pPr>
      <w:r>
        <w:t xml:space="preserve">4.3. Комплектность и состояние: ______ (ст. 10 Закона о защите прав потребителей).</w:t>
      </w:r>
    </w:p>
    <w:p>
      <w:pPr>
        <w:pStyle w:val="ClauseHeading"/>
      </w:pPr>
      <w:r>
        <w:rPr>
          <w:b/>
        </w:rPr>
        <w:t xml:space="preserve">5. Передача и оплата</w:t>
      </w:r>
    </w:p>
    <w:p>
      <w:pPr>
        <w:ind w:firstLine="425"/>
      </w:pPr>
      <w:r>
        <w:t xml:space="preserve">5.1. Порядок передачи: ______.</w:t>
      </w:r>
    </w:p>
    <w:p>
      <w:pPr>
        <w:ind w:firstLine="425"/>
      </w:pPr>
      <w:r>
        <w:t xml:space="preserve">5.2. Оплата: ______ с выдачей кассового чека.</w:t>
      </w:r>
    </w:p>
    <w:p>
      <w:pPr>
        <w:ind w:firstLine="425"/>
      </w:pPr>
      <w:r>
        <w:t xml:space="preserve">5.3. Товар проверен в присутствии Покупателя (для технически сложных — проведена демонстрация работы).</w:t>
      </w:r>
    </w:p>
    <w:p>
      <w:pPr>
        <w:pStyle w:val="ClauseHeading"/>
      </w:pPr>
      <w:r>
        <w:rPr>
          <w:b/>
        </w:rPr>
        <w:t xml:space="preserve">6. Предпродажная подготовка и проверка товара</w:t>
      </w:r>
    </w:p>
    <w:p>
      <w:pPr>
        <w:ind w:firstLine="425"/>
      </w:pPr>
      <w:r>
        <w:t xml:space="preserve">6.1. Продавец обязан обеспечить предпродажную подготовку товара: распаковку, проверку комплектности, качества и наличия необходимой документации и маркировки.</w:t>
      </w:r>
    </w:p>
    <w:p>
      <w:pPr>
        <w:ind w:firstLine="425"/>
      </w:pPr>
      <w:r>
        <w:t xml:space="preserve">6.2. Покупатель вправе до заключения Договора осмотреть товар, потребовать проведения в его присутствии проверки свойств или демонстрации использования товара, если это не исключено характером товара (ст. 495 ГК РФ).</w:t>
      </w:r>
    </w:p>
    <w:p>
      <w:pPr>
        <w:ind w:firstLine="425"/>
      </w:pPr>
      <w:r>
        <w:t xml:space="preserve">6.3. Товар передан Покупателю в состоянии и комплектности: ______.</w:t>
      </w:r>
    </w:p>
    <w:p>
      <w:pPr>
        <w:ind w:firstLine="425"/>
      </w:pPr>
      <w:r>
        <w:t xml:space="preserve">6.4. Комплектность товара определяется Договором и обычаями делового оборота; передача некомплектного товара даёт Покупателю право требовать доукомплектования либо соразмерного уменьшения цены (ст. 480 ГК РФ).</w:t>
      </w:r>
    </w:p>
    <w:p>
      <w:pPr>
        <w:ind w:firstLine="425"/>
      </w:pPr>
      <w:r>
        <w:t xml:space="preserve">6.5. Товар передаётся в таре и упаковке, обеспечивающих его сохранность при обычных условиях хранения и транспортировки (ст. 481 ГК РФ).</w:t>
      </w:r>
    </w:p>
    <w:p>
      <w:pPr>
        <w:pStyle w:val="ClauseHeading"/>
      </w:pPr>
      <w:r>
        <w:rPr>
          <w:b/>
        </w:rPr>
        <w:t xml:space="preserve">7. Продажа с условием о принятии товара в срок</w:t>
      </w:r>
    </w:p>
    <w:p>
      <w:pPr>
        <w:ind w:firstLine="425"/>
      </w:pPr>
      <w:r>
        <w:t xml:space="preserve">7.1. Товар не может быть продан Продавцом другому покупателю в течение срока, определённого Договором для его принятия Покупателем (ст. 496 ГК РФ).</w:t>
      </w:r>
    </w:p>
    <w:p>
      <w:pPr>
        <w:ind w:firstLine="425"/>
      </w:pPr>
      <w:r>
        <w:t xml:space="preserve">7.2. Неявка Покупателя или несовершение им иных необходимых действий для принятия товара в согласованный срок могут рассматриваться Продавцом как отказ Покупателя от исполнения Договора, если иное не предусмотрено Договором.</w:t>
      </w:r>
    </w:p>
    <w:p>
      <w:pPr>
        <w:ind w:firstLine="425"/>
      </w:pPr>
      <w:r>
        <w:t xml:space="preserve">7.3. Дополнительные расходы Продавца на обеспечение передачи товара в согласованный срок включаются в цену товара, если иное не предусмотрено законом или Договором.</w:t>
      </w:r>
    </w:p>
    <w:p>
      <w:pPr>
        <w:ind w:firstLine="425"/>
      </w:pPr>
      <w:r>
        <w:t xml:space="preserve">7.4. Срок, в течение которого товар удерживается для Покупателя: ______.</w:t>
      </w:r>
    </w:p>
    <w:p>
      <w:pPr>
        <w:ind w:firstLine="425"/>
      </w:pPr>
      <w:r>
        <w:t xml:space="preserve">7.5. До истечения этого срока Продавец не вправе изменять цену товара и отказываться от его передачи Покупателю.</w:t>
      </w:r>
    </w:p>
    <w:p>
      <w:pPr>
        <w:pStyle w:val="ClauseHeading"/>
      </w:pPr>
      <w:r>
        <w:rPr>
          <w:b/>
        </w:rPr>
        <w:t xml:space="preserve">8. Цена и порядок оплаты</w:t>
      </w:r>
    </w:p>
    <w:p>
      <w:pPr>
        <w:ind w:firstLine="425"/>
      </w:pPr>
      <w:r>
        <w:t xml:space="preserve">8.1. Цена товара включает НДС и все расходы продавца, объявлена в момент заключения договора и не может быть увеличена после оплаты.</w:t>
      </w:r>
    </w:p>
    <w:p>
      <w:pPr>
        <w:ind w:firstLine="425"/>
      </w:pPr>
      <w:r>
        <w:t xml:space="preserve">8.2. Порядок оплаты: ______.</w:t>
      </w:r>
    </w:p>
    <w:p>
      <w:pPr>
        <w:ind w:firstLine="425"/>
      </w:pPr>
      <w:r>
        <w:t xml:space="preserve">8.3. При предоплате невыдача товара в срок даёт покупателю право требовать передачи в новый срок или возврата предоплаты + неустойку 0,5% от предоплаты в день (ст. 23.1 ЗоЗПП).</w:t>
      </w:r>
    </w:p>
    <w:p>
      <w:pPr>
        <w:ind w:firstLine="425"/>
      </w:pPr>
      <w:r>
        <w:t xml:space="preserve">8.4. При рассрочке товар в залоге у продавца до полной оплаты, если не согласовано иное.</w:t>
      </w:r>
    </w:p>
    <w:p>
      <w:pPr>
        <w:pStyle w:val="ClauseHeading"/>
      </w:pPr>
      <w:r>
        <w:rPr>
          <w:b/>
        </w:rPr>
        <w:t xml:space="preserve">9. Доставка товара</w:t>
      </w:r>
    </w:p>
    <w:p>
      <w:pPr>
        <w:ind w:firstLine="425"/>
      </w:pPr>
      <w:r>
        <w:t xml:space="preserve">9.1. Продавец обязуется доставить товар по адресу: ______, в срок: ______ (ст. 499 ГК РФ).</w:t>
      </w:r>
    </w:p>
    <w:p>
      <w:pPr>
        <w:ind w:firstLine="425"/>
      </w:pPr>
      <w:r>
        <w:t xml:space="preserve">9.2. Договор считается исполненным с момента вручения товара Покупателю, а при его отсутствии — любому лицу, предъявившему квитанцию или иной документ, свидетельствующий о заключении Договора или об оформлении доставки товара.</w:t>
      </w:r>
    </w:p>
    <w:p>
      <w:pPr>
        <w:ind w:firstLine="425"/>
      </w:pPr>
      <w:r>
        <w:t xml:space="preserve">9.3. Если срок доставки Договором не определён, товар доставляется в разумный срок после получения требования Покупателя.</w:t>
      </w:r>
    </w:p>
    <w:p>
      <w:pPr>
        <w:ind w:firstLine="425"/>
      </w:pPr>
      <w:r>
        <w:t xml:space="preserve">9.4. Стоимость доставки включена в цену товара либо оплачивается отдельно в размере, объявленном Продавцом до заключения Договора; изменение стоимости доставки после заключения Договора не допускается.</w:t>
      </w:r>
    </w:p>
    <w:p>
      <w:pPr>
        <w:ind w:firstLine="425"/>
      </w:pPr>
      <w:r>
        <w:t xml:space="preserve">9.5. При нарушении срока доставки предварительно оплаченного товара Покупатель вправе требовать передачи товара в новый срок либо возврата суммы предварительной оплаты, а также неустойки в размере 0,5 процента суммы предварительной оплаты за каждый день просрочки (ст. 23.1 ЗоЗПП).</w:t>
      </w:r>
    </w:p>
    <w:p>
      <w:pPr>
        <w:pStyle w:val="ClauseHeading"/>
      </w:pPr>
      <w:r>
        <w:rPr>
          <w:b/>
        </w:rPr>
        <w:t xml:space="preserve">10. Качество и гарантия</w:t>
      </w:r>
    </w:p>
    <w:p>
      <w:pPr>
        <w:ind w:firstLine="425"/>
      </w:pPr>
      <w:r>
        <w:t xml:space="preserve">10.1. Товар соответствует обязательным требованиям и пригоден для целей обычного использования.</w:t>
      </w:r>
    </w:p>
    <w:p>
      <w:pPr>
        <w:ind w:firstLine="425"/>
      </w:pPr>
      <w:r>
        <w:t xml:space="preserve">10.2. Гарантийный срок: ______ — исчисляется с передачи товара; для сезонных товаров — с начала сезона.</w:t>
      </w:r>
    </w:p>
    <w:p>
      <w:pPr>
        <w:ind w:firstLine="425"/>
      </w:pPr>
      <w:r>
        <w:t xml:space="preserve">10.3. Требования по недостаткам: в течение гарантийного срока, а при его отсутствии — в разумный срок в пределах 2 лет (ст. 19 ЗоЗПП).</w:t>
      </w:r>
    </w:p>
    <w:p>
      <w:pPr>
        <w:ind w:firstLine="425"/>
      </w:pPr>
      <w:r>
        <w:t xml:space="preserve">10.4. По технически сложным товарам возврат/замена — в течение 15 дней с передачи, далее — только при существенном недостатке или нарушении сроков ремонта (ст. 18 ЗоЗПП).</w:t>
      </w:r>
    </w:p>
    <w:p>
      <w:pPr>
        <w:pStyle w:val="ClauseHeading"/>
      </w:pPr>
      <w:r>
        <w:rPr>
          <w:b/>
        </w:rPr>
        <w:t xml:space="preserve">11. Требования к качеству и безопасности товара</w:t>
      </w:r>
    </w:p>
    <w:p>
      <w:pPr>
        <w:ind w:firstLine="425"/>
      </w:pPr>
      <w:r>
        <w:t xml:space="preserve">11.1. Продавец обязан передать Покупателю товар, качество которого соответствует Договору, обязательным требованиям и целям, для которых товар такого рода обычно используется (ст. 469 ГК РФ) (ст. 4 ЗоЗПП).</w:t>
      </w:r>
    </w:p>
    <w:p>
      <w:pPr>
        <w:ind w:firstLine="425"/>
      </w:pPr>
      <w:r>
        <w:t xml:space="preserve">11.2. При продаже товара по образцу или описанию Продавец обязан передать товар, который соответствует образцу или описанию.</w:t>
      </w:r>
    </w:p>
    <w:p>
      <w:pPr>
        <w:ind w:firstLine="425"/>
      </w:pPr>
      <w:r>
        <w:t xml:space="preserve">11.3. Товар должен быть безопасен для жизни, здоровья и имущества Покупателя и окружающей среды при обычных условиях его использования, хранения, транспортировки и утилизации в течение срока службы или срока годности (ст. 7 ЗоЗПП).</w:t>
      </w:r>
    </w:p>
    <w:p>
      <w:pPr>
        <w:ind w:firstLine="425"/>
      </w:pPr>
      <w:r>
        <w:t xml:space="preserve">11.4. Если для безопасного использования товара необходимо соблюдать специальные правила, Продавец обязан довести их до Покупателя, а изготовитель — указать в сопроводительной документации.</w:t>
      </w:r>
    </w:p>
    <w:p>
      <w:pPr>
        <w:ind w:firstLine="425"/>
      </w:pPr>
      <w:r>
        <w:t xml:space="preserve">11.5. Продавец, установивший на товар гарантийный срок, обязуется передать товар, соответствующий требованиям к качеству, в течение всего гарантийного срока (ст. 470 ГК РФ).</w:t>
      </w:r>
    </w:p>
    <w:p>
      <w:pPr>
        <w:pStyle w:val="ClauseHeading"/>
      </w:pPr>
      <w:r>
        <w:rPr>
          <w:b/>
        </w:rPr>
        <w:t xml:space="preserve">12. Обмен качественного товара</w:t>
      </w:r>
    </w:p>
    <w:p>
      <w:pPr>
        <w:ind w:firstLine="425"/>
      </w:pPr>
      <w:r>
        <w:t xml:space="preserve">12.1. Непродовольственный товар надлежащего качества обменивается в течение 14 дней, если не подошёл по форме, габаритам, фасону, расцветке, размеру или комплектации: товарный вид, пломбы и ярлыки сохранены (ст. 25 ЗоЗПП).</w:t>
      </w:r>
    </w:p>
    <w:p>
      <w:pPr>
        <w:ind w:firstLine="425"/>
      </w:pPr>
      <w:r>
        <w:t xml:space="preserve">12.2. Не подлежат обмену товары из перечня ПП № 2463 (бельё, парфюмерия, техника бытовая с гарантией и др.).</w:t>
      </w:r>
    </w:p>
    <w:p>
      <w:pPr>
        <w:ind w:firstLine="425"/>
      </w:pPr>
      <w:r>
        <w:t xml:space="preserve">12.3. При отсутствии аналогичного товара — возврат денег в 3 дня.</w:t>
      </w:r>
    </w:p>
    <w:p>
      <w:pPr>
        <w:pStyle w:val="ClauseHeading"/>
      </w:pPr>
      <w:r>
        <w:rPr>
          <w:b/>
        </w:rPr>
        <w:t xml:space="preserve">13. Товары, не подлежащие обмену и возврату</w:t>
      </w:r>
    </w:p>
    <w:p>
      <w:pPr>
        <w:ind w:firstLine="425"/>
      </w:pPr>
      <w:r>
        <w:t xml:space="preserve">13.1. Право на обмен непродовольственного товара надлежащего качества не распространяется на товары, включённые в утверждённый Правительством Российской Федерации перечень товаров, не подлежащих обмену (ст. 25 ЗоЗПП).</w:t>
      </w:r>
    </w:p>
    <w:p>
      <w:pPr>
        <w:ind w:firstLine="425"/>
      </w:pPr>
      <w:r>
        <w:t xml:space="preserve">13.2. К таким товарам относятся, в частности, предметы личной гигиены, парфюмерно-косметические товары, текстильные и отделочные материалы, отпускаемые на метраж, швейные и трикотажные бельевые изделия, чулочно-носочные изделия, изделия из драгоценных металлов, лекарственные препараты, животные и растения.</w:t>
      </w:r>
    </w:p>
    <w:p>
      <w:pPr>
        <w:ind w:firstLine="425"/>
      </w:pPr>
      <w:r>
        <w:t xml:space="preserve">13.3. Продавец обязан довести информацию о том, что приобретаемый товар обмену и возврату не подлежит, до Покупателя до момента оплаты; неисполнение этой обязанности лишает Продавца права ссылаться на перечень.</w:t>
      </w:r>
    </w:p>
    <w:p>
      <w:pPr>
        <w:ind w:firstLine="425"/>
      </w:pPr>
      <w:r>
        <w:t xml:space="preserve">13.4. Требование об обмене или возврате товара надлежащего качества подлежит удовлетворению, если товар не был в употреблении, сохранены его товарный вид, потребительские свойства, пломбы и фабричные ярлыки.</w:t>
      </w:r>
    </w:p>
    <w:p>
      <w:pPr>
        <w:ind w:firstLine="425"/>
      </w:pPr>
      <w:r>
        <w:t xml:space="preserve">13.5. Ограничения настоящего пункта не применяются к товарам ненадлежащего качества: недостатки товара дают Покупателю права независимо от того, включён ли товар в перечень (ст. 18 ЗоЗПП).</w:t>
      </w:r>
    </w:p>
    <w:p>
      <w:pPr>
        <w:pStyle w:val="ClauseHeading"/>
      </w:pPr>
      <w:r>
        <w:rPr>
          <w:b/>
        </w:rPr>
        <w:t xml:space="preserve">14. Ответственность за просрочку</w:t>
      </w:r>
    </w:p>
    <w:p>
      <w:pPr>
        <w:ind w:firstLine="425"/>
      </w:pPr>
      <w:r>
        <w:t xml:space="preserve">14.1. За нарушение денежных обязательств виновная сторона уплачивает неустойку ______%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14.2.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14.3.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15. Обстоятельства непреодолимой силы</w:t>
      </w:r>
    </w:p>
    <w:p>
      <w:pPr>
        <w:ind w:firstLine="425"/>
      </w:pPr>
      <w:r>
        <w:t xml:space="preserve">15.1.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15.2.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16. Претензионный порядок и споры</w:t>
      </w:r>
    </w:p>
    <w:p>
      <w:pPr>
        <w:ind w:firstLine="425"/>
      </w:pPr>
      <w:r>
        <w:t xml:space="preserve">16.1. Все споры разрешаются с обязательным досудебным порядком: претензия направляется в письменной форме, срок ответа — 10 календарных дней с получения.</w:t>
      </w:r>
    </w:p>
    <w:p>
      <w:pPr>
        <w:ind w:firstLine="425"/>
      </w:pPr>
      <w:r>
        <w:t xml:space="preserve">16.2. При недостижении согласия спор передаётся в суде по выбору потребителя (ст. 17 ЗоЗПП).</w:t>
      </w:r>
    </w:p>
    <w:p>
      <w:pPr>
        <w:ind w:firstLine="425"/>
      </w:pPr>
      <w:r>
        <w:t xml:space="preserve">16.3.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17. Безопасность товара и отзыв</w:t>
      </w:r>
    </w:p>
    <w:p>
      <w:pPr>
        <w:ind w:firstLine="425"/>
      </w:pPr>
      <w:r>
        <w:t xml:space="preserve">17.1. Продавец обязан передать Покупателю товар, безопасный для жизни, здоровья, имущества и окружающей среды при обычных условиях его использования в течение срока службы или срока годности (ст. 7 ЗоЗПП).</w:t>
      </w:r>
    </w:p>
    <w:p>
      <w:pPr>
        <w:ind w:firstLine="425"/>
      </w:pPr>
      <w:r>
        <w:t xml:space="preserve">17.2. Если для безопасности использования товара необходимо соблюдение специальных правил, Продавец доводит их до Покупателя, а изготовитель указывает в сопроводительной документации и на маркировке.</w:t>
      </w:r>
    </w:p>
    <w:p>
      <w:pPr>
        <w:ind w:firstLine="425"/>
      </w:pPr>
      <w:r>
        <w:t xml:space="preserve">17.3. Вред, причинённый жизни, здоровью или имуществу Покупателя вследствие конструктивных, производственных или иных недостатков товара, подлежит возмещению в полном объёме независимо от вины и от того, состоял ли потерпевший в договорных отношениях с Продавцом (ст. 14 ЗоЗПП).</w:t>
      </w:r>
    </w:p>
    <w:p>
      <w:pPr>
        <w:ind w:firstLine="425"/>
      </w:pPr>
      <w:r>
        <w:t xml:space="preserve">17.4. При обнаружении обстоятельств, свидетельствующих о причинении вреда или об опасности его причинения, Продавец обязан незамедлительно приостановить продажу товара и известить об этом Покупателя.</w:t>
      </w:r>
    </w:p>
    <w:p>
      <w:pPr>
        <w:ind w:firstLine="425"/>
      </w:pPr>
      <w:r>
        <w:t xml:space="preserve">17.5. Расходы, связанные с отзывом товара у Покупателя, включая доставку и возврат уплаченной суммы, несёт Продавец или изготовитель.</w:t>
      </w:r>
    </w:p>
    <w:p>
      <w:pPr>
        <w:pStyle w:val="ClauseHeading"/>
      </w:pPr>
      <w:r>
        <w:rPr>
          <w:b/>
        </w:rPr>
        <w:t xml:space="preserve">18. Юридически значимые сообщения</w:t>
      </w:r>
    </w:p>
    <w:p>
      <w:pPr>
        <w:ind w:firstLine="425"/>
      </w:pPr>
      <w:r>
        <w:t xml:space="preserve">18.1.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18.2.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18.3.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19. Документы, передаваемые вместе с товаром</w:t>
      </w:r>
    </w:p>
    <w:p>
      <w:pPr>
        <w:ind w:firstLine="425"/>
      </w:pPr>
      <w:r>
        <w:t xml:space="preserve">19.1. Вместе с товаром Продавец передаёт Покупателю кассовый или товарный чек, гарантийный талон, инструкцию по эксплуатации на русском языке и иные документы, относящиеся к товару (ст. 456 ГК РФ).</w:t>
      </w:r>
    </w:p>
    <w:p>
      <w:pPr>
        <w:ind w:firstLine="425"/>
      </w:pPr>
      <w:r>
        <w:t xml:space="preserve">19.2. Непередача принадлежностей и документов даёт Покупателю право назначить Продавцу разумный срок для их передачи, а при неисполнении — отказаться от товара с возвратом уплаченной суммы (ст. 464 ГК РФ).</w:t>
      </w:r>
    </w:p>
    <w:p>
      <w:pPr>
        <w:ind w:firstLine="425"/>
      </w:pPr>
      <w:r>
        <w:t xml:space="preserve">19.3. Гарантийный талон заполняется Продавцом в день продажи с указанием даты продажи, наименования товара, серийного номера и срока гарантии; форма талона — приложение к Договору.</w:t>
      </w:r>
    </w:p>
    <w:p>
      <w:pPr>
        <w:ind w:firstLine="425"/>
      </w:pPr>
      <w:r>
        <w:t xml:space="preserve">19.4. Утрата Покупателем гарантийного талона не лишает его прав, предусмотренных законом, если факт и дата покупки подтверждаются иными доказательствами.</w:t>
      </w:r>
    </w:p>
    <w:p>
      <w:pPr>
        <w:ind w:firstLine="425"/>
      </w:pPr>
      <w:r>
        <w:t xml:space="preserve">19.5. Продавец хранит сведения о продаже и обеспечивает возможность подтвердить дату передачи товара по обращению Покупателя в течение срока службы товара.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20.2.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20.3.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20.4.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20.5. Договор составлен в двух экземплярах равной силы.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товара</w:t>
      </w:r>
    </w:p>
    <w:p>
      <w:pPr>
        <w:ind w:firstLine="425"/>
      </w:pPr>
      <w:r>
        <w:t xml:space="preserve">Спецификация подписывается вместе с договором и заменяет товарный чек: именно она доказывает, какой товар, в какой комплектации и по какой цене был продан.</w:t>
      </w:r>
    </w:p>
    <w:p>
      <w:pPr>
        <w:ind w:firstLine="425"/>
      </w:pPr>
      <w:r>
        <w:t xml:space="preserve">Продавец: ______.</w:t>
      </w:r>
    </w:p>
    <w:p>
      <w:pPr>
        <w:ind w:firstLine="425"/>
      </w:pPr>
      <w:r>
        <w:t xml:space="preserve">Покупатель: ______.</w:t>
      </w:r>
    </w:p>
    <w:p>
      <w:pPr>
        <w:ind w:firstLine="425"/>
      </w:pPr>
      <w:r>
        <w:t xml:space="preserve">Способ продажи: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699"/>
        <w:gridCol w:w="2313"/>
        <w:gridCol w:w="1157"/>
        <w:gridCol w:w="1928"/>
        <w:gridCol w:w="964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Модель и серийный номер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______.</w:t>
      </w:r>
    </w:p>
    <w:p>
      <w:pPr>
        <w:ind w:firstLine="425"/>
      </w:pPr>
      <w:r>
        <w:t xml:space="preserve">Комплектность и состояние товара: ______.</w:t>
      </w:r>
    </w:p>
    <w:p>
      <w:pPr>
        <w:ind w:firstLine="425"/>
      </w:pPr>
      <w:r>
        <w:t xml:space="preserve">Изготовитель: ______. Срок службы: ______.</w:t>
      </w:r>
    </w:p>
    <w:p>
      <w:pPr>
        <w:ind w:firstLine="425"/>
      </w:pPr>
      <w:r>
        <w:t xml:space="preserve">Товар проверен в присутствии Покупателя, работоспособность продемонстрирована, комплектность соответствует спецификации.</w:t>
      </w:r>
    </w:p>
    <w:p>
      <w:pPr>
        <w:ind w:firstLine="425"/>
      </w:pPr>
      <w:r>
        <w:t xml:space="preserve">Продавец ______ _______________ Покупатель ______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Гарантийный талон</w:t>
      </w:r>
    </w:p>
    <w:p>
      <w:pPr>
        <w:ind w:firstLine="425"/>
      </w:pPr>
      <w:r>
        <w:t xml:space="preserve">Гарантийный талон заполняется продавцом в день продажи. Его утрата не лишает покупателя прав, если дату покупки можно подтвердить иначе.</w:t>
      </w:r>
    </w:p>
    <w:p>
      <w:pPr>
        <w:ind w:firstLine="425"/>
      </w:pPr>
      <w:r>
        <w:t xml:space="preserve">Продавец: ______.</w:t>
      </w:r>
    </w:p>
    <w:p>
      <w:pPr>
        <w:ind w:firstLine="425"/>
      </w:pPr>
      <w:r>
        <w:t xml:space="preserve">Покупатель: ______.</w:t>
      </w:r>
    </w:p>
    <w:p>
      <w:pPr>
        <w:ind w:firstLine="425"/>
      </w:pPr>
      <w:r>
        <w:t xml:space="preserve">Товар: ______. Серийный номер: ______. Изготовитель: ______.</w:t>
      </w:r>
    </w:p>
    <w:p>
      <w:pPr>
        <w:ind w:firstLine="425"/>
      </w:pPr>
      <w:r>
        <w:t xml:space="preserve">Дата продажи: ______. Гарантийный срок: ______. Срок службы: ______.</w:t>
      </w:r>
    </w:p>
    <w:p>
      <w:pPr>
        <w:ind w:firstLine="425"/>
      </w:pPr>
      <w:r>
        <w:t xml:space="preserve">Гарантийный срок исчисляется со дня передачи товара покупателю, а для товара, требующего сборки или установки продавцом, — со дня выполнения таких работ. Для сезонных товаров — с момента наступления соответствующего сезона.</w:t>
      </w:r>
    </w:p>
    <w:p>
      <w:pPr>
        <w:ind w:firstLine="425"/>
      </w:pPr>
      <w:r>
        <w:t xml:space="preserve">Гарантийный срок продлевается на время, в течение которого товар не использовался из-за обнаруженных недостатков, начиная со дня обращения покупателя.</w:t>
      </w:r>
    </w:p>
    <w:p>
      <w:pPr>
        <w:ind w:firstLine="425"/>
      </w:pPr>
      <w:r>
        <w:t xml:space="preserve">Срок устранения недостатков не может превышать ______ дней. На время ремонта по требованию покупателя предоставляется подменный товар длительного пользования.</w:t>
      </w:r>
    </w:p>
    <w:p>
      <w:pPr>
        <w:ind w:firstLine="425"/>
      </w:pPr>
      <w:r>
        <w:t xml:space="preserve">Отметки о гарантийном ремонте: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972"/>
        <w:gridCol w:w="2848"/>
        <w:gridCol w:w="2410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обращения</w:t>
            </w:r>
          </w:p>
        </w:tc>
        <w:tc>
          <w:tcPr>
            <w:tcW w:w="14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неисправности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 из ремонта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мастера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Продавец ______ _______________ Покупатель ______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Памятка о порядке и сроках возврата товара</w:t>
      </w:r>
    </w:p>
    <w:p>
      <w:pPr>
        <w:ind w:firstLine="425"/>
      </w:pPr>
      <w:r>
        <w:t xml:space="preserve">Памятка вручается покупателю в письменной форме в момент доставки товара при дистанционной продаже. Если её не вручили, срок отказа от товара увеличивается с семи дней до трёх месяцев.</w:t>
      </w:r>
    </w:p>
    <w:p>
      <w:pPr>
        <w:ind w:firstLine="425"/>
      </w:pPr>
      <w:r>
        <w:t xml:space="preserve">Товар надлежащего качества, приобретённый дистанционным способом, можно вернуть в течение семи дней с момента передачи без объяснения причин. Отказаться от товара до его передачи можно в любое время.</w:t>
      </w:r>
    </w:p>
    <w:p>
      <w:pPr>
        <w:ind w:firstLine="425"/>
      </w:pPr>
      <w:r>
        <w:t xml:space="preserve">Товар надлежащего качества, приобретённый в торговом зале, можно обменять в течение четырнадцати дней, не считая дня покупки, если он не подошёл по форме, габаритам, фасону, расцветке, размеру или комплектации. При отсутствии аналогичного товара у продавца — вернуть деньги.</w:t>
      </w:r>
    </w:p>
    <w:p>
      <w:pPr>
        <w:ind w:firstLine="425"/>
      </w:pPr>
      <w:r>
        <w:t xml:space="preserve">Условие возврата товара надлежащего качества: товар не был в употреблении, сохранены его товарный вид, потребительские свойства, пломбы и фабричные ярлыки.</w:t>
      </w:r>
    </w:p>
    <w:p>
      <w:pPr>
        <w:ind w:firstLine="425"/>
      </w:pPr>
      <w:r>
        <w:t xml:space="preserve">Не подлежат возврату товары из перечня, утверждённого Правительством Российской Федерации, а также товары надлежащего качества с индивидуально-определёнными свойствами.</w:t>
      </w:r>
    </w:p>
    <w:p>
      <w:pPr>
        <w:ind w:firstLine="425"/>
      </w:pPr>
      <w:r>
        <w:t xml:space="preserve">Технически сложный товар надлежащего качества обмену и возврату не подлежит.</w:t>
      </w:r>
    </w:p>
    <w:p>
      <w:pPr>
        <w:ind w:firstLine="425"/>
      </w:pPr>
      <w:r>
        <w:t xml:space="preserve">Товар с недостатками возвращается независимо от перечней и сроков обмена: требование предъявляется в течение гарантийного срока, а если он не установлен — в пределах двух лет со дня передачи товара.</w:t>
      </w:r>
    </w:p>
    <w:p>
      <w:pPr>
        <w:ind w:firstLine="425"/>
      </w:pPr>
      <w:r>
        <w:t xml:space="preserve">Требование о возврате уплаченной суммы удовлетворяется в течение ______ дней со дня предъявления. Деньги возвращаются тем же способом, которым произведена оплата.</w:t>
      </w:r>
    </w:p>
    <w:p>
      <w:pPr>
        <w:ind w:firstLine="425"/>
      </w:pPr>
      <w:r>
        <w:t xml:space="preserve">Доставка крупногабаритного товара и товара весом свыше пяти килограммов для возврата, замены или ремонта производится силами и за счёт продавца.</w:t>
      </w:r>
    </w:p>
    <w:p>
      <w:pPr>
        <w:ind w:firstLine="425"/>
      </w:pPr>
      <w:r>
        <w:t xml:space="preserve">За нарушение сроков возврата продавец уплачивает неустойку в размере одного процента цены товара за каждый день просрочки.</w:t>
      </w:r>
    </w:p>
    <w:p>
      <w:pPr>
        <w:ind w:firstLine="425"/>
      </w:pPr>
      <w:r>
        <w:t xml:space="preserve">Адрес и режим работы для обращений, а также реквизиты для направления претензий: ______.</w:t>
      </w:r>
    </w:p>
    <w:p>
      <w:pPr>
        <w:ind w:firstLine="425"/>
      </w:pPr>
      <w:r>
        <w:t xml:space="preserve">Срок ответа на претензию: ______ дней с даты получения.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розничной купли-продажи» с сайта primadoc.ru. Документ, заполненный под вашу ситуацию, собирается в конструкторе: https://primadoc.ru/doc/dogovor-roznichnoy-kupli-prodazhi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розничной купли-продажи — пустой бланк</dc:title>
  <dc:creator>Примадок</dc:creator>
  <dcterms:created xsi:type="dcterms:W3CDTF">2026-09-12T07:12:17Z</dcterms:created>
</cp:coreProperties>
</file>