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проката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«Арендодатель (прокат)»,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«Арендатор»,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(Арендодатель), осуществляющий сдачу движимого имущества в аренду в качестве постоянной предпринимательской деятельности, предоставляет Петров Пётр Петрович (Арендатору) во временное владение и пользование: перфоратор электрический 800 Вт, заводской № 123456, с комплектом буров и кейсом — для потребительских целей.</w:t>
      </w:r>
    </w:p>
    <w:p>
      <w:pPr>
        <w:ind w:firstLine="425"/>
      </w:pPr>
      <w:r>
        <w:t xml:space="preserve">1.2. Срок проката: 3 суток (максимум — один год).</w:t>
      </w:r>
    </w:p>
    <w:p>
      <w:pPr>
        <w:ind w:firstLine="425"/>
      </w:pPr>
      <w:r>
        <w:t xml:space="preserve">1.3. Договор проката — публичный (ст. 626 ГК РФ).</w:t>
      </w:r>
    </w:p>
    <w:p>
      <w:pPr>
        <w:pStyle w:val="ClauseHeading"/>
      </w:pPr>
      <w:r>
        <w:rPr>
          <w:b/>
        </w:rPr>
        <w:t xml:space="preserve">2. Характеристики передаваемого имущества</w:t>
      </w:r>
    </w:p>
    <w:p>
      <w:pPr>
        <w:ind w:firstLine="425"/>
      </w:pPr>
      <w:r>
        <w:t xml:space="preserve">2.1. Наименование имущества: перфоратор электрический 800 Вт, заводской № 123456, с комплектом буров и кейсом.</w:t>
      </w:r>
    </w:p>
    <w:p>
      <w:pPr>
        <w:ind w:firstLine="425"/>
      </w:pPr>
      <w:r>
        <w:t xml:space="preserve">2.2. Заводской или инвентарный номер: SN-2214-0087.</w:t>
      </w:r>
    </w:p>
    <w:p>
      <w:pPr>
        <w:ind w:firstLine="425"/>
      </w:pPr>
      <w:r>
        <w:t xml:space="preserve">2.3. Комплектность и принадлежности: кейс, два аккумулятора, зарядное устройство, комплект буров 6 шт..</w:t>
      </w:r>
    </w:p>
    <w:p>
      <w:pPr>
        <w:ind w:firstLine="425"/>
      </w:pPr>
      <w:r>
        <w:t xml:space="preserve">2.4. Состояние имущества на момент выдачи: исправно, следы обычной эксплуатации, потёртость корпуса у рукоятки.</w:t>
      </w:r>
    </w:p>
    <w:p>
      <w:pPr>
        <w:ind w:firstLine="425"/>
      </w:pPr>
      <w:r>
        <w:t xml:space="preserve">2.5. Оценочная стоимость имущества: 45 000. Эта стоимость применяется для расчёта возмещения при утрате или невозвратном повреждении имущества.</w:t>
      </w:r>
    </w:p>
    <w:p>
      <w:pPr>
        <w:ind w:firstLine="425"/>
      </w:pPr>
      <w:r>
        <w:t xml:space="preserve">2.6. Комплектность, номера и состояние фиксируются актом выдачи, форма которого приведена в Приложение № 1.</w:t>
      </w:r>
    </w:p>
    <w:p>
      <w:pPr>
        <w:ind w:firstLine="425"/>
      </w:pPr>
      <w:r>
        <w:t xml:space="preserve">2.7. Вместе с имуществом передаются документы, необходимые для его использования: паспорт изделия, руководство по эксплуатации, сертификаты ((ст. 611 ГК РФ)).</w:t>
      </w:r>
    </w:p>
    <w:p>
      <w:pPr>
        <w:pStyle w:val="ClauseHeading"/>
      </w:pPr>
      <w:r>
        <w:rPr>
          <w:b/>
        </w:rPr>
        <w:t xml:space="preserve">3. Особенности проката техники и инструмента</w:t>
      </w:r>
    </w:p>
    <w:p>
      <w:pPr>
        <w:ind w:firstLine="425"/>
      </w:pPr>
      <w:r>
        <w:t xml:space="preserve">3.1. Имущество используется только по прямому назначению и в условиях, предусмотренных руководством по эксплуатации.</w:t>
      </w:r>
    </w:p>
    <w:p>
      <w:pPr>
        <w:ind w:firstLine="425"/>
      </w:pPr>
      <w:r>
        <w:t xml:space="preserve">3.2. К работе с инструментом допускаются лица, прошедшие инструктаж и имеющие необходимую квалификацию.</w:t>
      </w:r>
    </w:p>
    <w:p>
      <w:pPr>
        <w:ind w:firstLine="425"/>
      </w:pPr>
      <w:r>
        <w:t xml:space="preserve">3.3. Арендатор отвечает за действия лиц, которых он допустил к работе.</w:t>
      </w:r>
    </w:p>
    <w:p>
      <w:pPr>
        <w:ind w:firstLine="425"/>
      </w:pPr>
      <w:r>
        <w:t xml:space="preserve">3.4. Расходные материалы, оснастка и топливо приобретаются Арендатором самостоятельно и в стоимость проката не входят, если иное не указано в тарифах.</w:t>
      </w:r>
    </w:p>
    <w:p>
      <w:pPr>
        <w:ind w:firstLine="425"/>
      </w:pPr>
      <w:r>
        <w:t xml:space="preserve">3.5. Запрещается использование инструмента во взрывоопасных и влажных средах, вне диапазона напряжения, а также вскрытие корпуса и самостоятельный ремонт.</w:t>
      </w:r>
    </w:p>
    <w:p>
      <w:pPr>
        <w:ind w:firstLine="425"/>
      </w:pPr>
      <w:r>
        <w:t xml:space="preserve">3.6. Работа с инструментом на строительных объектах ведётся с соблюдением требований охраны труда.</w:t>
      </w:r>
    </w:p>
    <w:p>
      <w:pPr>
        <w:ind w:firstLine="425"/>
      </w:pPr>
      <w:r>
        <w:t xml:space="preserve">3.7. Ответственность за нарушение этих требований несёт Арендатор.</w:t>
      </w:r>
    </w:p>
    <w:p>
      <w:pPr>
        <w:ind w:firstLine="425"/>
      </w:pPr>
      <w:r>
        <w:t xml:space="preserve">3.8. Повреждения, вызванные перегрузкой двигателя, работой без охлаждения, применением неоригинальной оснастки и попаданием посторонних предметов, относятся к нарушению правил эксплуатации ((ст. 629 ГК РФ)).</w:t>
      </w:r>
    </w:p>
    <w:p>
      <w:pPr>
        <w:pStyle w:val="ClauseHeading"/>
      </w:pPr>
      <w:r>
        <w:rPr>
          <w:b/>
        </w:rPr>
        <w:t xml:space="preserve">4. Особенности проката транспортного средства</w:t>
      </w:r>
    </w:p>
    <w:p>
      <w:pPr>
        <w:ind w:firstLine="425"/>
      </w:pPr>
      <w:r>
        <w:t xml:space="preserve">4.1. Транспортное средство: перфоратор электрический 800 Вт, заводской № 123456, с комплектом буров и кейсом, государственный регистрационный знак А123ВС777, идентификационный номер XW7BF4FK50S123456.</w:t>
      </w:r>
    </w:p>
    <w:p>
      <w:pPr>
        <w:ind w:firstLine="425"/>
      </w:pPr>
      <w:r>
        <w:t xml:space="preserve">4.2. К управлению транспортным средством допускаются только лица, указанные в договоре и имеющие действующее водительское удостоверение соответствующей категории.</w:t>
      </w:r>
    </w:p>
    <w:p>
      <w:pPr>
        <w:ind w:firstLine="425"/>
      </w:pPr>
      <w:r>
        <w:t xml:space="preserve">4.3. Арендатор своими силами и за свой счёт осуществляет управление и коммерческую эксплуатацию транспортного средства ((ст. 645 ГК РФ)).</w:t>
      </w:r>
    </w:p>
    <w:p>
      <w:pPr>
        <w:ind w:firstLine="425"/>
      </w:pPr>
      <w:r>
        <w:t xml:space="preserve">4.4. Расходы на топливо, мойку, парковку и оплату платных дорог несёт Арендатор ((ст. 646 ГК РФ)).</w:t>
      </w:r>
    </w:p>
    <w:p>
      <w:pPr>
        <w:ind w:firstLine="425"/>
      </w:pPr>
      <w:r>
        <w:t xml:space="preserve">4.5. Суточный лимит пробега составляет 300 километров.</w:t>
      </w:r>
    </w:p>
    <w:p>
      <w:pPr>
        <w:ind w:firstLine="425"/>
      </w:pPr>
      <w:r>
        <w:t xml:space="preserve">4.6. Превышение лимита оплачивается по тарифу, указанному в приложении с тарифами.</w:t>
      </w:r>
    </w:p>
    <w:p>
      <w:pPr>
        <w:ind w:firstLine="425"/>
      </w:pPr>
      <w:r>
        <w:t xml:space="preserve">4.7. Ответственность за вред, причинённый третьим лицам транспортным средством, несёт Арендатор как владелец источника повышенной опасности на период проката ((ст. 648 ГК РФ)).</w:t>
      </w:r>
    </w:p>
    <w:p>
      <w:pPr>
        <w:ind w:firstLine="425"/>
      </w:pPr>
      <w:r>
        <w:t xml:space="preserve">4.8. Штрафы за нарушения правил дорожного движения, совершённые в период проката, оплачивает Арендатор.</w:t>
      </w:r>
    </w:p>
    <w:p>
      <w:pPr>
        <w:ind w:firstLine="425"/>
      </w:pPr>
      <w:r>
        <w:t xml:space="preserve">4.9. Арендодатель передаёт ему копию постановления в течение трёх рабочих дней с даты получения.</w:t>
      </w:r>
    </w:p>
    <w:p>
      <w:pPr>
        <w:ind w:firstLine="425"/>
      </w:pPr>
      <w:r>
        <w:t xml:space="preserve">4.10. Выезд за пределы региона, указанного в договоре, передача управления иным лицам, участие в соревнованиях и обучение вождению не допускаются.</w:t>
      </w:r>
    </w:p>
    <w:p>
      <w:pPr>
        <w:pStyle w:val="ClauseHeading"/>
      </w:pPr>
      <w:r>
        <w:rPr>
          <w:b/>
        </w:rPr>
        <w:t xml:space="preserve">5. Особенности проката спортивного инвентаря и снаряжения</w:t>
      </w:r>
    </w:p>
    <w:p>
      <w:pPr>
        <w:ind w:firstLine="425"/>
      </w:pPr>
      <w:r>
        <w:t xml:space="preserve">5.1. Инвентарь: перфоратор электрический 800 Вт, заводской № 123456, с комплектом буров и кейсом, параметры подбора: лыжи 170 см, ботинки 42 размер, палки 125 см.</w:t>
      </w:r>
    </w:p>
    <w:p>
      <w:pPr>
        <w:ind w:firstLine="425"/>
      </w:pPr>
      <w:r>
        <w:t xml:space="preserve">5.2. Подбор и настройка инвентаря производятся при выдаче с участием Арендатора.</w:t>
      </w:r>
    </w:p>
    <w:p>
      <w:pPr>
        <w:ind w:firstLine="425"/>
      </w:pPr>
      <w:r>
        <w:t xml:space="preserve">5.3. Правильность настройки креплений, ростовки и размера Арендатор подтверждает подписанием акта выдачи.</w:t>
      </w:r>
    </w:p>
    <w:p>
      <w:pPr>
        <w:ind w:firstLine="425"/>
      </w:pPr>
      <w:r>
        <w:t xml:space="preserve">5.4. Арендатор использует инвентарь только на подготовленных трассах и площадках, соответствующих его назначению и уровню подготовки пользователя.</w:t>
      </w:r>
    </w:p>
    <w:p>
      <w:pPr>
        <w:ind w:firstLine="425"/>
      </w:pPr>
      <w:r>
        <w:t xml:space="preserve">5.5. Использование инвентаря вне подготовленных трасс, в условиях, опасных для жизни и здоровья, а также лицами, не прошедшими подготовку, допускается исключительно под ответственность Арендатора.</w:t>
      </w:r>
    </w:p>
    <w:p>
      <w:pPr>
        <w:ind w:firstLine="425"/>
      </w:pPr>
      <w:r>
        <w:t xml:space="preserve">5.6. Арендодатель не отвечает за вред жизни и здоровью, причинённый в результате нарушения Арендатором правил использования инвентаря и правил поведения на спортивном объекте.</w:t>
      </w:r>
    </w:p>
    <w:p>
      <w:pPr>
        <w:ind w:firstLine="425"/>
      </w:pPr>
      <w:r>
        <w:t xml:space="preserve">5.7. Повреждения, вызванные ударами о камни и иные препятствия, а также деформация кантов и скользящей поверхности, относятся к повреждениям по вине Арендатора, если не доказано иное.</w:t>
      </w:r>
    </w:p>
    <w:p>
      <w:pPr>
        <w:ind w:firstLine="425"/>
      </w:pPr>
      <w:r>
        <w:t xml:space="preserve">5.8. Инвентарь возвращается очищенным.</w:t>
      </w:r>
    </w:p>
    <w:p>
      <w:pPr>
        <w:ind w:firstLine="425"/>
      </w:pPr>
      <w:r>
        <w:t xml:space="preserve">5.9. Стоимость чистки и сушки удерживается из залога по тарифу, указанному в приложении с тарифами.</w:t>
      </w:r>
    </w:p>
    <w:p>
      <w:pPr>
        <w:pStyle w:val="ClauseHeading"/>
      </w:pPr>
      <w:r>
        <w:rPr>
          <w:b/>
        </w:rPr>
        <w:t xml:space="preserve">6. Особенности проката оборудования для мероприятий</w:t>
      </w:r>
    </w:p>
    <w:p>
      <w:pPr>
        <w:ind w:firstLine="425"/>
      </w:pPr>
      <w:r>
        <w:t xml:space="preserve">6.1. Оборудование предоставляется для проведения мероприятия 12.06.2026 по адресу: г. Москва, Кутузовский проспект, д. 2/1, стр. 1, банкетный зал.</w:t>
      </w:r>
    </w:p>
    <w:p>
      <w:pPr>
        <w:ind w:firstLine="425"/>
      </w:pPr>
      <w:r>
        <w:t xml:space="preserve">6.2. Монтаж, подключение и демонтаж оборудования производятся силами Арендодателя, если стороны не согласовали иное в акте выдачи.</w:t>
      </w:r>
    </w:p>
    <w:p>
      <w:pPr>
        <w:ind w:firstLine="425"/>
      </w:pPr>
      <w:r>
        <w:t xml:space="preserve">6.3. Арендатор обеспечивает на площадке электропитание требуемой мощности, свободный подъезд, место для разгрузки и сохранность оборудования в течение всего периода проката.</w:t>
      </w:r>
    </w:p>
    <w:p>
      <w:pPr>
        <w:ind w:firstLine="425"/>
      </w:pPr>
      <w:r>
        <w:t xml:space="preserve">6.4. Ответственность за сохранность оборудования на площадке в период мероприятия, включая действия гостей и подрядчиков Арендатора, несёт Арендатор.</w:t>
      </w:r>
    </w:p>
    <w:p>
      <w:pPr>
        <w:ind w:firstLine="425"/>
      </w:pPr>
      <w:r>
        <w:t xml:space="preserve">6.5. Перенос даты мероприятия допускается по письменному согласованию не позднее чем за трое суток до даты выдачи.</w:t>
      </w:r>
    </w:p>
    <w:p>
      <w:pPr>
        <w:ind w:firstLine="425"/>
      </w:pPr>
      <w:r>
        <w:t xml:space="preserve">6.6. При более позднем переносе внесённая плата за первые сутки не возвращается.</w:t>
      </w:r>
    </w:p>
    <w:p>
      <w:pPr>
        <w:ind w:firstLine="425"/>
      </w:pPr>
      <w:r>
        <w:t xml:space="preserve">6.7. Оборудование возвращается в упаковке, в которой оно было выдано, с полной комплектностью кабелей, стоек, чехлов и креплений.</w:t>
      </w:r>
    </w:p>
    <w:p>
      <w:pPr>
        <w:ind w:firstLine="425"/>
      </w:pPr>
      <w:r>
        <w:t xml:space="preserve">6.8. Утрата или повреждение мелких принадлежностей, включая кабели, стойки, чехлы и элементы крепления, возмещается по прейскуранту, приведённому в приложении с тарифами.</w:t>
      </w:r>
    </w:p>
    <w:p>
      <w:pPr>
        <w:pStyle w:val="ClauseHeading"/>
      </w:pPr>
      <w:r>
        <w:rPr>
          <w:b/>
        </w:rPr>
        <w:t xml:space="preserve">7. Срок проката и особые правила о сроке</w:t>
      </w:r>
    </w:p>
    <w:p>
      <w:pPr>
        <w:ind w:firstLine="425"/>
      </w:pPr>
      <w:r>
        <w:t xml:space="preserve">7.1. Имущество передаётся Арендатору 12.06.2026, 10:00 и подлежит возврату 15.06.2026, 10:00.</w:t>
      </w:r>
    </w:p>
    <w:p>
      <w:pPr>
        <w:ind w:firstLine="425"/>
      </w:pPr>
      <w:r>
        <w:t xml:space="preserve">7.2. Срок проката: 3 суток.</w:t>
      </w:r>
    </w:p>
    <w:p>
      <w:pPr>
        <w:ind w:firstLine="425"/>
      </w:pPr>
      <w:r>
        <w:t xml:space="preserve">7.3. Договор проката заключается на срок до одного года ((ст. 627 ГК РФ)).</w:t>
      </w:r>
    </w:p>
    <w:p>
      <w:pPr>
        <w:ind w:firstLine="425"/>
      </w:pPr>
      <w:r>
        <w:t xml:space="preserve">7.4. Если стороны указали срок больше года, договор считается заключённым на один год.</w:t>
      </w:r>
    </w:p>
    <w:p>
      <w:pPr>
        <w:ind w:firstLine="425"/>
      </w:pPr>
      <w:r>
        <w:t xml:space="preserve">7.5. Правила о преимущественном праве арендатора на заключение договора аренды на новый срок к договору проката не применяются ((ст. 627 ГК РФ)).</w:t>
      </w:r>
    </w:p>
    <w:p>
      <w:pPr>
        <w:ind w:firstLine="425"/>
      </w:pPr>
      <w:r>
        <w:t xml:space="preserve">7.6. Правило о возобновлении договора на неопределённый срок при продолжении пользования имуществом после истечения срока к прокату также не применяется ((ст. 621 ГК РФ)).</w:t>
      </w:r>
    </w:p>
    <w:p>
      <w:pPr>
        <w:ind w:firstLine="425"/>
      </w:pPr>
      <w:r>
        <w:t xml:space="preserve">7.7. Продление срока проката оформляется письменно до истечения текущего срока и оплачивается по действующему тарифу.</w:t>
      </w:r>
    </w:p>
    <w:p>
      <w:pPr>
        <w:ind w:firstLine="425"/>
      </w:pPr>
      <w:r>
        <w:t xml:space="preserve">7.8. Без письменного продления пользование имуществом после указанной даты возврата считается просрочкой возврата.</w:t>
      </w:r>
    </w:p>
    <w:p>
      <w:pPr>
        <w:pStyle w:val="ClauseHeading"/>
      </w:pPr>
      <w:r>
        <w:rPr>
          <w:b/>
        </w:rPr>
        <w:t xml:space="preserve">8. Выдача имущества и проверка исправности</w:t>
      </w:r>
    </w:p>
    <w:p>
      <w:pPr>
        <w:ind w:firstLine="425"/>
      </w:pPr>
      <w:r>
        <w:t xml:space="preserve">8.1. Арендодатель в присутствии Арендатора проверяет исправность сдаваемого напрокат имущества ((ст. 628 ГК РФ)).</w:t>
      </w:r>
    </w:p>
    <w:p>
      <w:pPr>
        <w:ind w:firstLine="425"/>
      </w:pPr>
      <w:r>
        <w:t xml:space="preserve">8.2. Арендодатель знакомит Арендатора с правилами эксплуатации имущества либо выдаёт ему письменные инструкции о пользовании этим имуществом ((ст. 628 ГК РФ)).</w:t>
      </w:r>
    </w:p>
    <w:p>
      <w:pPr>
        <w:ind w:firstLine="425"/>
      </w:pPr>
      <w:r>
        <w:t xml:space="preserve">8.3. Порядок проверки и инструктажа: исправность проверена в присутствии арендатора, инструктаж проведён устно.</w:t>
      </w:r>
    </w:p>
    <w:p>
      <w:pPr>
        <w:ind w:firstLine="425"/>
      </w:pPr>
      <w:r>
        <w:t xml:space="preserve">8.4. Документы Арендатора, предъявляемые при выдаче: паспорт.</w:t>
      </w:r>
    </w:p>
    <w:p>
      <w:pPr>
        <w:ind w:firstLine="425"/>
      </w:pPr>
      <w:r>
        <w:t xml:space="preserve">8.5. Удержание паспорта, водительского удостоверения и иных документов в качестве обеспечения не допускается.</w:t>
      </w:r>
    </w:p>
    <w:p>
      <w:pPr>
        <w:ind w:firstLine="425"/>
      </w:pPr>
      <w:r>
        <w:t xml:space="preserve">8.6. Порядок передачи имущества: самовывоз арендатором.</w:t>
      </w:r>
    </w:p>
    <w:p>
      <w:pPr>
        <w:ind w:firstLine="425"/>
      </w:pPr>
      <w:r>
        <w:t xml:space="preserve">8.7. Стоимость доставки и возврата: 1 500.</w:t>
      </w:r>
    </w:p>
    <w:p>
      <w:pPr>
        <w:ind w:firstLine="425"/>
      </w:pPr>
      <w:r>
        <w:t xml:space="preserve">8.8. Факт выдачи, комплектность и состояние имущества оформляются актом, форма которого приведена в Приложение № 1.</w:t>
      </w:r>
    </w:p>
    <w:p>
      <w:pPr>
        <w:ind w:firstLine="425"/>
      </w:pPr>
      <w:r>
        <w:t xml:space="preserve">8.9. Претензии по состоянию и комплектности, не заявленные при выдаче и не зафиксированные в акте, впоследствии не принимаются.</w:t>
      </w:r>
    </w:p>
    <w:p>
      <w:pPr>
        <w:pStyle w:val="ClauseHeading"/>
      </w:pPr>
      <w:r>
        <w:rPr>
          <w:b/>
        </w:rPr>
        <w:t xml:space="preserve">9. Плата и проверка</w:t>
      </w:r>
    </w:p>
    <w:p>
      <w:pPr>
        <w:ind w:firstLine="425"/>
      </w:pPr>
      <w:r>
        <w:t xml:space="preserve">9.1. Арендная плата: 1 500 руб. в сутки — вносится: предоплата за весь срок.</w:t>
      </w:r>
    </w:p>
    <w:p>
      <w:pPr>
        <w:ind w:firstLine="425"/>
      </w:pPr>
      <w:r>
        <w:t xml:space="preserve">9.2. Залог за имущество: 10 000. Арендодатель в присутствии Арендатора проверил исправность имущества и ознакомил с правилами эксплуатации.</w:t>
      </w:r>
    </w:p>
    <w:p>
      <w:pPr>
        <w:ind w:firstLine="425"/>
      </w:pPr>
      <w:r>
        <w:t xml:space="preserve">9.3. Досрочный возврат — с перерасчётом платы со дня, следующего за днём фактического возврата ((ст. 630 ГК РФ)).</w:t>
      </w:r>
    </w:p>
    <w:p>
      <w:pPr>
        <w:pStyle w:val="ClauseHeading"/>
      </w:pPr>
      <w:r>
        <w:rPr>
          <w:b/>
        </w:rPr>
        <w:t xml:space="preserve">10. Порядок исчисления и внесения платы</w:t>
      </w:r>
    </w:p>
    <w:p>
      <w:pPr>
        <w:ind w:firstLine="425"/>
      </w:pPr>
      <w:r>
        <w:t xml:space="preserve">10.1. Арендная плата по договору проката устанавливается в виде определённых в твёрдой сумме платежей, вносимых периодически или единовременно ((ст. 630 ГК РФ)).</w:t>
      </w:r>
    </w:p>
    <w:p>
      <w:pPr>
        <w:ind w:firstLine="425"/>
      </w:pPr>
      <w:r>
        <w:t xml:space="preserve">10.2. Размер платы: 1 500 руб. в сутки, суточный тариф: 100 000. Порядок внесения: предоплата за весь срок.</w:t>
      </w:r>
    </w:p>
    <w:p>
      <w:pPr>
        <w:ind w:firstLine="425"/>
      </w:pPr>
      <w:r>
        <w:t xml:space="preserve">10.3. Способ оплаты: наличными в кассе.</w:t>
      </w:r>
    </w:p>
    <w:p>
      <w:pPr>
        <w:ind w:firstLine="425"/>
      </w:pPr>
      <w:r>
        <w:t xml:space="preserve">10.4. Неполные сутки пользования оплачиваются как полные, если иное прямо не установлено тарифом.</w:t>
      </w:r>
    </w:p>
    <w:p>
      <w:pPr>
        <w:ind w:firstLine="425"/>
      </w:pPr>
      <w:r>
        <w:t xml:space="preserve">10.5. Плата за периоды, в течение которых имущество не могло использоваться из-за недостатков, за которые отвечает Арендодатель, не начисляется, а внесённая плата за эти периоды возвращается.</w:t>
      </w:r>
    </w:p>
    <w:p>
      <w:pPr>
        <w:ind w:firstLine="425"/>
      </w:pPr>
      <w:r>
        <w:t xml:space="preserve">10.6. Взыскание с Арендатора задолженности по арендной плате производится в бесспорном порядке на основе исполнительной надписи нотариуса ((ст. 630 ГК РФ)).</w:t>
      </w:r>
    </w:p>
    <w:p>
      <w:pPr>
        <w:ind w:firstLine="425"/>
      </w:pPr>
      <w:r>
        <w:t xml:space="preserve">10.7. Бесспорный порядок взыскания применяется только к задолженности по арендной плате.</w:t>
      </w:r>
    </w:p>
    <w:p>
      <w:pPr>
        <w:ind w:firstLine="425"/>
      </w:pPr>
      <w:r>
        <w:t xml:space="preserve">10.8. Требования о возмещении ущерба, стоимости имущества и неустойки взыскиваются в общем порядке.</w:t>
      </w:r>
    </w:p>
    <w:p>
      <w:pPr>
        <w:pStyle w:val="ClauseHeading"/>
      </w:pPr>
      <w:r>
        <w:rPr>
          <w:b/>
        </w:rPr>
        <w:t xml:space="preserve">11. Залог и расчёты</w:t>
      </w:r>
    </w:p>
    <w:p>
      <w:pPr>
        <w:ind w:firstLine="425"/>
      </w:pPr>
      <w:r>
        <w:t xml:space="preserve">11.1. При получении имущества арендатор вносит залог 10 000. Залог возвращается при возврате имущества без повреждений; при повреждениях — за вычетом документально подтверждённой стоимости ремонта, при утрате — засчитывается в счёт стоимости имущества.</w:t>
      </w:r>
    </w:p>
    <w:p>
      <w:pPr>
        <w:ind w:firstLine="425"/>
      </w:pPr>
      <w:r>
        <w:t xml:space="preserve">11.2. Арендная плата: 100 000 в сутки, вносится за период вперёд.</w:t>
      </w:r>
    </w:p>
    <w:p>
      <w:pPr>
        <w:ind w:firstLine="425"/>
      </w:pPr>
      <w:r>
        <w:t xml:space="preserve">11.3. При досрочном возврате плата пересчитывается: арендодатель возвращает часть за неиспользованные полные дни ((ст. 630 ГК РФ)).</w:t>
      </w:r>
    </w:p>
    <w:p>
      <w:pPr>
        <w:pStyle w:val="ClauseHeading"/>
      </w:pPr>
      <w:r>
        <w:rPr>
          <w:b/>
        </w:rPr>
        <w:t xml:space="preserve">12. Ремонт имущества</w:t>
      </w:r>
    </w:p>
    <w:p>
      <w:pPr>
        <w:ind w:firstLine="425"/>
      </w:pPr>
      <w:r>
        <w:t xml:space="preserve">12.1. Капитальный и текущий ремонт имущества, сданного в аренду по договору проката, является обязанностью Арендодателя ((ст. 631 ГК РФ)).</w:t>
      </w:r>
    </w:p>
    <w:p>
      <w:pPr>
        <w:ind w:firstLine="425"/>
      </w:pPr>
      <w:r>
        <w:t xml:space="preserve">12.2. Это правило императивно: условие о переложении текущего ремонта на Арендатора недействительно.</w:t>
      </w:r>
    </w:p>
    <w:p>
      <w:pPr>
        <w:ind w:firstLine="425"/>
      </w:pPr>
      <w:r>
        <w:t xml:space="preserve">12.3. Арендатор обязан поддерживать имущество в чистоте, соблюдать правила хранения и не допускать использования имущества с явными неисправностями.</w:t>
      </w:r>
    </w:p>
    <w:p>
      <w:pPr>
        <w:ind w:firstLine="425"/>
      </w:pPr>
      <w:r>
        <w:t xml:space="preserve">12.4. Самостоятельный ремонт, вскрытие корпуса, замена узлов и обращение в сторонние сервисные организации без письменного согласия Арендодателя не допускаются.</w:t>
      </w:r>
    </w:p>
    <w:p>
      <w:pPr>
        <w:ind w:firstLine="425"/>
      </w:pPr>
      <w:r>
        <w:t xml:space="preserve">12.5. Расходы Арендатора на самостоятельный ремонт возмещению не подлежат, а вызванные им повреждения устраняются за счёт Арендатора.</w:t>
      </w:r>
    </w:p>
    <w:p>
      <w:pPr>
        <w:ind w:firstLine="425"/>
      </w:pPr>
      <w:r>
        <w:t xml:space="preserve">12.6. Плановое техническое обслуживание имущества производится Арендодателем за свой счёт вне периода проката.</w:t>
      </w:r>
    </w:p>
    <w:p>
      <w:pPr>
        <w:pStyle w:val="ClauseHeading"/>
      </w:pPr>
      <w:r>
        <w:rPr>
          <w:b/>
        </w:rPr>
        <w:t xml:space="preserve">13. Запрет передачи имущества и прав по договору</w:t>
      </w:r>
    </w:p>
    <w:p>
      <w:pPr>
        <w:ind w:firstLine="425"/>
      </w:pPr>
      <w:r>
        <w:t xml:space="preserve">13.1. Сдача в субаренду имущества, предоставленного Арендатору по договору проката, не допускается ((ст. 631 ГК РФ)).</w:t>
      </w:r>
    </w:p>
    <w:p>
      <w:pPr>
        <w:ind w:firstLine="425"/>
      </w:pPr>
      <w:r>
        <w:t xml:space="preserve">13.2. Передача Арендатором своих прав и обязанностей по договору проката другому лицу не допускается.</w:t>
      </w:r>
    </w:p>
    <w:p>
      <w:pPr>
        <w:ind w:firstLine="425"/>
      </w:pPr>
      <w:r>
        <w:t xml:space="preserve">13.3. Предоставление имущества в безвозмездное пользование другому лицу не допускается.</w:t>
      </w:r>
    </w:p>
    <w:p>
      <w:pPr>
        <w:ind w:firstLine="425"/>
      </w:pPr>
      <w:r>
        <w:t xml:space="preserve">13.4. Залог арендных прав и внесение их в качестве имущественного вклада в хозяйственные товарищества и общества или паевого взноса в производственные кооперативы не допускаются.</w:t>
      </w:r>
    </w:p>
    <w:p>
      <w:pPr>
        <w:ind w:firstLine="425"/>
      </w:pPr>
      <w:r>
        <w:t xml:space="preserve">13.5. Эти запреты установлены законом императивно, поэтому согласие Арендодателя не делает такие сделки действительными.</w:t>
      </w:r>
    </w:p>
    <w:p>
      <w:pPr>
        <w:ind w:firstLine="425"/>
      </w:pPr>
      <w:r>
        <w:t xml:space="preserve">13.6. Передача имущества иному лицу является существенным нарушением договора и даёт Арендодателю право потребовать немедленного возврата имущества и возмещения убытков.</w:t>
      </w:r>
    </w:p>
    <w:p>
      <w:pPr>
        <w:pStyle w:val="ClauseHeading"/>
      </w:pPr>
      <w:r>
        <w:rPr>
          <w:b/>
        </w:rPr>
        <w:t xml:space="preserve">14. Обязанности арендодателя</w:t>
      </w:r>
    </w:p>
    <w:p>
      <w:pPr>
        <w:ind w:firstLine="425"/>
      </w:pPr>
      <w:r>
        <w:t xml:space="preserve">14.1. Арендодатель обязан: передать имущество в исправном состоянии, проверив его в присутствии арендатора и ознакомив с правилами эксплуатации ((ст. 628 ГК РФ)); при обнаружении недостатков, препятствующих пользованию, — в течение 10 дней безвозмездно устранить их на месте либо заменить имущество аналогичным ((ст. 629 ГК РФ)); осуществлять капитальный и текущий ремонт ((ст. 631 ГК РФ)).</w:t>
      </w:r>
    </w:p>
    <w:p>
      <w:pPr>
        <w:pStyle w:val="ClauseHeading"/>
      </w:pPr>
      <w:r>
        <w:rPr>
          <w:b/>
        </w:rPr>
        <w:t xml:space="preserve">15. Обязанности арендатора</w:t>
      </w:r>
    </w:p>
    <w:p>
      <w:pPr>
        <w:ind w:firstLine="425"/>
      </w:pPr>
      <w:r>
        <w:t xml:space="preserve">15.1. Арендатор обязан: использовать имущество по назначению и в соответствии с правилами эксплуатации; не передавать его в субаренду, безвозмездное пользование, залог ((ст. 631 ГК РФ)); вернуть имущество в срок в состоянии с учётом нормального износа; немедленно сообщать о неисправностях.</w:t>
      </w:r>
    </w:p>
    <w:p>
      <w:pPr>
        <w:ind w:firstLine="425"/>
      </w:pPr>
      <w:r>
        <w:t xml:space="preserve">15.2. Если недостатки возникли из-за нарушения правил эксплуатации — арендатор оплачивает ремонт и транспортировку ((ст. 629 ГК РФ)).</w:t>
      </w:r>
    </w:p>
    <w:p>
      <w:pPr>
        <w:pStyle w:val="ClauseHeading"/>
      </w:pPr>
      <w:r>
        <w:rPr>
          <w:b/>
        </w:rPr>
        <w:t xml:space="preserve">16. Правила пользования имуществом</w:t>
      </w:r>
    </w:p>
    <w:p>
      <w:pPr>
        <w:ind w:firstLine="425"/>
      </w:pPr>
      <w:r>
        <w:t xml:space="preserve">16.1. Арендатор использует имущество в соответствии с его назначением и правилами эксплуатации, доведёнными до него при выдаче.</w:t>
      </w:r>
    </w:p>
    <w:p>
      <w:pPr>
        <w:ind w:firstLine="425"/>
      </w:pPr>
      <w:r>
        <w:t xml:space="preserve">16.2. Арендатор обеспечивает сохранность имущества, не оставляет его без присмотра в местах общего доступа и принимает разумные меры для защиты от хищения и повреждения.</w:t>
      </w:r>
    </w:p>
    <w:p>
      <w:pPr>
        <w:ind w:firstLine="425"/>
      </w:pPr>
      <w:r>
        <w:t xml:space="preserve">16.3. Место использования и хранения имущества в период проката указывается в акте выдачи.</w:t>
      </w:r>
    </w:p>
    <w:p>
      <w:pPr>
        <w:ind w:firstLine="425"/>
      </w:pPr>
      <w:r>
        <w:t xml:space="preserve">16.4. Перемещение имущества в другой населённый пункт согласовывается с Арендодателем письменно.</w:t>
      </w:r>
    </w:p>
    <w:p>
      <w:pPr>
        <w:ind w:firstLine="425"/>
      </w:pPr>
      <w:r>
        <w:t xml:space="preserve">16.5. О любой неисправности, повреждении, хищении и о требованиях третьих лиц в отношении имущества Арендатор сообщает Арендодателю незамедлительно, но не позднее двадцати четырёх часов с момента, когда узнал о них.</w:t>
      </w:r>
    </w:p>
    <w:p>
      <w:pPr>
        <w:ind w:firstLine="425"/>
      </w:pPr>
      <w:r>
        <w:t xml:space="preserve">16.6. Арендатор допускает представителя Арендодателя к осмотру имущества в согласованное время в период проката.</w:t>
      </w:r>
    </w:p>
    <w:p>
      <w:pPr>
        <w:ind w:firstLine="425"/>
      </w:pPr>
      <w:r>
        <w:t xml:space="preserve">16.7. Нанесение на имущество надписей и наклеек, изменение его внешнего вида и удаление инвентарных номеров и пломб не допускаются.</w:t>
      </w:r>
    </w:p>
    <w:p>
      <w:pPr>
        <w:pStyle w:val="ClauseHeading"/>
      </w:pPr>
      <w:r>
        <w:rPr>
          <w:b/>
        </w:rPr>
        <w:t xml:space="preserve">17. Возврат и просрочка возврата</w:t>
      </w:r>
    </w:p>
    <w:p>
      <w:pPr>
        <w:ind w:firstLine="425"/>
      </w:pPr>
      <w:r>
        <w:t xml:space="preserve">17.1. Возврат оформляется отметкой сторон с осмотром имущества.</w:t>
      </w:r>
    </w:p>
    <w:p>
      <w:pPr>
        <w:ind w:firstLine="425"/>
      </w:pPr>
      <w:r>
        <w:t xml:space="preserve">17.2. При просрочке возврата арендная плата начисляется за всё время просрочки по двойному тарифу, а по истечении 5 дней арендодатель вправе заявить об утрате и требовать стоимость имущества и убытки.</w:t>
      </w:r>
    </w:p>
    <w:p>
      <w:pPr>
        <w:ind w:firstLine="425"/>
      </w:pPr>
      <w:r>
        <w:t xml:space="preserve">17.3. Внешний вид и комплектность фиксируются при выдаче (фото или отметка о состоянии) — претензии по ранее зафиксированным дефектам не принимаются.</w:t>
      </w:r>
    </w:p>
    <w:p>
      <w:pPr>
        <w:pStyle w:val="ClauseHeading"/>
      </w:pPr>
      <w:r>
        <w:rPr>
          <w:b/>
        </w:rPr>
        <w:t xml:space="preserve">18. Порядок возврата имущества</w:t>
      </w:r>
    </w:p>
    <w:p>
      <w:pPr>
        <w:ind w:firstLine="425"/>
      </w:pPr>
      <w:r>
        <w:t xml:space="preserve">18.1. Имущество возвращается по адресу Арендодателя, указанному в реквизитах, либо иным способом, согласованным сторонами: самовывоз арендатором.</w:t>
      </w:r>
    </w:p>
    <w:p>
      <w:pPr>
        <w:ind w:firstLine="425"/>
      </w:pPr>
      <w:r>
        <w:t xml:space="preserve">18.2. Возврат оформляется актом возврата, форма которого приведена в Приложение № 2. В акте фиксируются комплектность, состояние имущества, выявленные повреждения и расчёт платы.</w:t>
      </w:r>
    </w:p>
    <w:p>
      <w:pPr>
        <w:ind w:firstLine="425"/>
      </w:pPr>
      <w:r>
        <w:t xml:space="preserve">18.3. Имущество возвращается очищенным, с полной комплектностью и принадлежностями, указанными в акте выдачи.</w:t>
      </w:r>
    </w:p>
    <w:p>
      <w:pPr>
        <w:ind w:firstLine="425"/>
      </w:pPr>
      <w:r>
        <w:t xml:space="preserve">18.4. Плата за просрочку возврата: двойной суточный тариф за каждые начатые сутки просрочки.</w:t>
      </w:r>
    </w:p>
    <w:p>
      <w:pPr>
        <w:ind w:firstLine="425"/>
      </w:pPr>
      <w:r>
        <w:t xml:space="preserve">18.5. Начисление платы прекращается с момента подписания акта возврата.</w:t>
      </w:r>
    </w:p>
    <w:p>
      <w:pPr>
        <w:ind w:firstLine="425"/>
      </w:pPr>
      <w:r>
        <w:t xml:space="preserve">18.6. Отказ Арендодателя принять имущество без указания мотивов не допускается.</w:t>
      </w:r>
    </w:p>
    <w:p>
      <w:pPr>
        <w:ind w:firstLine="425"/>
      </w:pPr>
      <w:r>
        <w:t xml:space="preserve">18.7. При уклонении Арендодателя от приёмки Арендатор составляет односторонний акт и направляет его Арендодателю, а начисление платы прекращается с даты, указанной в акте.</w:t>
      </w:r>
    </w:p>
    <w:p>
      <w:pPr>
        <w:ind w:firstLine="425"/>
      </w:pPr>
      <w:r>
        <w:t xml:space="preserve">18.8. Залог возвращается в день подписания акта возврата, если повреждений и задолженности не выявлено, либо в течение десяти календарных дней после определения размера ущерба.</w:t>
      </w:r>
    </w:p>
    <w:p>
      <w:pPr>
        <w:pStyle w:val="ClauseHeading"/>
      </w:pPr>
      <w:r>
        <w:rPr>
          <w:b/>
        </w:rPr>
        <w:t xml:space="preserve">19. Персональные данные Арендатора</w:t>
      </w:r>
    </w:p>
    <w:p>
      <w:pPr>
        <w:ind w:firstLine="425"/>
      </w:pPr>
      <w:r>
        <w:t xml:space="preserve">19.1. Арендодатель обрабатывает персональные данные Арендатора и лиц, допущенных к пользованию имуществом, в целях заключения и исполнения настоящего договора ((ст. 6 152-ФЗ)).</w:t>
      </w:r>
    </w:p>
    <w:p>
      <w:pPr>
        <w:ind w:firstLine="425"/>
      </w:pPr>
      <w:r>
        <w:t xml:space="preserve">19.2. Обрабатываются фамилия, имя и отчество, данные документа, удостоверяющего личность, адрес, номер телефона и адрес электронной почты, а для транспортных средств — данные водительского удостоверения.</w:t>
      </w:r>
    </w:p>
    <w:p>
      <w:pPr>
        <w:ind w:firstLine="425"/>
      </w:pPr>
      <w:r>
        <w:t xml:space="preserve">19.3. Обработка данных для исполнения договора, стороной которого является субъект персональных данных, отдельного согласия не требует.</w:t>
      </w:r>
    </w:p>
    <w:p>
      <w:pPr>
        <w:ind w:firstLine="425"/>
      </w:pPr>
      <w:r>
        <w:t xml:space="preserve">19.4. Копирование и хранение копии паспорта допускаются только при наличии отдельного согласия Арендатора и при наличии правового основания.</w:t>
      </w:r>
    </w:p>
    <w:p>
      <w:pPr>
        <w:ind w:firstLine="425"/>
      </w:pPr>
      <w:r>
        <w:t xml:space="preserve">19.5. Персональные данные хранятся в течение срока действия договора и трёх лет после его прекращения, после чего уничтожаются.</w:t>
      </w:r>
    </w:p>
    <w:p>
      <w:pPr>
        <w:ind w:firstLine="425"/>
      </w:pPr>
      <w:r>
        <w:t xml:space="preserve">19.6. Арендодатель обеспечивает конфиденциальность персональных данных и не раскрывает их третьим лицам без правового основания ((ст. 7 152-ФЗ)).</w:t>
      </w:r>
    </w:p>
    <w:p>
      <w:pPr>
        <w:pStyle w:val="ClauseHeading"/>
      </w:pPr>
      <w:r>
        <w:rPr>
          <w:b/>
        </w:rPr>
        <w:t xml:space="preserve">20. Ответственность за просрочку</w:t>
      </w:r>
    </w:p>
    <w:p>
      <w:pPr>
        <w:ind w:firstLine="425"/>
      </w:pPr>
      <w:r>
        <w:t xml:space="preserve">20.1. За нарушение денежных обязательств виновная сторона уплачивает неустойку 0,1%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20.2. Уплата неустойки не освобождает от исполнения обязательства в натуре ((ст. 396 ГК РФ)).</w:t>
      </w:r>
    </w:p>
    <w:p>
      <w:pPr>
        <w:ind w:firstLine="425"/>
      </w:pPr>
      <w:r>
        <w:t xml:space="preserve">20.3. Проценты по статье 395 ГК РФ начисляются в части, не покрытой неустойкой.</w:t>
      </w:r>
    </w:p>
    <w:p>
      <w:pPr>
        <w:ind w:firstLine="425"/>
      </w:pPr>
      <w:r>
        <w:t xml:space="preserve">20.4. Несоразмерная последствиям нарушения неустойка может быть уменьшена судом ((ст. 333 ГК РФ)).</w:t>
      </w:r>
    </w:p>
    <w:p>
      <w:pPr>
        <w:pStyle w:val="ClauseHeading"/>
      </w:pPr>
      <w:r>
        <w:rPr>
          <w:b/>
        </w:rPr>
        <w:t xml:space="preserve">21. Обстоятельства непреодолимой силы</w:t>
      </w:r>
    </w:p>
    <w:p>
      <w:pPr>
        <w:ind w:firstLine="425"/>
      </w:pPr>
      <w:r>
        <w:t xml:space="preserve">21.1.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органом.</w:t>
      </w:r>
    </w:p>
    <w:p>
      <w:pPr>
        <w:ind w:firstLine="425"/>
      </w:pPr>
      <w:r>
        <w:t xml:space="preserve">21.2.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((ст. 401 ГК РФ)).</w:t>
      </w:r>
    </w:p>
    <w:p>
      <w:pPr>
        <w:pStyle w:val="ClauseHeading"/>
      </w:pPr>
      <w:r>
        <w:rPr>
          <w:b/>
        </w:rPr>
        <w:t xml:space="preserve">22. Претензионный порядок и споры</w:t>
      </w:r>
    </w:p>
    <w:p>
      <w:pPr>
        <w:ind w:firstLine="425"/>
      </w:pPr>
      <w:r>
        <w:t xml:space="preserve">22.1. Претензия направляется в письменной форме по адресу, указанному в реквизитах.</w:t>
      </w:r>
    </w:p>
    <w:p>
      <w:pPr>
        <w:ind w:firstLine="425"/>
      </w:pPr>
      <w:r>
        <w:t xml:space="preserve">22.2. Срок ответа на претензию — 10 календарных дней с даты её получения.</w:t>
      </w:r>
    </w:p>
    <w:p>
      <w:pPr>
        <w:ind w:firstLine="425"/>
      </w:pPr>
      <w:r>
        <w:t xml:space="preserve">22.3. Неурегулированные споры с Арендатором, использующим имущество для предпринимательских целей, рассматриваются судом в городе Москва по соглашению сторон о договорной подсудности ((ст. 37 АПК РФ)).</w:t>
      </w:r>
    </w:p>
    <w:p>
      <w:pPr>
        <w:ind w:firstLine="425"/>
      </w:pPr>
      <w:r>
        <w:t xml:space="preserve">22.4. Иск Арендатора-потребителя предъявляется по его выбору: по месту жительства или пребывания истца, по месту нахождения Арендодателя либо по месту заключения или исполнения договора ((ст. 17 ЗоЗПП)).</w:t>
      </w:r>
    </w:p>
    <w:p>
      <w:pPr>
        <w:ind w:firstLine="425"/>
      </w:pPr>
      <w:r>
        <w:t xml:space="preserve">22.5. Условие о договорной подсудности к спорам потребителя не применяется и не может ограничить его право выбора суда.</w:t>
      </w:r>
    </w:p>
    <w:p>
      <w:pPr>
        <w:ind w:firstLine="425"/>
      </w:pPr>
      <w:r>
        <w:t xml:space="preserve">22.6. По искам о защите прав потребителей при цене иска до одного миллиона рублей государственная пошлина не уплачивается.</w:t>
      </w:r>
    </w:p>
    <w:p>
      <w:pPr>
        <w:pStyle w:val="ClauseHeading"/>
      </w:pPr>
      <w:r>
        <w:rPr>
          <w:b/>
        </w:rPr>
        <w:t xml:space="preserve">23. Юридически значимые сообщения</w:t>
      </w:r>
    </w:p>
    <w:p>
      <w:pPr>
        <w:ind w:firstLine="425"/>
      </w:pPr>
      <w:r>
        <w:t xml:space="preserve">23.1.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23.2. Сообщение считается доставленным и в случаях, когда оно поступило адресату, но не было вручено по зависящим от него причинам ((ст. 165.1 ГК РФ)).</w:t>
      </w:r>
    </w:p>
    <w:p>
      <w:pPr>
        <w:ind w:firstLine="425"/>
      </w:pPr>
      <w:r>
        <w:t xml:space="preserve">23.3.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24. Заключительные положения</w:t>
      </w:r>
    </w:p>
    <w:p>
      <w:pPr>
        <w:ind w:firstLine="425"/>
      </w:pPr>
      <w:r>
        <w:t xml:space="preserve">24.1.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24.2. Изменения и дополнения оформляются в письменной форме за подписью обеих сторон ((ст. 434 ГК РФ)).</w:t>
      </w:r>
    </w:p>
    <w:p>
      <w:pPr>
        <w:ind w:firstLine="425"/>
      </w:pPr>
      <w:r>
        <w:t xml:space="preserve">24.3. Недействительность отдельного условия не влечёт недействительности договора в целом ((ст. 180 ГК РФ)).</w:t>
      </w:r>
    </w:p>
    <w:p>
      <w:pPr>
        <w:ind w:firstLine="425"/>
      </w:pPr>
      <w:r>
        <w:t xml:space="preserve">24.4. Приложения к настоящему договору являются его неотъемлемой частью.</w:t>
      </w:r>
    </w:p>
    <w:p>
      <w:pPr>
        <w:ind w:firstLine="425"/>
      </w:pPr>
      <w:r>
        <w:t xml:space="preserve">24.5. Во всём, что не урегулировано договором, стороны руководствуются законодательством Российской Федерации.</w:t>
      </w:r>
    </w:p>
    <w:p>
      <w:pPr>
        <w:ind w:firstLine="425"/>
      </w:pPr>
      <w:r>
        <w:t xml:space="preserve">24.6. Договор составлен в двух экземплярах равной юридической силы, по одному для каждой стороны.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выдачи имущества напрокат</w:t>
      </w:r>
    </w:p>
    <w:p>
      <w:pPr>
        <w:ind w:firstLine="425"/>
      </w:pPr>
      <w:r>
        <w:t xml:space="preserve">Акт подписывается в момент выдачи имущества. Именно он подтверждает, что арендодатель проверил исправность в присутствии арендатора и провёл инструктаж ((ст. 628 ГК РФ)).</w:t>
      </w:r>
    </w:p>
    <w:p>
      <w:pPr>
        <w:ind w:firstLine="425"/>
      </w:pPr>
      <w:r>
        <w:t xml:space="preserve">Арендодатель: Иванов Иван Иванович, ______.</w:t>
      </w:r>
    </w:p>
    <w:p>
      <w:pPr>
        <w:ind w:firstLine="425"/>
      </w:pPr>
      <w:r>
        <w:t xml:space="preserve">Арендатор: Петров Пётр Петрович, ______.</w:t>
      </w:r>
    </w:p>
    <w:p>
      <w:pPr>
        <w:ind w:firstLine="425"/>
      </w:pPr>
      <w:r>
        <w:t xml:space="preserve">Документы арендатора, предъявленные при выдаче: паспорт.</w:t>
      </w:r>
    </w:p>
    <w:p>
      <w:pPr>
        <w:ind w:firstLine="425"/>
      </w:pPr>
      <w:r>
        <w:t xml:space="preserve">Дата и время выдачи: 12.06.2026, 10:00. Срок возврата: 15.06.2026, 10:00.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6"/>
        <w:gridCol w:w="1708"/>
        <w:gridCol w:w="1830"/>
        <w:gridCol w:w="1830"/>
        <w:gridCol w:w="1220"/>
        <w:gridCol w:w="1586"/>
        <w:gridCol w:w="1098"/>
      </w:tblGrid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9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(инвентарный) номер</w:t>
            </w:r>
          </w:p>
        </w:tc>
        <w:tc>
          <w:tcPr>
            <w:tcW w:w="9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Комплектность и принадлежности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выдаче</w:t>
            </w:r>
          </w:p>
        </w:tc>
        <w:tc>
          <w:tcPr>
            <w:tcW w:w="8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Оценочная стоимость, руб.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Внесён залог: 10 000. Внесена плата: 1 500 руб. в сутки.</w:t>
      </w:r>
    </w:p>
    <w:p>
      <w:pPr>
        <w:ind w:firstLine="425"/>
      </w:pPr>
      <w:r>
        <w:t xml:space="preserve">Исправность имущества проверена в присутствии Арендатора. Арендатор ознакомлен с правилами эксплуатации имущества и получил письменные инструкции по его использованию.</w:t>
      </w:r>
    </w:p>
    <w:p>
      <w:pPr>
        <w:ind w:firstLine="425"/>
      </w:pPr>
      <w:r>
        <w:t xml:space="preserve">Арендатор подтверждает, что имущество осмотрено, комплектность проверена и претензий к состоянию имущества на момент выдачи он не имеет, кроме замечаний, указанных в таблице.</w:t>
      </w:r>
    </w:p>
    <w:p>
      <w:pPr>
        <w:ind w:firstLine="425"/>
      </w:pPr>
      <w:r>
        <w:t xml:space="preserve">Арендатор предупреждён о запрете передачи имущества иным лицам, сдачи его в субаренду и в безвозмездное пользование.</w:t>
      </w:r>
    </w:p>
    <w:p>
      <w:pPr>
        <w:ind w:firstLine="425"/>
      </w:pPr>
      <w:r>
        <w:t xml:space="preserve">Выдал: _______________ / _______________ /</w:t>
      </w:r>
    </w:p>
    <w:p>
      <w:pPr>
        <w:ind w:firstLine="425"/>
      </w:pPr>
      <w:r>
        <w:t xml:space="preserve">Получил: _______________ / 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возврата имущества и расчёт платы</w:t>
      </w:r>
    </w:p>
    <w:p>
      <w:pPr>
        <w:ind w:firstLine="425"/>
      </w:pPr>
      <w:r>
        <w:t xml:space="preserve">Акт составляется в момент возврата имущества. До его подписания начисление платы за прокат не прекращается.</w:t>
      </w:r>
    </w:p>
    <w:p>
      <w:pPr>
        <w:ind w:firstLine="425"/>
      </w:pPr>
      <w:r>
        <w:t xml:space="preserve">Арендодатель: Иванов Иван Иванович.</w:t>
      </w:r>
    </w:p>
    <w:p>
      <w:pPr>
        <w:ind w:firstLine="425"/>
      </w:pPr>
      <w:r>
        <w:t xml:space="preserve">Арендатор: Петров Пётр Петрович.</w:t>
      </w:r>
    </w:p>
    <w:p>
      <w:pPr>
        <w:ind w:firstLine="425"/>
      </w:pPr>
      <w:r>
        <w:t xml:space="preserve">Дата и время фактического возврата: «___» __________ 20__ г., ____ ч. ____ мин.</w:t>
      </w:r>
    </w:p>
    <w:p>
      <w:pPr>
        <w:ind w:firstLine="425"/>
      </w:pPr>
      <w:r>
        <w:t xml:space="preserve">Срок возврата по договору: 15.06.2026, 10:00.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86"/>
        <w:gridCol w:w="1799"/>
        <w:gridCol w:w="1928"/>
        <w:gridCol w:w="1671"/>
        <w:gridCol w:w="2185"/>
        <w:gridCol w:w="1671"/>
      </w:tblGrid>
      <w:t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(инвентарный) номер</w:t>
            </w:r>
          </w:p>
        </w:tc>
        <w:tc>
          <w:tcPr>
            <w:tcW w:w="8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Комплектность при возврате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и выявленные повреждения</w:t>
            </w:r>
          </w:p>
        </w:tc>
        <w:tc>
          <w:tcPr>
            <w:tcW w:w="8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устранения, руб.</w:t>
            </w: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Фактический период пользования: ______ суток. Начислена плата: ______________ руб.</w:t>
      </w:r>
    </w:p>
    <w:p>
      <w:pPr>
        <w:ind w:firstLine="425"/>
      </w:pPr>
      <w:r>
        <w:t xml:space="preserve">Просрочка возврата: ______ суток. Начислено за просрочку: ______________ руб. (двойной суточный тариф за каждые начатые сутки просрочки).</w:t>
      </w:r>
    </w:p>
    <w:p>
      <w:pPr>
        <w:ind w:firstLine="425"/>
      </w:pPr>
      <w:r>
        <w:t xml:space="preserve">Внесено платы всего: ______________ руб. Внесён залог: 10 000.</w:t>
      </w:r>
    </w:p>
    <w:p>
      <w:pPr>
        <w:ind w:firstLine="425"/>
      </w:pPr>
      <w:r>
        <w:t xml:space="preserve">Удержано из залога в счёт ущерба и задолженности: ______________ руб.</w:t>
      </w:r>
    </w:p>
    <w:p>
      <w:pPr>
        <w:ind w:firstLine="425"/>
      </w:pPr>
      <w:r>
        <w:t xml:space="preserve">К возврату Арендатору: ______________ руб. К доплате Арендатором: ______________ руб.</w:t>
      </w:r>
    </w:p>
    <w:p>
      <w:pPr>
        <w:ind w:firstLine="425"/>
      </w:pPr>
      <w:r>
        <w:t xml:space="preserve">При досрочном возврате часть платы за неиспользованный период возвращается Арендатору со дня, следующего за днём фактического возврата ((ст. 630 ГК РФ)).</w:t>
      </w:r>
    </w:p>
    <w:p>
      <w:pPr>
        <w:ind w:firstLine="425"/>
      </w:pPr>
      <w:r>
        <w:t xml:space="preserve">Принял: _______________ / _______________ /</w:t>
      </w:r>
    </w:p>
    <w:p>
      <w:pPr>
        <w:ind w:firstLine="425"/>
      </w:pPr>
      <w:r>
        <w:t xml:space="preserve">Сдал: _______________ / 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Тарифы, размеры залога и стоимость имущества</w:t>
      </w:r>
    </w:p>
    <w:p>
      <w:pPr>
        <w:ind w:firstLine="425"/>
      </w:pPr>
      <w:r>
        <w:t xml:space="preserve">Тарифы едины для всех арендаторов: договор проката публичный, и предпочтение одному арендатору перед другим не допускается ((ст. 426 ГК РФ)).</w:t>
      </w:r>
    </w:p>
    <w:p>
      <w:pPr>
        <w:ind w:firstLine="425"/>
      </w:pPr>
      <w:r>
        <w:t xml:space="preserve">Арендодатель: Иванов Иван Иванович.</w:t>
      </w:r>
    </w:p>
    <w:p>
      <w:pPr>
        <w:ind w:firstLine="425"/>
      </w:pPr>
      <w:r>
        <w:t xml:space="preserve">Тарифы действуют с «___» __________ 20__ г. и доводятся до сведения арендатора до заключения договора.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6"/>
        <w:gridCol w:w="1849"/>
        <w:gridCol w:w="1320"/>
        <w:gridCol w:w="1188"/>
        <w:gridCol w:w="1320"/>
        <w:gridCol w:w="1717"/>
        <w:gridCol w:w="1848"/>
      </w:tblGrid>
      <w:t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6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Тариф за сутки, руб.</w:t>
            </w:r>
          </w:p>
        </w:tc>
        <w:tc>
          <w:tcPr>
            <w:tcW w:w="6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Тариф за час, руб.</w:t>
            </w:r>
          </w:p>
        </w:tc>
        <w:tc>
          <w:tcPr>
            <w:tcW w:w="6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Размер залога, руб.</w:t>
            </w:r>
          </w:p>
        </w:tc>
        <w:tc>
          <w:tcPr>
            <w:tcW w:w="8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Оценочная стоимость, руб.</w:t>
            </w:r>
          </w:p>
        </w:tc>
        <w:tc>
          <w:tcPr>
            <w:tcW w:w="9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Возмещение при утрате, руб.</w:t>
            </w: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услуги и удержания:</w:t>
      </w:r>
    </w:p>
    <w:p>
      <w:pPr>
        <w:ind w:firstLine="425"/>
      </w:pPr>
      <w:r>
        <w:t xml:space="preserve">Доставка и возврат имущества силами Арендодателя: 1 500.</w:t>
      </w:r>
    </w:p>
    <w:p>
      <w:pPr>
        <w:ind w:firstLine="425"/>
      </w:pPr>
      <w:r>
        <w:t xml:space="preserve">Чистка, мойка и сушка имущества при возврате в загрязнённом виде: ______________ руб.</w:t>
      </w:r>
    </w:p>
    <w:p>
      <w:pPr>
        <w:ind w:firstLine="425"/>
      </w:pPr>
      <w:r>
        <w:t xml:space="preserve">Утрата или повреждение принадлежностей (кабели, чехлы, крепления, оснастка): по стоимости, указанной в настоящем приложении.</w:t>
      </w:r>
    </w:p>
    <w:p>
      <w:pPr>
        <w:ind w:firstLine="425"/>
      </w:pPr>
      <w:r>
        <w:t xml:space="preserve">Просрочка возврата оплачивается по правилу: двойной суточный тариф за каждые начатые сутки просрочки.</w:t>
      </w:r>
    </w:p>
    <w:p>
      <w:pPr>
        <w:ind w:firstLine="425"/>
      </w:pPr>
      <w:r>
        <w:t xml:space="preserve">Неполные сутки пользования оплачиваются как полные, если в тарифе не указан почасовой расчёт.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Заявление Арендатора об отказе от договора проката</w:t>
      </w:r>
    </w:p>
    <w:p>
      <w:pPr>
        <w:ind w:firstLine="425"/>
      </w:pPr>
      <w:r>
        <w:t xml:space="preserve">Заявление используется, когда Арендатор решил вернуть имущество раньше срока. Право на такой отказ не может быть ограничено договором ((ст. 627 ГК РФ)).</w:t>
      </w:r>
    </w:p>
    <w:p>
      <w:pPr>
        <w:ind w:firstLine="425"/>
      </w:pPr>
      <w:r>
        <w:t xml:space="preserve">Кому: Иванов Иван Иванович, ______.</w:t>
      </w:r>
    </w:p>
    <w:p>
      <w:pPr>
        <w:ind w:firstLine="425"/>
      </w:pPr>
      <w:r>
        <w:t xml:space="preserve">От кого: Петров Пётр Петрович, ______.</w:t>
      </w:r>
    </w:p>
    <w:p>
      <w:pPr>
        <w:ind w:firstLine="425"/>
      </w:pPr>
      <w:r>
        <w:t xml:space="preserve">Договор проката имущества: перфоратор электрический 800 Вт, заводской № 123456, с комплектом буров и кейсом, заводской (инвентарный) номер SN-2214-0087.</w:t>
      </w:r>
    </w:p>
    <w:p>
      <w:pPr>
        <w:ind w:firstLine="425"/>
      </w:pPr>
      <w:r>
        <w:t xml:space="preserve">Дата выдачи имущества: 12.06.2026, 10:00. Срок возврата по договору: 15.06.2026, 10:00.</w:t>
      </w:r>
    </w:p>
    <w:p>
      <w:pPr>
        <w:ind w:firstLine="425"/>
      </w:pPr>
      <w:r>
        <w:t xml:space="preserve">Заявляю об отказе от договора проката. Имущество будет возвращено «___» __________ 20__ г.</w:t>
      </w:r>
    </w:p>
    <w:p>
      <w:pPr>
        <w:ind w:firstLine="425"/>
      </w:pPr>
      <w:r>
        <w:t xml:space="preserve">Настоящее заявление направлено не менее чем за 10 дней до даты возврата имущества.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2212"/>
        <w:gridCol w:w="2370"/>
        <w:gridCol w:w="1422"/>
        <w:gridCol w:w="1422"/>
        <w:gridCol w:w="1738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12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(инвентарный) номер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Оплачено, руб.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к возврату, руб.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Прошу возвратить соответствующую часть внесённой арендной платы, исчисленную со дня, следующего за днём фактического возврата имущества, а также залог в размере 10 000 за вычетом подтверждённых удержаний.</w:t>
      </w:r>
    </w:p>
    <w:p>
      <w:pPr>
        <w:ind w:firstLine="425"/>
      </w:pPr>
      <w:r>
        <w:t xml:space="preserve">Возврат денежных средств прошу произвести способом, которым вносилась плата: наличными в кассе.</w:t>
      </w:r>
    </w:p>
    <w:p>
      <w:pPr>
        <w:ind w:firstLine="425"/>
      </w:pPr>
      <w:r>
        <w:t xml:space="preserve">Арендатор _______________ / _______________ / «___» __________ 20__ г.</w:t>
      </w:r>
    </w:p>
    <w:p>
      <w:pPr>
        <w:ind w:firstLine="425"/>
      </w:pPr>
      <w:r>
        <w:t xml:space="preserve">Заявление получено Арендодателем: _______________ / _______________ / «___» __________ 20__ г.</w:t>
      </w:r>
    </w:p>
    <w:p>
      <w:pPr>
        <w:pStyle w:val="ClauseHeading"/>
      </w:pPr>
      <w:r>
        <w:rPr>
          <w:b/>
        </w:rPr>
        <w:t xml:space="preserve">25.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Арендодатель (прокат)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Арендодатель (прокат)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Арендатор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Арендатор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проката» с сайта primadoc.ru. Документ, заполненный под вашу ситуацию, собирается в конструкторе: https://primadoc.ru/doc/dogovor-prokata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проката — образец заполнения</dc:title>
  <dc:creator>Примадок</dc:creator>
  <dcterms:created xsi:type="dcterms:W3CDTF">2026-09-11T22:32:00Z</dcterms:created>
</cp:coreProperties>
</file>