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о материальной ответственности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«Работодатель»,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«Работник»,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Иванов Иван Иванович (Работодатель) и Петров Пётр Петрович (Работник), занимающий должность Кладовщик склада готовой продукции, заключили договор о полной индивидуальной материальной ответственности.</w:t>
      </w:r>
    </w:p>
    <w:p>
      <w:pPr>
        <w:ind w:firstLine="425"/>
      </w:pPr>
      <w:r>
        <w:t xml:space="preserve">1.2. Работник принимает на себя полную материальную ответственность за недостачу вверенного ему имущества: товарно-материальные ценности на складе №….</w:t>
      </w:r>
    </w:p>
    <w:p>
      <w:pPr>
        <w:ind w:firstLine="425"/>
      </w:pPr>
      <w:r>
        <w:t xml:space="preserve">1.3. Договор правомерен, поскольку должность (работа) входит в перечень, утверждённый постановлением Минтруда России от 31.12.2002 № 85 (ст. 244 ТК РФ).</w:t>
      </w:r>
    </w:p>
    <w:p>
      <w:pPr>
        <w:pStyle w:val="ClauseHeading"/>
      </w:pPr>
      <w:r>
        <w:rPr>
          <w:b/>
        </w:rPr>
        <w:t xml:space="preserve">2. Обязанности сторон</w:t>
      </w:r>
    </w:p>
    <w:p>
      <w:pPr>
        <w:ind w:firstLine="425"/>
      </w:pPr>
      <w:r>
        <w:t xml:space="preserve">2.1. Работник обязуется: бережно относиться к вверенному имуществу и принимать меры к предотвращению ущерба; своевременно сообщать Работодателю об обстоятельствах, угрожающих сохранности; вести учёт и представлять отчёты о движении и остатках имущества; участвовать в инвентаризациях.</w:t>
      </w:r>
    </w:p>
    <w:p>
      <w:pPr>
        <w:ind w:firstLine="425"/>
      </w:pPr>
      <w:r>
        <w:t xml:space="preserve">2.2. Работодатель обязуется: создавать условия, необходимые для нормальной работы и обеспечения сохранности; знакомить Работника с законодательством о материальной ответственности; проводить инвентаризации в установленном порядке.</w:t>
      </w:r>
    </w:p>
    <w:p>
      <w:pPr>
        <w:pStyle w:val="ClauseHeading"/>
      </w:pPr>
      <w:r>
        <w:rPr>
          <w:b/>
        </w:rPr>
        <w:t xml:space="preserve">3. Правовые основания</w:t>
      </w:r>
    </w:p>
    <w:p>
      <w:pPr>
        <w:ind w:firstLine="425"/>
      </w:pPr>
      <w:r>
        <w:t xml:space="preserve">3.1. Договор о полной материальной ответственности заключается только с работником, достигшим 18 лет, непосредственно обслуживающим денежные или товарные ценности, должность (работа) которого предусмотрена перечнем Минтруда России (постановление № 85): договор с работником вне перечня ничтожен, ответственность останется ограниченной средним заработком (ст. 241, 244 ТК РФ).</w:t>
      </w:r>
    </w:p>
    <w:p>
      <w:pPr>
        <w:pStyle w:val="ClauseHeading"/>
      </w:pPr>
      <w:r>
        <w:rPr>
          <w:b/>
        </w:rPr>
        <w:t xml:space="preserve">4. Обязанности работодателя</w:t>
      </w:r>
    </w:p>
    <w:p>
      <w:pPr>
        <w:ind w:firstLine="425"/>
      </w:pPr>
      <w:r>
        <w:t xml:space="preserve">4.1. Работодатель обязан: создать условия для сохранности ценностей (запираемые помещения, сейфы, охрана, учёт); проводить инвентаризации: ежемесячно; знакомить работника с документами учёта и результатами проверок; рассматривать сообщения работника об угрозах сохранности и принимать меры.</w:t>
      </w:r>
    </w:p>
    <w:p>
      <w:pPr>
        <w:ind w:firstLine="425"/>
      </w:pPr>
      <w:r>
        <w:t xml:space="preserve">4.2. Неисполнение этих обязанностей исключает или уменьшает ответственность работника (ст. 239 ТК РФ).</w:t>
      </w:r>
    </w:p>
    <w:p>
      <w:pPr>
        <w:pStyle w:val="ClauseHeading"/>
      </w:pPr>
      <w:r>
        <w:rPr>
          <w:b/>
        </w:rPr>
        <w:t xml:space="preserve">5. Обстоятельства, исключающие ответственность</w:t>
      </w:r>
    </w:p>
    <w:p>
      <w:pPr>
        <w:ind w:firstLine="425"/>
      </w:pPr>
      <w:r>
        <w:t xml:space="preserve">5.1. Работник не отвечает за ущерб, возникший вследствие: непреодолимой силы, нормального хозяйственного риска, крайней необходимости или необходимой обороны, неисполнения работодателем обязанности по обеспечению условий хранения (ст. 239 ТК РФ).</w:t>
      </w:r>
    </w:p>
    <w:p>
      <w:pPr>
        <w:ind w:firstLine="425"/>
      </w:pPr>
      <w:r>
        <w:t xml:space="preserve">5.2. Недостача в пределах норм естественной убыли ущербом не является.</w:t>
      </w:r>
    </w:p>
    <w:p>
      <w:pPr>
        <w:pStyle w:val="ClauseHeading"/>
      </w:pPr>
      <w:r>
        <w:rPr>
          <w:b/>
        </w:rPr>
        <w:t xml:space="preserve">6. Порядок возмещения</w:t>
      </w:r>
    </w:p>
    <w:p>
      <w:pPr>
        <w:ind w:firstLine="425"/>
      </w:pPr>
      <w:r>
        <w:t xml:space="preserve">6.1. Возмещение — денежными средствами единовременно либо по письменному соглашению с рассрочкой; с согласия работодателя — передачей равноценного имущества или исправлением повреждённого (ст. 248 ТК РФ).</w:t>
      </w:r>
    </w:p>
    <w:p>
      <w:pPr>
        <w:ind w:firstLine="425"/>
      </w:pPr>
      <w:r>
        <w:t xml:space="preserve">6.2. Удержания из заработной платы — не более 20% при каждой выплате.</w:t>
      </w:r>
    </w:p>
    <w:p>
      <w:pPr>
        <w:ind w:firstLine="425"/>
      </w:pPr>
      <w:r>
        <w:t xml:space="preserve">6.3. Орган по рассмотрению трудовых споров может снизить размер взыскания с учётом степени вины и материального положения работника (ст. 250 ТК РФ), кроме корыстных правонарушений.</w:t>
      </w:r>
    </w:p>
    <w:p>
      <w:pPr>
        <w:pStyle w:val="ClauseHeading"/>
      </w:pPr>
      <w:r>
        <w:rPr>
          <w:b/>
        </w:rPr>
        <w:t xml:space="preserve">7. Действие договора</w:t>
      </w:r>
    </w:p>
    <w:p>
      <w:pPr>
        <w:ind w:firstLine="425"/>
      </w:pPr>
      <w:r>
        <w:t xml:space="preserve">7.1. Договор действует в течение всего времени работы с вверенными ценностями; перезаключается при переводе на другую должность из перечня.</w:t>
      </w:r>
    </w:p>
    <w:p>
      <w:pPr>
        <w:ind w:firstLine="425"/>
      </w:pPr>
      <w:r>
        <w:t xml:space="preserve">7.2. Прекращение трудового договора не освобождает от возмещения ущерба, причинённого в период его действия.</w:t>
      </w:r>
    </w:p>
    <w:p>
      <w:pPr>
        <w:ind w:firstLine="425"/>
      </w:pPr>
      <w:r>
        <w:t xml:space="preserve">7.3. Инвентаризация при увольнении МОЛ обязательна — без неё доказать недостачу конкретного работника практически невозможно.</w:t>
      </w:r>
    </w:p>
    <w:p>
      <w:pPr>
        <w:pStyle w:val="ClauseHeading"/>
      </w:pPr>
      <w:r>
        <w:rPr>
          <w:b/>
        </w:rPr>
        <w:t xml:space="preserve">8. Заключительные положения</w:t>
      </w:r>
    </w:p>
    <w:p>
      <w:pPr>
        <w:ind w:firstLine="425"/>
      </w:pPr>
      <w:r>
        <w:t xml:space="preserve">8.1. Договор составлен в двух экземплярах, по одному для каждой стороны, и является неотъемлемой частью трудового договора.</w:t>
      </w:r>
    </w:p>
    <w:p>
      <w:pPr>
        <w:ind w:firstLine="425"/>
      </w:pPr>
      <w:r>
        <w:t xml:space="preserve">8.2. Споры разрешаются в порядке, установленном трудовым законодательством; срок обращения работодателя в суд — один год со дня обнаружения ущерба (ст. 392 ТК РФ).</w:t>
      </w:r>
    </w:p>
    <w:p>
      <w:pPr>
        <w:pStyle w:val="ClauseHeading"/>
      </w:pPr>
      <w:r>
        <w:rPr>
          <w:b/>
        </w:rPr>
        <w:t xml:space="preserve">9. Состав вверяемого имущества и основания его передачи</w:t>
      </w:r>
    </w:p>
    <w:p>
      <w:pPr>
        <w:ind w:firstLine="425"/>
      </w:pPr>
      <w:r>
        <w:t xml:space="preserve">9.1. Работнику вверяются ценности следующих групп: Товарно-материальные ценности склада: готовая продукция в упаковке, оборотная тара (поддоны, ящики), упаковочные материалы, средства измерения и инвентарь, переданные по инвентаризационной описи от 12.05.2025.</w:t>
      </w:r>
    </w:p>
    <w:p>
      <w:pPr>
        <w:ind w:firstLine="425"/>
      </w:pPr>
      <w:r>
        <w:t xml:space="preserve">9.2. Ценности передаются Работнику по документу: инвентаризационная опись № 12 от 20.03.2025 и акт приёма-передачи от 20.03.2025. С даты передачи Работник считается принявшим ценности и отвечает за их сохранность.</w:t>
      </w:r>
    </w:p>
    <w:p>
      <w:pPr>
        <w:ind w:firstLine="425"/>
      </w:pPr>
      <w:r>
        <w:t xml:space="preserve">9.3. Место хранения и обслуживания вверенных ценностей: склад готовой продукции № 2, г. Тула, ул. Рязанская, д. 14, стр. 3, помещение оборудовано замком и охранной сигнализацией.</w:t>
      </w:r>
    </w:p>
    <w:p>
      <w:pPr>
        <w:ind w:firstLine="425"/>
      </w:pPr>
      <w:r>
        <w:t xml:space="preserve">9.4. Работник обслуживает вверенные ценности непосредственно: принимает, хранит, перемещает, отпускает, выдаёт и учитывает их в силу трудовой функции по должности Кладовщик склада готовой продукции.</w:t>
      </w:r>
    </w:p>
    <w:p>
      <w:pPr>
        <w:ind w:firstLine="425"/>
      </w:pPr>
      <w:r>
        <w:t xml:space="preserve">9.5. Договор заключается одновременно с оформлением приёма на работу либо с переводом на должность, связанную с обслуживанием ценностей, и является приложением к трудовому договору № 47-ТД от 12.03.2025.</w:t>
      </w:r>
    </w:p>
    <w:p>
      <w:pPr>
        <w:pStyle w:val="ClauseHeading"/>
      </w:pPr>
      <w:r>
        <w:rPr>
          <w:b/>
        </w:rPr>
        <w:t xml:space="preserve">10. Перечень вверенных ценностей</w:t>
      </w:r>
    </w:p>
    <w:p>
      <w:pPr>
        <w:ind w:firstLine="425"/>
      </w:pPr>
      <w:r>
        <w:t xml:space="preserve">10.1. Стороны согласовали следующий перечень вверенных Работнику ценностей на дату заключения договора: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3811"/>
        <w:gridCol w:w="897"/>
        <w:gridCol w:w="2242"/>
        <w:gridCol w:w="2017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9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ценностей</w:t>
            </w:r>
          </w:p>
        </w:tc>
        <w:tc>
          <w:tcPr>
            <w:tcW w:w="4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11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по учёту руб.</w:t>
            </w:r>
          </w:p>
        </w:tc>
      </w:tr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977" w:type="pct"/>
            <w:vAlign w:val="center"/>
          </w:tcPr>
          <w:p>
            <w:pPr>
              <w:jc w:val="left"/>
              <w:ind w:firstLine="0"/>
            </w:pPr>
            <w:r>
              <w:t xml:space="preserve">Электроинструмент аккумуляторный</w:t>
            </w: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  <w:r>
              <w:t xml:space="preserve">шт.</w:t>
            </w: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  <w:r>
              <w:t xml:space="preserve">14</w:t>
            </w: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  <w:r>
              <w:t xml:space="preserve">12 400</w:t>
            </w:r>
          </w:p>
        </w:tc>
      </w:tr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9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10.2. Перечень уточняется по результатам каждой инвентаризации; изменение перечня оформляется описью, подписанной Работником, и перезаключения договора не требует.</w:t>
      </w:r>
    </w:p>
    <w:p>
      <w:pPr>
        <w:ind w:firstLine="425"/>
      </w:pPr>
      <w:r>
        <w:t xml:space="preserve">10.3. Ценности, поступившие Работнику после заключения договора по накладным, актам и иным первичным документам, считаются вверенными без отдельного соглашения.</w:t>
      </w:r>
    </w:p>
    <w:p>
      <w:pPr>
        <w:pStyle w:val="ClauseHeading"/>
      </w:pPr>
      <w:r>
        <w:rPr>
          <w:b/>
        </w:rPr>
        <w:t xml:space="preserve">11. Индивидуальная полная материальная ответственность</w:t>
      </w:r>
    </w:p>
    <w:p>
      <w:pPr>
        <w:ind w:firstLine="425"/>
      </w:pPr>
      <w:r>
        <w:t xml:space="preserve">11.1. Работник несёт полную индивидуальную материальную ответственность за прямой действительный ущерб, причинённый недостачей вверенных ему ценностей.</w:t>
      </w:r>
    </w:p>
    <w:p>
      <w:pPr>
        <w:ind w:firstLine="425"/>
      </w:pPr>
      <w:r>
        <w:t xml:space="preserve">11.2. Полная материальная ответственность означает обязанность возместить ущерб в полном размере без ограничения средним месячным заработком.</w:t>
      </w:r>
    </w:p>
    <w:p>
      <w:pPr>
        <w:ind w:firstLine="425"/>
      </w:pPr>
      <w:r>
        <w:t xml:space="preserve">11.3. Ценности вверяются Работнику лично; доступ к ним иных лиц допускается только в его присутствии либо по письменному распоряжению Работодателя с составлением акта.</w:t>
      </w:r>
    </w:p>
    <w:p>
      <w:pPr>
        <w:ind w:firstLine="425"/>
      </w:pPr>
      <w:r>
        <w:t xml:space="preserve">11.4. Если Работодатель допустил к вверенным ценностям других работников без ведома Работника, ответственность Работника за возникшую в этот период недостачу исключается.</w:t>
      </w:r>
    </w:p>
    <w:p>
      <w:pPr>
        <w:ind w:firstLine="425"/>
      </w:pPr>
      <w:r>
        <w:t xml:space="preserve">11.5. Прямой действительный ущерб — это реальное уменьшение или ухудшение имущества Работодателя.</w:t>
      </w:r>
    </w:p>
    <w:p>
      <w:pPr>
        <w:ind w:firstLine="425"/>
      </w:pPr>
      <w:r>
        <w:t xml:space="preserve">11.6. Неполученные доходы (упущенная выгода) с Работника не взыскиваются.</w:t>
      </w:r>
    </w:p>
    <w:p>
      <w:pPr>
        <w:pStyle w:val="ClauseHeading"/>
      </w:pPr>
      <w:r>
        <w:rPr>
          <w:b/>
        </w:rPr>
        <w:t xml:space="preserve">12. Коллективная (бригадная) материальная ответственность</w:t>
      </w:r>
    </w:p>
    <w:p>
      <w:pPr>
        <w:ind w:firstLine="425"/>
      </w:pPr>
      <w:r>
        <w:t xml:space="preserve">12.1. Ценности вверяются заранее установленной группе лиц — коллективу (бригаде) бригада кладовщиков склада готовой продукции № 2, созданному на основании: приказ № 18-ОД от 01.04.2026 «О создании бригады материально ответственных лиц».</w:t>
      </w:r>
    </w:p>
    <w:p>
      <w:pPr>
        <w:ind w:firstLine="425"/>
      </w:pPr>
      <w:r>
        <w:t xml:space="preserve">12.2. Коллектив принимает на себя полную материальную ответственность за недостачу вверенных ценностей, поскольку разграничить ответственность каждого работника и заключить с ним отдельный договор невозможно.</w:t>
      </w:r>
    </w:p>
    <w:p>
      <w:pPr>
        <w:ind w:firstLine="425"/>
      </w:pPr>
      <w:r>
        <w:t xml:space="preserve">12.3. Договор подписывают все члены коллектива.</w:t>
      </w:r>
    </w:p>
    <w:p>
      <w:pPr>
        <w:ind w:firstLine="425"/>
      </w:pPr>
      <w:r>
        <w:t xml:space="preserve">12.4. Работник, не подписавший договор, ответственности по нему не несёт независимо от фактического доступа к ценностям.</w:t>
      </w:r>
    </w:p>
    <w:p>
      <w:pPr>
        <w:ind w:firstLine="425"/>
      </w:pPr>
      <w:r>
        <w:t xml:space="preserve">12.5. Приём ценностей, ведение учёта и отчётности осуществляются коллективом совместно; каждый член коллектива вправе знакомиться с отчётами и участвовать в приёмке.</w:t>
      </w:r>
    </w:p>
    <w:p>
      <w:pPr>
        <w:ind w:firstLine="425"/>
      </w:pPr>
      <w:r>
        <w:t xml:space="preserve">12.6. Плановые инвентаризации проводятся в присутствии членов коллектива или их представителей.</w:t>
      </w:r>
    </w:p>
    <w:p>
      <w:pPr>
        <w:pStyle w:val="ClauseHeading"/>
      </w:pPr>
      <w:r>
        <w:rPr>
          <w:b/>
        </w:rPr>
        <w:t xml:space="preserve">13. Состав коллектива и его изменение</w:t>
      </w:r>
    </w:p>
    <w:p>
      <w:pPr>
        <w:ind w:firstLine="425"/>
      </w:pPr>
      <w:r>
        <w:t xml:space="preserve">13.1. На дату заключения договора в состав коллектива (бригады) входят: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41"/>
        <w:gridCol w:w="3460"/>
        <w:gridCol w:w="2966"/>
        <w:gridCol w:w="2472"/>
      </w:tblGrid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члена коллектива</w:t>
            </w:r>
          </w:p>
        </w:tc>
        <w:tc>
          <w:tcPr>
            <w:tcW w:w="15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(профессия)</w:t>
            </w:r>
          </w:p>
        </w:tc>
        <w:tc>
          <w:tcPr>
            <w:tcW w:w="12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включения</w:t>
            </w: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  <w:r>
              <w:t xml:space="preserve">Сорокина Наталья Викторовна</w:t>
            </w: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  <w:r>
              <w:t xml:space="preserve">кладовщик</w:t>
            </w: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  <w:r>
              <w:t xml:space="preserve">01.04.2026</w:t>
            </w: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13.2. Включение нового работника в коллектив оформляется его подписью на договоре с указанием даты; за недостачу, возникшую до этой даты, он не отвечает.</w:t>
      </w:r>
    </w:p>
    <w:p>
      <w:pPr>
        <w:ind w:firstLine="425"/>
      </w:pPr>
      <w:r>
        <w:t xml:space="preserve">13.3. При выбытии члена коллектива в договоре делается отметка о дате выбытия; выбывший отвечает за ущерб, обнаруженный при инвентаризации на день его выбытия.</w:t>
      </w:r>
    </w:p>
    <w:p>
      <w:pPr>
        <w:ind w:firstLine="425"/>
      </w:pPr>
      <w:r>
        <w:t xml:space="preserve">13.4. Договор перезаключается при выбытии из состава коллектива более пятидесяти процентов его членов от их первоначальной численности.</w:t>
      </w:r>
    </w:p>
    <w:p>
      <w:pPr>
        <w:ind w:firstLine="425"/>
      </w:pPr>
      <w:r>
        <w:t xml:space="preserve">13.5. Проведение инвентаризации при смене состава коллектива обязательно: без неё определить период возникновения недостачи невозможно.</w:t>
      </w:r>
    </w:p>
    <w:p>
      <w:pPr>
        <w:pStyle w:val="ClauseHeading"/>
      </w:pPr>
      <w:r>
        <w:rPr>
          <w:b/>
        </w:rPr>
        <w:t xml:space="preserve">14. Руководитель коллектива (бригадир)</w:t>
      </w:r>
    </w:p>
    <w:p>
      <w:pPr>
        <w:ind w:firstLine="425"/>
      </w:pPr>
      <w:r>
        <w:t xml:space="preserve">14.1. Руководство коллективом (бригадой) возлагается на Сорокина Наталья Викторовна.</w:t>
      </w:r>
    </w:p>
    <w:p>
      <w:pPr>
        <w:ind w:firstLine="425"/>
      </w:pPr>
      <w:r>
        <w:t xml:space="preserve">14.2. Руководитель коллектива организует приём, хранение и отпуск ценностей, ведение учёта и составление отчётности, распределяет обязанности между членами коллектива.</w:t>
      </w:r>
    </w:p>
    <w:p>
      <w:pPr>
        <w:ind w:firstLine="425"/>
      </w:pPr>
      <w:r>
        <w:t xml:space="preserve">14.3. При временном отсутствии руководителя его обязанности возлагаются Работодателем на одного из членов коллектива с уведомлением остальных.</w:t>
      </w:r>
    </w:p>
    <w:p>
      <w:pPr>
        <w:ind w:firstLine="425"/>
      </w:pPr>
      <w:r>
        <w:t xml:space="preserve">14.4. Смена руководителя коллектива, а равно назначение его при вакансии, производится приказом Работодателя с учётом мнения коллектива и требует перезаключения настоящего договора.</w:t>
      </w:r>
    </w:p>
    <w:p>
      <w:pPr>
        <w:ind w:firstLine="425"/>
      </w:pPr>
      <w:r>
        <w:t xml:space="preserve">14.5. Смена руководителя коллектива сопровождается обязательной инвентаризацией вверенных ценностей.</w:t>
      </w:r>
    </w:p>
    <w:p>
      <w:pPr>
        <w:pStyle w:val="ClauseHeading"/>
      </w:pPr>
      <w:r>
        <w:rPr>
          <w:b/>
        </w:rPr>
        <w:t xml:space="preserve">15. Обязанности Работника по обеспечению сохранности ценностей</w:t>
      </w:r>
    </w:p>
    <w:p>
      <w:pPr>
        <w:ind w:firstLine="425"/>
      </w:pPr>
      <w:r>
        <w:t xml:space="preserve">15.1. Бережно относиться к вверенным ценностям, принимать меры к предотвращению ущерба и использовать ценности только по назначению.</w:t>
      </w:r>
    </w:p>
    <w:p>
      <w:pPr>
        <w:ind w:firstLine="425"/>
      </w:pPr>
      <w:r>
        <w:t xml:space="preserve">15.2. Соблюдать установленный порядок приёма, хранения, перемещения и отпуска ценностей, оформлять каждую операцию первичным документом в день её совершения.</w:t>
      </w:r>
    </w:p>
    <w:p>
      <w:pPr>
        <w:ind w:firstLine="425"/>
      </w:pPr>
      <w:r>
        <w:t xml:space="preserve">15.3. Представлять Работодателю отчёты о движении и остатках вверенных ценностей: ежедневно.</w:t>
      </w:r>
    </w:p>
    <w:p>
      <w:pPr>
        <w:ind w:firstLine="425"/>
      </w:pPr>
      <w:r>
        <w:t xml:space="preserve">15.4. Незамедлительно сообщать Работодателю обо всех обстоятельствах, угрожающих сохранности ценностей: неисправности замков и сигнализации, протечках, отсутствии условий хранения, попытках доступа посторонних.</w:t>
      </w:r>
    </w:p>
    <w:p>
      <w:pPr>
        <w:ind w:firstLine="425"/>
      </w:pPr>
      <w:r>
        <w:t xml:space="preserve">15.5. Не передавать вверенные ценности и ключи от мест их хранения третьим лицам без письменного распоряжения Работодателя.</w:t>
      </w:r>
    </w:p>
    <w:p>
      <w:pPr>
        <w:ind w:firstLine="425"/>
      </w:pPr>
      <w:r>
        <w:t xml:space="preserve">15.6. Участвовать в инвентаризации, приёмке и отпуске вверенных ценностей, а также в проверках их сохранности.</w:t>
      </w:r>
    </w:p>
    <w:p>
      <w:pPr>
        <w:pStyle w:val="ClauseHeading"/>
      </w:pPr>
      <w:r>
        <w:rPr>
          <w:b/>
        </w:rPr>
        <w:t xml:space="preserve">16. Обязанности Работодателя по созданию условий сохранности</w:t>
      </w:r>
    </w:p>
    <w:p>
      <w:pPr>
        <w:ind w:firstLine="425"/>
      </w:pPr>
      <w:r>
        <w:t xml:space="preserve">16.1. Создать Работнику условия, необходимые для нормальной работы и обеспечения полной сохранности вверенных ценностей: оборудованное и запираемое помещение, исправные средства хранения, охрану и разграничение доступа.</w:t>
      </w:r>
    </w:p>
    <w:p>
      <w:pPr>
        <w:ind w:firstLine="425"/>
      </w:pPr>
      <w:r>
        <w:t xml:space="preserve">16.2. Знакомить Работника с действующим законодательством о материальной ответственности, а также с локальными актами о порядке хранения, приёма и отпуска ценностей.</w:t>
      </w:r>
    </w:p>
    <w:p>
      <w:pPr>
        <w:ind w:firstLine="425"/>
      </w:pPr>
      <w:r>
        <w:t xml:space="preserve">16.3. Обеспечивать ведение учёта поступления и расхода ценностей, своевременно принимать и проверять отчёты Работника.</w:t>
      </w:r>
    </w:p>
    <w:p>
      <w:pPr>
        <w:ind w:firstLine="425"/>
      </w:pPr>
      <w:r>
        <w:t xml:space="preserve">16.4. Проводить инвентаризации вверенных ценностей: ежемесячно, а также во всех случаях, когда инвентаризация обязательна.</w:t>
      </w:r>
    </w:p>
    <w:p>
      <w:pPr>
        <w:ind w:firstLine="425"/>
      </w:pPr>
      <w:r>
        <w:t xml:space="preserve">16.5. Рассматривать сообщения Работника об угрозах сохранности и принимать меры к устранению этих угроз, письменно уведомляя Работника о принятом решении.</w:t>
      </w:r>
    </w:p>
    <w:p>
      <w:pPr>
        <w:ind w:firstLine="425"/>
      </w:pPr>
      <w:r>
        <w:t xml:space="preserve">16.6. Неисполнение Работодателем обязанности по обеспечению надлежащих условий хранения исключает материальную ответственность Работника или уменьшает её размер (ст. 239 ТК РФ).</w:t>
      </w:r>
    </w:p>
    <w:p>
      <w:pPr>
        <w:pStyle w:val="ClauseHeading"/>
      </w:pPr>
      <w:r>
        <w:rPr>
          <w:b/>
        </w:rPr>
        <w:t xml:space="preserve">17. Порядок проведения инвентаризации</w:t>
      </w:r>
    </w:p>
    <w:p>
      <w:pPr>
        <w:ind w:firstLine="425"/>
      </w:pPr>
      <w:r>
        <w:t xml:space="preserve">17.1. Инвентаризация вверенных ценностей проводится: ежемесячно.</w:t>
      </w:r>
    </w:p>
    <w:p>
      <w:pPr>
        <w:ind w:firstLine="425"/>
      </w:pPr>
      <w:r>
        <w:t xml:space="preserve">17.2. Проведение поручается: постоянно действующая инвентаризационная комиссия, утверждённая приказом № 3-ОД от 10.01.2026.</w:t>
      </w:r>
    </w:p>
    <w:p>
      <w:pPr>
        <w:ind w:firstLine="425"/>
      </w:pPr>
      <w:r>
        <w:t xml:space="preserve">17.3. Инвентаризация обязательна при смене материально ответственного лица, при установлении фактов хищения или порчи, при передаче имущества, при реорганизации и ликвидации, а также перед составлением годовой бухгалтерской отчётности.</w:t>
      </w:r>
    </w:p>
    <w:p>
      <w:pPr>
        <w:ind w:firstLine="425"/>
      </w:pPr>
      <w:r>
        <w:t xml:space="preserve">17.4. Инвентаризация проводится в присутствии Работника.</w:t>
      </w:r>
    </w:p>
    <w:p>
      <w:pPr>
        <w:ind w:firstLine="425"/>
      </w:pPr>
      <w:r>
        <w:t xml:space="preserve">17.5. Отказ Работника от участия фиксируется актом и не препятствует проведению проверки.</w:t>
      </w:r>
    </w:p>
    <w:p>
      <w:pPr>
        <w:ind w:firstLine="425"/>
      </w:pPr>
      <w:r>
        <w:t xml:space="preserve">17.6. До начала подсчёта Работник даёт расписку о том, что все документы на поступление и выбытие ценностей сданы в бухгалтерию, а поступившие ценности оприходованы.</w:t>
      </w:r>
    </w:p>
    <w:p>
      <w:pPr>
        <w:ind w:firstLine="425"/>
      </w:pPr>
      <w:r>
        <w:t xml:space="preserve">17.7. Результаты оформляются инвентаризационной описью и сличительной ведомостью, которые подписывают члены комиссии и Работник; один экземпляр вручается Работнику.</w:t>
      </w:r>
    </w:p>
    <w:p>
      <w:pPr>
        <w:ind w:firstLine="425"/>
      </w:pPr>
      <w:r>
        <w:t xml:space="preserve">17.8. Инвентаризация, проведённая без участия Работника и без надлежаще оформленных документов, не может служить доказательством размера ущерба.</w:t>
      </w:r>
    </w:p>
    <w:p>
      <w:pPr>
        <w:pStyle w:val="ClauseHeading"/>
      </w:pPr>
      <w:r>
        <w:rPr>
          <w:b/>
        </w:rPr>
        <w:t xml:space="preserve">18. Общий порядок возмещения ущерба</w:t>
      </w:r>
    </w:p>
    <w:p>
      <w:pPr>
        <w:ind w:firstLine="425"/>
      </w:pPr>
      <w:r>
        <w:t xml:space="preserve">18.1. Основной порядок возмещения ущерба, согласованный сторонами: добровольно, единовременно.</w:t>
      </w:r>
    </w:p>
    <w:p>
      <w:pPr>
        <w:ind w:firstLine="425"/>
      </w:pPr>
      <w:r>
        <w:t xml:space="preserve">18.2. Работник, виновный в причинении ущерба, вправе возместить его добровольно полностью или частично.</w:t>
      </w:r>
    </w:p>
    <w:p>
      <w:pPr>
        <w:ind w:firstLine="425"/>
      </w:pPr>
      <w:r>
        <w:t xml:space="preserve">18.3. С согласия Работодателя Работник может передать в счёт возмещения ущерба равноценное имущество или исправить повреждённое имущество.</w:t>
      </w:r>
    </w:p>
    <w:p>
      <w:pPr>
        <w:ind w:firstLine="425"/>
      </w:pPr>
      <w:r>
        <w:t xml:space="preserve">18.4. Возмещение ущерба производится независимо от привлечения Работника к дисциплинарной, административной или уголовной ответственности за действия или бездействие, которыми причинён ущерб.</w:t>
      </w:r>
    </w:p>
    <w:p>
      <w:pPr>
        <w:ind w:firstLine="425"/>
      </w:pPr>
      <w:r>
        <w:t xml:space="preserve">18.5. Общий размер удержаний из заработной платы при каждой выплате не может превышать 20 процентов заработной платы, причитающейся Работнику.</w:t>
      </w:r>
    </w:p>
    <w:p>
      <w:pPr>
        <w:pStyle w:val="ClauseHeading"/>
      </w:pPr>
      <w:r>
        <w:rPr>
          <w:b/>
        </w:rPr>
        <w:t xml:space="preserve">19. Добровольное возмещение с рассрочкой</w:t>
      </w:r>
    </w:p>
    <w:p>
      <w:pPr>
        <w:ind w:firstLine="425"/>
      </w:pPr>
      <w:r>
        <w:t xml:space="preserve">19.1. Стороны согласовали возмещение ущерба в рассрочку на срок 6 месяцев.</w:t>
      </w:r>
    </w:p>
    <w:p>
      <w:pPr>
        <w:ind w:firstLine="425"/>
      </w:pPr>
      <w:r>
        <w:t xml:space="preserve">19.2. Работник представляет Работодателю письменное обязательство о возмещении ущерба с указанием конкретных сроков и сумм платежей.</w:t>
      </w:r>
    </w:p>
    <w:p>
      <w:pPr>
        <w:ind w:firstLine="425"/>
      </w:pPr>
      <w:r>
        <w:t xml:space="preserve">19.3. При увольнении Работника, давшего письменное обязательство о добровольном возмещении, но отказавшегося возместить остаток, непогашенная задолженность взыскивается в судебном порядке.</w:t>
      </w:r>
    </w:p>
    <w:p>
      <w:pPr>
        <w:ind w:firstLine="425"/>
      </w:pPr>
      <w:r>
        <w:t xml:space="preserve">19.4. Досрочное погашение задолженности допускается без ограничений и дополнительных платежей.</w:t>
      </w:r>
    </w:p>
    <w:p>
      <w:pPr>
        <w:pStyle w:val="ClauseHeading"/>
      </w:pPr>
      <w:r>
        <w:rPr>
          <w:b/>
        </w:rPr>
        <w:t xml:space="preserve">20. Нормы естественной убыли</w:t>
      </w:r>
    </w:p>
    <w:p>
      <w:pPr>
        <w:ind w:firstLine="425"/>
      </w:pPr>
      <w:r>
        <w:t xml:space="preserve">20.1. К вверенным ценностям применяются утверждённые нормы естественной убыли: приказ Минпромторга России от 01.03.2013 № 252, нормы для продовольственных товаров при хранении.</w:t>
      </w:r>
    </w:p>
    <w:p>
      <w:pPr>
        <w:ind w:firstLine="425"/>
      </w:pPr>
      <w:r>
        <w:t xml:space="preserve">20.2. Недостача в пределах норм естественной убыли ущербом не является и списывается в порядке, установленном Работодателем, без привлечения Работника к ответственности.</w:t>
      </w:r>
    </w:p>
    <w:p>
      <w:pPr>
        <w:ind w:firstLine="425"/>
      </w:pPr>
      <w:r>
        <w:t xml:space="preserve">20.3. Нормы применяются только к тем ценностям, для которых они утверждены нормативным актом; произвольное списание «на усушку и утруску» не допускается.</w:t>
      </w:r>
    </w:p>
    <w:p>
      <w:pPr>
        <w:ind w:firstLine="425"/>
      </w:pPr>
      <w:r>
        <w:t xml:space="preserve">20.4. Недостача сверх норм естественной убыли возмещается в порядке, установленном настоящим договором.</w:t>
      </w:r>
    </w:p>
    <w:p>
      <w:pPr>
        <w:pStyle w:val="ClauseHeading"/>
      </w:pPr>
      <w:r>
        <w:rPr>
          <w:b/>
        </w:rPr>
        <w:t xml:space="preserve">21. Передача ценностей и увольнение</w:t>
      </w:r>
    </w:p>
    <w:p>
      <w:pPr>
        <w:ind w:firstLine="425"/>
      </w:pPr>
      <w:r>
        <w:t xml:space="preserve">21.1. При уходе Работника в отпуск, при направлении в командировку и при временной нетрудоспособности продолжительностью свыше пяти рабочих дней вверенные ценности передаются другому работнику по описи.</w:t>
      </w:r>
    </w:p>
    <w:p>
      <w:pPr>
        <w:ind w:firstLine="425"/>
      </w:pPr>
      <w:r>
        <w:t xml:space="preserve">21.2. Приём и передача ценностей оформляются актом, подписанным передающей и принимающей сторонами и представителем Работодателя.</w:t>
      </w:r>
    </w:p>
    <w:p>
      <w:pPr>
        <w:ind w:firstLine="425"/>
      </w:pPr>
      <w:r>
        <w:t xml:space="preserve">21.3. Инвентаризация вверенных ценностей при увольнении Работника или при переводе его на другую работу обязательна и проводится до дня увольнения.</w:t>
      </w:r>
    </w:p>
    <w:p>
      <w:pPr>
        <w:ind w:firstLine="425"/>
      </w:pPr>
      <w:r>
        <w:t xml:space="preserve">21.4. Работник обязан сдать вверенные ценности и относящиеся к ним документы не позднее последнего рабочего дня.</w:t>
      </w:r>
    </w:p>
    <w:p>
      <w:pPr>
        <w:ind w:firstLine="425"/>
      </w:pPr>
      <w:r>
        <w:t xml:space="preserve">21.5. Прекращение трудового договора не освобождает Работника от возмещения ущерба, причинённого в период действия настоящего договора.</w:t>
      </w:r>
    </w:p>
    <w:p>
      <w:pPr>
        <w:pStyle w:val="ClauseHeading"/>
      </w:pPr>
      <w:r>
        <w:rPr>
          <w:b/>
        </w:rPr>
        <w:t xml:space="preserve">22. Реквизиты и подписи сторон</w:t>
      </w:r>
    </w:p>
    <w:p>
      <w:pPr>
        <w:ind w:firstLine="425"/>
      </w:pPr>
      <w:r>
        <w:t xml:space="preserve">22.1. Работодатель: Иванов Иван Иванович, ______.</w:t>
      </w:r>
    </w:p>
    <w:p>
      <w:pPr>
        <w:ind w:firstLine="425"/>
      </w:pPr>
      <w:r>
        <w:t xml:space="preserve">22.2. Работник: Петров Пётр Петрович, ______.</w:t>
      </w:r>
    </w:p>
    <w:p>
      <w:pPr>
        <w:ind w:firstLine="425"/>
      </w:pPr>
      <w:r>
        <w:t xml:space="preserve">22.3. Договор составлен в двух экземплярах, имеющих равную юридическую силу.</w:t>
      </w:r>
    </w:p>
    <w:p>
      <w:pPr>
        <w:ind w:firstLine="425"/>
      </w:pPr>
      <w:r>
        <w:t xml:space="preserve">22.4. Второй экземпляр получен Работником на руки, о чём он расписывается ниже.</w:t>
      </w:r>
    </w:p>
    <w:p>
      <w:pPr>
        <w:ind w:firstLine="425"/>
      </w:pPr>
      <w:r>
        <w:t xml:space="preserve">22.5. Настоящий договор является приложением к трудовому договору № 47-ТД от 12.03.2025 и действует одновременно с ним.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вверенного имущества (ценностей)</w:t>
      </w:r>
    </w:p>
    <w:p>
      <w:pPr>
        <w:ind w:firstLine="425"/>
      </w:pPr>
      <w:r>
        <w:t xml:space="preserve">Опись имущества и ценностей, вверенных Работнику Петров Пётр Петрович по договору о полной материальной ответственности. Группы вверяемых ценностей: Товарно-материальные ценности склада: готовая продукция в упаковке, оборотная тара (поддоны, ящики), упаковочные материалы, средства измерения и инвентарь, переданные по инвентаризационной описи от 12.05.2025.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9"/>
        <w:gridCol w:w="2825"/>
        <w:gridCol w:w="665"/>
        <w:gridCol w:w="1662"/>
        <w:gridCol w:w="2659"/>
        <w:gridCol w:w="1330"/>
      </w:tblGrid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имущества (ценностей)</w:t>
            </w:r>
          </w:p>
        </w:tc>
        <w:tc>
          <w:tcPr>
            <w:tcW w:w="3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3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по данным учёта, руб.</w:t>
            </w:r>
          </w:p>
        </w:tc>
        <w:tc>
          <w:tcPr>
            <w:tcW w:w="6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приёме</w:t>
            </w: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Опись составлена по результатам инвентаризации, проводимой ежемесячно; имущество передано Работнику под отчёт.</w:t>
      </w:r>
    </w:p>
    <w:p>
      <w:pPr>
        <w:ind w:firstLine="425"/>
      </w:pPr>
      <w:r>
        <w:t xml:space="preserve">Работодатель: ________________ Работник: ________________ (имущество принял)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Список членов коллектива (бригады) и их подписи</w:t>
      </w:r>
    </w:p>
    <w:p>
      <w:pPr>
        <w:ind w:firstLine="425"/>
      </w:pPr>
      <w:r>
        <w:t xml:space="preserve">Коллектив (бригада) бригада кладовщиков склада готовой продукции № 2, созданный на основании: приказ № 18-ОД от 01.04.2026 «О создании бригады материально ответственных лиц». Руководитель коллектива: Сорокина Наталья Викторовна.</w:t>
      </w:r>
    </w:p>
    <w:p>
      <w:pPr>
        <w:ind w:firstLine="425"/>
      </w:pPr>
      <w:r>
        <w:t xml:space="preserve">Настоящий договор о полной коллективной (бригадной) материальной ответственности подписан всеми членами коллектива: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0"/>
        <w:gridCol w:w="1960"/>
        <w:gridCol w:w="1960"/>
        <w:gridCol w:w="2124"/>
        <w:gridCol w:w="1307"/>
        <w:gridCol w:w="1797"/>
      </w:tblGrid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члена коллектива</w:t>
            </w:r>
          </w:p>
        </w:tc>
        <w:tc>
          <w:tcPr>
            <w:tcW w:w="10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(профессия)</w:t>
            </w:r>
          </w:p>
        </w:tc>
        <w:tc>
          <w:tcPr>
            <w:tcW w:w="11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включения в коллектив</w:t>
            </w:r>
          </w:p>
        </w:tc>
        <w:tc>
          <w:tcPr>
            <w:tcW w:w="6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  <w:tc>
          <w:tcPr>
            <w:tcW w:w="9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выбытия и подпись</w:t>
            </w: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Работник, включённый в коллектив после заключения договора, расписывается в настоящем приложении с указанием даты включения и отвечает за ущерб, возникший после этой даты.</w:t>
      </w:r>
    </w:p>
    <w:p>
      <w:pPr>
        <w:ind w:firstLine="425"/>
      </w:pPr>
      <w:r>
        <w:t xml:space="preserve">При выбытии более половины членов коллектива от первоначальной численности договор перезаключается.</w:t>
      </w:r>
    </w:p>
    <w:p>
      <w:pPr>
        <w:ind w:firstLine="425"/>
      </w:pPr>
      <w:r>
        <w:t xml:space="preserve">Работодатель: Иванов Иван Иванович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о результатах проверки для установления размера ущерба</w:t>
      </w:r>
    </w:p>
    <w:p>
      <w:pPr>
        <w:ind w:firstLine="425"/>
      </w:pPr>
      <w:r>
        <w:t xml:space="preserve">Комиссия в составе: постоянно действующая инвентаризационная комиссия, утверждённая приказом № 3-ОД от 10.01.2026 — провела проверку для установления размера причинённого ущерба и причин его возникновения по вверенным Петров Пётр Петрович ценностям.</w:t>
      </w:r>
    </w:p>
    <w:p>
      <w:pPr>
        <w:ind w:firstLine="425"/>
      </w:pPr>
      <w:r>
        <w:t xml:space="preserve">Место хранения: склад готовой продукции № 2, г. Тула, ул. Рязанская, д. 14, стр. 3, помещение оборудовано замком и охранной сигнализацией. Основание проверки: результаты инвентаризации, проведённой ежемесячно.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2499"/>
        <w:gridCol w:w="714"/>
        <w:gridCol w:w="1428"/>
        <w:gridCol w:w="1785"/>
        <w:gridCol w:w="1785"/>
        <w:gridCol w:w="892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ценностей</w:t>
            </w:r>
          </w:p>
        </w:tc>
        <w:tc>
          <w:tcPr>
            <w:tcW w:w="3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7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 данным учёта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Фактически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Недостача (излишек)</w:t>
            </w:r>
          </w:p>
        </w:tc>
        <w:tc>
          <w:tcPr>
            <w:tcW w:w="4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руб.</w:t>
            </w: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Письменное объяснение Работника истребовано. Объяснение представлено (не представлено, составлен акт об отказе) — нужное отметить.</w:t>
      </w:r>
    </w:p>
    <w:p>
      <w:pPr>
        <w:ind w:firstLine="425"/>
      </w:pPr>
      <w:r>
        <w:t xml:space="preserve">Выводы комиссии о причинах возникновения ущерба и о наличии обстоятельств, исключающих материальную ответственность Работника: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969"/>
        <w:gridCol w:w="3119"/>
        <w:gridCol w:w="2552"/>
      </w:tblGrid>
      <w:tr>
        <w:tc>
          <w:tcPr>
            <w:tcW w:w="20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Обстоятельство</w:t>
            </w:r>
          </w:p>
        </w:tc>
        <w:tc>
          <w:tcPr>
            <w:tcW w:w="16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Установлено (да/нет)</w:t>
            </w:r>
          </w:p>
        </w:tc>
        <w:tc>
          <w:tcPr>
            <w:tcW w:w="13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Пояснение</w:t>
            </w:r>
          </w:p>
        </w:tc>
      </w:tr>
      <w:tr>
        <w:trPr>
          <w:trHeight w:val="397" w:hRule="atLeast"/>
        </w:trPr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 материалами проверки ознакомлен: Петров Пётр Петрович. Дата: ______</w:t>
      </w:r>
    </w:p>
    <w:p>
      <w:pPr>
        <w:pStyle w:val="ClauseHeading"/>
      </w:pPr>
      <w:r>
        <w:rPr>
          <w:b/>
        </w:rPr>
        <w:t xml:space="preserve">23.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Работодатель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Работодатель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Работник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Работник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о материальной ответственности» с сайта primadoc.ru. Документ, заполненный под вашу ситуацию, собирается в конструкторе: https://primadoc.ru/doc/dogovor-o-materialnoy-otvetstvennosti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о материальной ответственности — образец заполнения</dc:title>
  <dc:creator>Примадок</dc:creator>
  <dcterms:created xsi:type="dcterms:W3CDTF">2026-09-11T09:59:36Z</dcterms:created>
</cp:coreProperties>
</file>