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(IT)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 (разработчик)»,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по заданию ______ (Заказчик) выполнить работы и оказать услуги в сфере информационных технологий, а Заказчик обязуется принять результат и оплатить его.</w:t>
      </w:r>
    </w:p>
    <w:p>
      <w:pPr>
        <w:ind w:firstLine="425"/>
      </w:pPr>
      <w:r>
        <w:t xml:space="preserve">1.2. Вид работ и услуг по настоящему Договору: ______.</w:t>
      </w:r>
    </w:p>
    <w:p>
      <w:pPr>
        <w:ind w:firstLine="425"/>
      </w:pPr>
      <w:r>
        <w:t xml:space="preserve">1.3. Объект работ: ______.</w:t>
      </w:r>
    </w:p>
    <w:p>
      <w:pPr>
        <w:ind w:firstLine="425"/>
      </w:pPr>
      <w:r>
        <w:t xml:space="preserve">1.4. Порядок организации работ: ______.</w:t>
      </w:r>
    </w:p>
    <w:p>
      <w:pPr>
        <w:ind w:firstLine="425"/>
      </w:pPr>
      <w:r>
        <w:t xml:space="preserve">1.5. Конкретный объём, состав и требования к результату определяются техническим заданием (приложение), которое является неотъемлемой частью Договора; при расхождении условий Договора и технического задания приоритет по техническим вопросам имеет техническое задание.</w:t>
      </w:r>
    </w:p>
    <w:p>
      <w:pPr>
        <w:ind w:firstLine="425"/>
      </w:pPr>
      <w:r>
        <w:t xml:space="preserve">1.6. К отношениям сторон применяются правила о подряде и о возмездном оказании услуг, а в части создания и использования результатов интеллектуальной деятельности — часть четвёртая Гражданского кодекса РФ (ст. 702 ГК РФ).</w:t>
      </w:r>
    </w:p>
    <w:p>
      <w:pPr>
        <w:pStyle w:val="ClauseHeading"/>
      </w:pPr>
      <w:r>
        <w:rPr>
          <w:b/>
        </w:rPr>
        <w:t xml:space="preserve">2. Разработка программного обеспечения по заказу</w:t>
      </w:r>
    </w:p>
    <w:p>
      <w:pPr>
        <w:ind w:firstLine="425"/>
      </w:pPr>
      <w:r>
        <w:t xml:space="preserve">2.1. Исполнитель создаёт программу для ЭВМ (базу данных), прямо не указанную в ином договоре, по заданию Заказчика: исключительное право на такую программу принадлежит Заказчику, если Договором не предусмотрено иное (ст. 1296 ГК РФ).</w:t>
      </w:r>
    </w:p>
    <w:p>
      <w:pPr>
        <w:ind w:firstLine="425"/>
      </w:pPr>
      <w:r>
        <w:t xml:space="preserve">2.2. Программа для ЭВМ охраняется как литературное произведение; охрана распространяется на все её элементы, включая исходный текст и объектный код, а также на подготовительные материалы и порождаемые аудиовизуальные отображения (ст. 1261 ГК РФ).</w:t>
      </w:r>
    </w:p>
    <w:p>
      <w:pPr>
        <w:ind w:firstLine="425"/>
      </w:pPr>
      <w:r>
        <w:t xml:space="preserve">2.3. Разработка ведётся по этапам календарного плана; состав каждого этапа, срок и стоимость определяются техническим заданием.</w:t>
      </w:r>
    </w:p>
    <w:p>
      <w:pPr>
        <w:ind w:firstLine="425"/>
      </w:pPr>
      <w:r>
        <w:t xml:space="preserve">2.4. Исполнитель обязан немедленно предупредить Заказчика и приостановить работу при обнаружении обстоятельств, которые создают невозможность завершения работы в срок или угрожают её годности, — в том числе при выявлении противоречий в требованиях или недостаточности предоставленных данных (ст. 716 ГК РФ).</w:t>
      </w:r>
    </w:p>
    <w:p>
      <w:pPr>
        <w:ind w:firstLine="425"/>
      </w:pPr>
      <w:r>
        <w:t xml:space="preserve">2.5. Заказчик вправе во всякое время проверять ход и качество выполняемых работ, не вмешиваясь в деятельность Исполнителя (ст. 715 ГК РФ).</w:t>
      </w:r>
    </w:p>
    <w:p>
      <w:pPr>
        <w:ind w:firstLine="425"/>
      </w:pPr>
      <w:r>
        <w:t xml:space="preserve">2.6. По требованию Заказчика Исполнитель регистрирует программу для ЭВМ в федеральном органе исполнительной власти по интеллектуальной собственности за счёт Заказчика (ст. 1262 ГК РФ).</w:t>
      </w:r>
    </w:p>
    <w:p>
      <w:pPr>
        <w:pStyle w:val="ClauseHeading"/>
      </w:pPr>
      <w:r>
        <w:rPr>
          <w:b/>
        </w:rPr>
        <w:t xml:space="preserve">3. Доработка и сопровождение существующего ПО</w:t>
      </w:r>
    </w:p>
    <w:p>
      <w:pPr>
        <w:ind w:firstLine="425"/>
      </w:pPr>
      <w:r>
        <w:t xml:space="preserve">3.1. Исполнитель выполняет работы по модификации (доработке) программного обеспечения Заказчика: добавление и изменение функциональности, исправление ошибок, адаптация к изменениям законодательства и внешних систем, обновление зависимостей.</w:t>
      </w:r>
    </w:p>
    <w:p>
      <w:pPr>
        <w:ind w:firstLine="425"/>
      </w:pPr>
      <w:r>
        <w:t xml:space="preserve">3.2. Заказчик подтверждает, что обладает правом на модификацию передаваемого программного обеспечения, и предоставляет Исполнителю необходимый для доработки доступ к исходному коду, репозиторию, тестовому и продуктивному контурам.</w:t>
      </w:r>
    </w:p>
    <w:p>
      <w:pPr>
        <w:ind w:firstLine="425"/>
      </w:pPr>
      <w:r>
        <w:t xml:space="preserve">3.3. Модификация программы для ЭВМ допускается только с согласия правообладателя; Заказчик гарантирует наличие такого права и освобождает Исполнителя от претензий третьих лиц, связанных с отсутствием права на модификацию (ст. 1270 ГК РФ).</w:t>
      </w:r>
    </w:p>
    <w:p>
      <w:pPr>
        <w:ind w:firstLine="425"/>
      </w:pPr>
      <w:r>
        <w:t xml:space="preserve">3.4. Исключительное право на созданные Исполнителем доработки (производные и составные части) принадлежит Заказчику с момента подписания акта соответствующего этапа и его полной оплаты.</w:t>
      </w:r>
    </w:p>
    <w:p>
      <w:pPr>
        <w:ind w:firstLine="425"/>
      </w:pPr>
      <w:r>
        <w:t xml:space="preserve">3.5. Каждая доработка передаётся в виде отдельной ветки (релиза) с описанием изменений; перед выпуском в продуктивную среду Исполнитель проводит регрессионное тестирование затронутой функциональности.</w:t>
      </w:r>
    </w:p>
    <w:p>
      <w:pPr>
        <w:ind w:firstLine="425"/>
      </w:pPr>
      <w:r>
        <w:t xml:space="preserve">3.6. Работы, не предусмотренные согласованным перечнем задач, выполняются на основании отдельных заявок с предварительной оценкой трудоёмкости и срока.</w:t>
      </w:r>
    </w:p>
    <w:p>
      <w:pPr>
        <w:pStyle w:val="ClauseHeading"/>
      </w:pPr>
      <w:r>
        <w:rPr>
          <w:b/>
        </w:rPr>
        <w:t xml:space="preserve">4. Интеграция систем</w:t>
      </w:r>
    </w:p>
    <w:p>
      <w:pPr>
        <w:ind w:firstLine="425"/>
      </w:pPr>
      <w:r>
        <w:t xml:space="preserve">4.1. Исполнитель выполняет работы по интеграции информационных систем Заказчика: ____________состав интегрируемых систем определяется техническим заданием.</w:t>
      </w:r>
    </w:p>
    <w:p>
      <w:pPr>
        <w:ind w:firstLine="425"/>
      </w:pPr>
      <w:r>
        <w:t xml:space="preserve">4.2. До начала работ Исполнитель проводит обследование и согласовывает с Заказчиком интеграционную карту: перечень обменов, состав и формат передаваемых данных, направление и периодичность обмена, правила сопоставления справочников и обработки ошибок.</w:t>
      </w:r>
    </w:p>
    <w:p>
      <w:pPr>
        <w:ind w:firstLine="425"/>
      </w:pPr>
      <w:r>
        <w:t xml:space="preserve">4.3. Заказчик обеспечивает предоставление тестового контура, тестовых данных, технической документации на интегрируемые системы и доступов к ним.</w:t>
      </w:r>
    </w:p>
    <w:p>
      <w:pPr>
        <w:ind w:firstLine="425"/>
      </w:pPr>
      <w:r>
        <w:t xml:space="preserve">4.4. Просрочка предоставления соразмерно сдвигает согласованные сроки (ст. 718 ГК РФ).</w:t>
      </w:r>
    </w:p>
    <w:p>
      <w:pPr>
        <w:ind w:firstLine="425"/>
      </w:pPr>
      <w:r>
        <w:t xml:space="preserve">4.5. Исполнитель не отвечает за недоступность, изменение или прекращение поддержки программных интерфейсов (API) сторонних систем и сервисов, не находящихся под его контролем.</w:t>
      </w:r>
    </w:p>
    <w:p>
      <w:pPr>
        <w:ind w:firstLine="425"/>
      </w:pPr>
      <w:r>
        <w:t xml:space="preserve">4.6. При изменении внешнего интерфейса необходимые доработки выполняются как отдельные работы.</w:t>
      </w:r>
    </w:p>
    <w:p>
      <w:pPr>
        <w:ind w:firstLine="425"/>
      </w:pPr>
      <w:r>
        <w:t xml:space="preserve">4.7. Перенос (миграция) данных выполняется по согласованным правилам преобразования с обязательной сверкой контрольных сумм и выборочной проверкой, а ответственность за полноту и корректность исходных данных несёт Заказчик.</w:t>
      </w:r>
    </w:p>
    <w:p>
      <w:pPr>
        <w:ind w:firstLine="425"/>
      </w:pPr>
      <w:r>
        <w:t xml:space="preserve">4.8. Интеграция считается выполненной после успешного прохождения согласованных интеграционных тестов на тестовом контуре и подтверждения обмена в продуктивной среде.</w:t>
      </w:r>
    </w:p>
    <w:p>
      <w:pPr>
        <w:pStyle w:val="ClauseHeading"/>
      </w:pPr>
      <w:r>
        <w:rPr>
          <w:b/>
        </w:rPr>
        <w:t xml:space="preserve">5. Требования и изменения объёма</w:t>
      </w:r>
    </w:p>
    <w:p>
      <w:pPr>
        <w:ind w:firstLine="425"/>
      </w:pPr>
      <w:r>
        <w:t xml:space="preserve">5.1. Функциональные требования — в ТЗ (приложение); изменение требований — через запросы на изменение (change request) с оценкой влияния на сроки и цену до начала работ по изменению.</w:t>
      </w:r>
    </w:p>
    <w:p>
      <w:pPr>
        <w:ind w:firstLine="425"/>
      </w:pPr>
      <w:r>
        <w:t xml:space="preserve">5.2. Заказчик предоставляет доступы, тестовые данные и ответственного за приёмку; просрочка предоставления сдвигает сроки соразмерно.</w:t>
      </w:r>
    </w:p>
    <w:p>
      <w:pPr>
        <w:pStyle w:val="ClauseHeading"/>
      </w:pPr>
      <w:r>
        <w:rPr>
          <w:b/>
        </w:rPr>
        <w:t xml:space="preserve">6. Этапы и приёмка</w:t>
      </w:r>
    </w:p>
    <w:p>
      <w:pPr>
        <w:ind w:firstLine="425"/>
      </w:pPr>
      <w:r>
        <w:t xml:space="preserve">6.1. Работы выполняются этапами по календарному плану; результат этапа передаётся с исходным кодом и документацией и принимается по акту в течение ______ рабочих дней с правом мотивированного отказа.</w:t>
      </w:r>
    </w:p>
    <w:p>
      <w:pPr>
        <w:ind w:firstLine="425"/>
      </w:pPr>
      <w:r>
        <w:t xml:space="preserve">6.2. Тестовый период: ______; ошибки, выявленные в тестовый период, устраняются без дополнительной оплаты.</w:t>
      </w:r>
    </w:p>
    <w:p>
      <w:pPr>
        <w:ind w:firstLine="425"/>
      </w:pPr>
      <w:r>
        <w:t xml:space="preserve">6.3. Молчание Заказчика сверх срока приёмки означает принятие этапа.</w:t>
      </w:r>
    </w:p>
    <w:p>
      <w:pPr>
        <w:pStyle w:val="ClauseHeading"/>
      </w:pPr>
      <w:r>
        <w:rPr>
          <w:b/>
        </w:rPr>
        <w:t xml:space="preserve">7. Приёмка и тестирование</w:t>
      </w:r>
    </w:p>
    <w:p>
      <w:pPr>
        <w:ind w:firstLine="425"/>
      </w:pPr>
      <w:r>
        <w:t xml:space="preserve">7.1. Сдача — по этапам: демонстрация + передача на тестирование; заказчик тестирует и направляет замечания единым списком в 10 рабочих дней.</w:t>
      </w:r>
    </w:p>
    <w:p>
      <w:pPr>
        <w:ind w:firstLine="425"/>
      </w:pPr>
      <w:r>
        <w:t xml:space="preserve">7.2. Критерии приёмки — соответствие ТЗ; несоответствия устраняются бесплатно, пожелания сверх ТЗ — как изменения.</w:t>
      </w:r>
    </w:p>
    <w:p>
      <w:pPr>
        <w:ind w:firstLine="425"/>
      </w:pPr>
      <w:r>
        <w:t xml:space="preserve">7.3. Молчание сверх срока тестирования = приёмка этапа.</w:t>
      </w:r>
    </w:p>
    <w:p>
      <w:pPr>
        <w:ind w:firstLine="425"/>
      </w:pPr>
      <w:r>
        <w:t xml:space="preserve">7.4. Исходный код и документация передаются в согласованном объёме при финальном расчёте.</w:t>
      </w:r>
    </w:p>
    <w:p>
      <w:pPr>
        <w:pStyle w:val="ClauseHeading"/>
      </w:pPr>
      <w:r>
        <w:rPr>
          <w:b/>
        </w:rPr>
        <w:t xml:space="preserve">8. Цена и оплата</w:t>
      </w:r>
    </w:p>
    <w:p>
      <w:pPr>
        <w:ind w:firstLine="425"/>
      </w:pPr>
      <w:r>
        <w:t xml:space="preserve">8.1. Стоимость работ: ______ — оплата: ______.</w:t>
      </w:r>
    </w:p>
    <w:p>
      <w:pPr>
        <w:ind w:firstLine="425"/>
      </w:pPr>
      <w:r>
        <w:t xml:space="preserve">8.2. Работы сверх ТЗ оформляются дополнительными соглашениями с отдельной оценкой (change request).</w:t>
      </w:r>
    </w:p>
    <w:p>
      <w:pPr>
        <w:pStyle w:val="ClauseHeading"/>
      </w:pPr>
      <w:r>
        <w:rPr>
          <w:b/>
        </w:rPr>
        <w:t xml:space="preserve">9. Доступ к системам Заказчика</w:t>
      </w:r>
    </w:p>
    <w:p>
      <w:pPr>
        <w:ind w:firstLine="425"/>
      </w:pPr>
      <w:r>
        <w:t xml:space="preserve">9.1. Заказчик предоставляет Исполнителю доступы, учётные записи и тестовые данные, необходимые для выполнения работ, оформляя их на конкретных работников Исполнителя с минимально достаточным объёмом прав.</w:t>
      </w:r>
    </w:p>
    <w:p>
      <w:pPr>
        <w:ind w:firstLine="425"/>
      </w:pPr>
      <w:r>
        <w:t xml:space="preserve">9.2. Исполнитель ведёт и по требованию предоставляет Заказчику актуальный перечень лиц, имеющих доступ к системам и данным Заказчика, и уведомляет об изменениях в составе такого перечня в течение 1 (одного) рабочего дня.</w:t>
      </w:r>
    </w:p>
    <w:p>
      <w:pPr>
        <w:ind w:firstLine="425"/>
      </w:pPr>
      <w:r>
        <w:t xml:space="preserve">9.3. Исполнитель не использует полученные доступы в целях, не связанных с исполнением Договора, не копирует данные Заказчика на неконтролируемые носители и не передаёт учётные данные третьим лицам.</w:t>
      </w:r>
    </w:p>
    <w:p>
      <w:pPr>
        <w:ind w:firstLine="425"/>
      </w:pPr>
      <w:r>
        <w:t xml:space="preserve">9.4. Работы в продуктивной среде выполняются только с письменного разрешения Заказчика, с предварительным резервным копированием и в согласованное технологическое окно.</w:t>
      </w:r>
    </w:p>
    <w:p>
      <w:pPr>
        <w:ind w:firstLine="425"/>
      </w:pPr>
      <w:r>
        <w:t xml:space="preserve">9.5. Об инциденте информационной безопасности, затрагивающем системы или данные Заказчика, Исполнитель уведомляет Заказчика в течение 24 часов с момента обнаружения и оказывает содействие в расследовании (ст. 16 149-ФЗ).</w:t>
      </w:r>
    </w:p>
    <w:p>
      <w:pPr>
        <w:ind w:firstLine="425"/>
      </w:pPr>
      <w:r>
        <w:t xml:space="preserve">9.6. В течение 10 (десяти) рабочих дней после завершения работ Исполнитель удаляет копии данных Заказчика с рабочих станций и тестовых окружений и подтверждает удаление письменно, а Заказчик отзывает выданные доступы.</w:t>
      </w:r>
    </w:p>
    <w:p>
      <w:pPr>
        <w:pStyle w:val="ClauseHeading"/>
      </w:pPr>
      <w:r>
        <w:rPr>
          <w:b/>
        </w:rPr>
        <w:t xml:space="preserve">10. Данные и безопасность</w:t>
      </w:r>
    </w:p>
    <w:p>
      <w:pPr>
        <w:ind w:firstLine="425"/>
      </w:pPr>
      <w:r>
        <w:t xml:space="preserve">10.1. Исполнитель: не использует данные заказчика вне задач проекта; обрабатывает персональные данные по поручению (ч. 3 ст. 6 152-ФЗ); соблюдает согласованные требования безопасной разработки; уведомляет об инцидентах безопасности в течение 24 часов.</w:t>
      </w:r>
    </w:p>
    <w:p>
      <w:pPr>
        <w:ind w:firstLine="425"/>
      </w:pPr>
      <w:r>
        <w:t xml:space="preserve">10.2. Резервные копии и окружения с данными заказчика уничтожаются по завершении с подтверждением.</w:t>
      </w:r>
    </w:p>
    <w:p>
      <w:pPr>
        <w:pStyle w:val="ClauseHeading"/>
      </w:pPr>
      <w:r>
        <w:rPr>
          <w:b/>
        </w:rPr>
        <w:t xml:space="preserve">11. Срок действия и передача дел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в отношении услуг поддержки и доступа к сервису Договор действует один год и продлевается на каждый следующий год, если ни одна из сторон не заявит об отказе за 30 (тридцать) календарных дней до окончания срока.</w:t>
      </w:r>
    </w:p>
    <w:p>
      <w:pPr>
        <w:ind w:firstLine="425"/>
      </w:pPr>
      <w:r>
        <w:t xml:space="preserve">11.2. Заказчик вправе в любое время отказаться от исполнения Договора, оплатив Исполнителю фактически выполненную часть работ до получения уведомления об отказе и возместив расходы, произведённые в связи с исполнением (ст. 717 ГК РФ).</w:t>
      </w:r>
    </w:p>
    <w:p>
      <w:pPr>
        <w:ind w:firstLine="425"/>
      </w:pPr>
      <w:r>
        <w:t xml:space="preserve">11.3. Исполнитель вправе отказаться от исполнения при неисполнении Заказчиком встречных обязанностей — непредоставлении доступов, данных, ответственного лица или оплаты — с уведомлением за 15 (пятнадцать) календарных дней и возмещением причинённых убытков (ст. 719 ГК РФ).</w:t>
      </w:r>
    </w:p>
    <w:p>
      <w:pPr>
        <w:ind w:firstLine="425"/>
      </w:pPr>
      <w:r>
        <w:t xml:space="preserve">11.4. При прекращении Договора по любому основанию Исполнитель в течение 15 (пятнадцати) рабочих дней передаёт Заказчику все созданные к этому моменту результаты, документацию, доступы и пароли, а также проводит передачу знаний в объёме не менее 8 (восьми) часов консультаций.</w:t>
      </w:r>
    </w:p>
    <w:p>
      <w:pPr>
        <w:ind w:firstLine="425"/>
      </w:pPr>
      <w:r>
        <w:t xml:space="preserve">11.5. Стороны в течение 10 (десяти) рабочих дней с даты прекращения подписывают акт сверки и погашают взаимную задолженность.</w:t>
      </w:r>
    </w:p>
    <w:p>
      <w:pPr>
        <w:ind w:firstLine="425"/>
      </w:pPr>
      <w:r>
        <w:t xml:space="preserve">11.6. Прекращение Договора не затрагивает условия о правах на созданные результаты, конфиденциальности, обработке персональных данных и ограничении ответственности, которые сохраняют силу.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12.2.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12.3.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Техническое задание</w:t>
      </w:r>
    </w:p>
    <w:p>
      <w:pPr>
        <w:ind w:firstLine="425"/>
      </w:pPr>
      <w:r>
        <w:t xml:space="preserve">Техническое задание — единственный документ, по которому можно проверить, соответствует ли результат договорённостям. Без него приёмка превращается в спор о вкусах.</w:t>
      </w:r>
    </w:p>
    <w:p>
      <w:pPr>
        <w:ind w:firstLine="425"/>
      </w:pPr>
      <w:r>
        <w:t xml:space="preserve">Продукт: ______. Вид работ: ______. Методология: ______.</w:t>
      </w:r>
    </w:p>
    <w:p>
      <w:pPr>
        <w:ind w:firstLine="425"/>
      </w:pPr>
      <w:r>
        <w:t xml:space="preserve">1. Назначение и цели продукта: ______________________________</w:t>
      </w:r>
    </w:p>
    <w:p>
      <w:pPr>
        <w:ind w:firstLine="425"/>
      </w:pPr>
      <w:r>
        <w:t xml:space="preserve">2. Пользователи и роли: ______________________________</w:t>
      </w:r>
    </w:p>
    <w:p>
      <w:pPr>
        <w:ind w:firstLine="425"/>
      </w:pPr>
      <w:r>
        <w:t xml:space="preserve">3. Функциональные требования:</w:t>
      </w:r>
    </w:p>
    <w:p>
      <w:pPr>
        <w:ind w:firstLine="425"/>
      </w:pPr>
      <w:r>
        <w:t xml:space="preserve">3.1. ______________________________</w:t>
      </w:r>
    </w:p>
    <w:p>
      <w:pPr>
        <w:ind w:firstLine="425"/>
      </w:pPr>
      <w:r>
        <w:t xml:space="preserve">3.2. ______________________________</w:t>
      </w:r>
    </w:p>
    <w:p>
      <w:pPr>
        <w:ind w:firstLine="425"/>
      </w:pPr>
      <w:r>
        <w:t xml:space="preserve">3.3. ______________________________</w:t>
      </w:r>
    </w:p>
    <w:p>
      <w:pPr>
        <w:ind w:firstLine="425"/>
      </w:pPr>
      <w:r>
        <w:t xml:space="preserve">4. Нефункциональные требования (производительность, нагрузка, безопасность, доступность): ______________________________</w:t>
      </w:r>
    </w:p>
    <w:p>
      <w:pPr>
        <w:ind w:firstLine="425"/>
      </w:pPr>
      <w:r>
        <w:t xml:space="preserve">5. Технологический стек и ограничения: ______________________________</w:t>
      </w:r>
    </w:p>
    <w:p>
      <w:pPr>
        <w:ind w:firstLine="425"/>
      </w:pPr>
      <w:r>
        <w:t xml:space="preserve">6. Интеграции и внешние сервисы: __________________________________________</w:t>
      </w:r>
    </w:p>
    <w:p>
      <w:pPr>
        <w:ind w:firstLine="425"/>
      </w:pPr>
      <w:r>
        <w:t xml:space="preserve">7. Состав передаваемых материалов: ______, документация, инструкции по развёртыванию, ______________________________</w:t>
      </w:r>
    </w:p>
    <w:p>
      <w:pPr>
        <w:ind w:firstLine="425"/>
      </w:pPr>
      <w:r>
        <w:t xml:space="preserve">8. Этапы, сроки и стоимость: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36"/>
        <w:gridCol w:w="1483"/>
        <w:gridCol w:w="2224"/>
        <w:gridCol w:w="2224"/>
        <w:gridCol w:w="2471"/>
      </w:tblGrid>
      <w:t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работ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окончания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 Критерии приёмки: результат считается соответствующим заданию, если ______________________________</w:t>
      </w:r>
    </w:p>
    <w:p>
      <w:pPr>
        <w:ind w:firstLine="425"/>
      </w:pPr>
      <w:r>
        <w:t xml:space="preserve">10. Тестовый период: ______. Срок приёмки этапа: ______ раб. дн.</w:t>
      </w:r>
    </w:p>
    <w:p>
      <w:pPr>
        <w:ind w:firstLine="425"/>
      </w:pPr>
      <w:r>
        <w:t xml:space="preserve">11. Гарантийный срок: ______ мес. Условия сопровождения: ______.</w:t>
      </w:r>
    </w:p>
    <w:p>
      <w:pPr>
        <w:ind w:firstLine="425"/>
      </w:pPr>
      <w:r>
        <w:t xml:space="preserve">12. Реестр компонентов с открытым исходным кодом и их лицензий прилагается Исполнителем при сдаче каждого этапа.</w:t>
      </w:r>
    </w:p>
    <w:p>
      <w:pPr>
        <w:ind w:firstLine="425"/>
      </w:pPr>
      <w:r>
        <w:t xml:space="preserve">Заказчик: ______ _______________________ / ______________________ /</w:t>
      </w:r>
    </w:p>
    <w:p>
      <w:pPr>
        <w:ind w:firstLine="425"/>
      </w:pPr>
      <w:r>
        <w:t xml:space="preserve">Исполнитель: ______ _______________________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этапа работ</w:t>
      </w:r>
    </w:p>
    <w:p>
      <w:pPr>
        <w:ind w:firstLine="425"/>
      </w:pPr>
      <w:r>
        <w:t xml:space="preserve">АКТ сдачи-приёмки выполненных работ № ______ от «____» ______________ 20____ г.</w:t>
      </w:r>
    </w:p>
    <w:p>
      <w:pPr>
        <w:ind w:firstLine="425"/>
      </w:pPr>
      <w:r>
        <w:t xml:space="preserve">Заказчик: ______</w:t>
      </w:r>
    </w:p>
    <w:p>
      <w:pPr>
        <w:ind w:firstLine="425"/>
      </w:pPr>
      <w:r>
        <w:t xml:space="preserve">Исполнитель: ______</w:t>
      </w:r>
    </w:p>
    <w:p>
      <w:pPr>
        <w:ind w:firstLine="425"/>
      </w:pPr>
      <w:r>
        <w:t xml:space="preserve">1. Исполнитель выполнил, а Заказчик принял работы по этапу ______ технического задания к договору.</w:t>
      </w:r>
    </w:p>
    <w:p>
      <w:pPr>
        <w:ind w:firstLine="425"/>
      </w:pPr>
      <w:r>
        <w:t xml:space="preserve">2. Состав переданного результата: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969"/>
        <w:gridCol w:w="2268"/>
        <w:gridCol w:w="2552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результата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передачи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 Стоимость этапа: ____________ руб., в том числе НДС ____________ руб.</w:t>
      </w:r>
    </w:p>
    <w:p>
      <w:pPr>
        <w:ind w:firstLine="425"/>
      </w:pPr>
      <w:r>
        <w:t xml:space="preserve">4. Работы выполнены в соответствии с техническим заданием; результат проверен на согласованном тестовом окружении.</w:t>
      </w:r>
    </w:p>
    <w:p>
      <w:pPr>
        <w:ind w:firstLine="425"/>
      </w:pPr>
      <w:r>
        <w:t xml:space="preserve">5. Замечания Заказчика: ______________________________________________________________</w:t>
      </w:r>
    </w:p>
    <w:p>
      <w:pPr>
        <w:ind w:firstLine="425"/>
      </w:pPr>
      <w:r>
        <w:t xml:space="preserve">6. Права на результат переходят в объёме, установленном договором (______). Исходный код: ______.</w:t>
      </w:r>
    </w:p>
    <w:p>
      <w:pPr>
        <w:ind w:firstLine="425"/>
      </w:pPr>
      <w:r>
        <w:t xml:space="preserve">7. Стороны подтверждают, что доступы и учётные данные, выданные для выполнения этапа, подлежат отзыву Заказчиком в течение 10 рабочих дней.</w:t>
      </w:r>
    </w:p>
    <w:p>
      <w:pPr>
        <w:ind w:firstLine="425"/>
      </w:pPr>
      <w:r>
        <w:t xml:space="preserve">Сдал: ______ _______________________ / ______________________ /</w:t>
      </w:r>
    </w:p>
    <w:p>
      <w:pPr>
        <w:ind w:firstLine="425"/>
      </w:pPr>
      <w:r>
        <w:t xml:space="preserve">Принял: ______ _______________________ / ______________________ /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 (разработчик)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(разработчик)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(IT)» с сайта primadoc.ru. Документ, заполненный под вашу ситуацию, собирается в конструкторе: https://primadoc.ru/doc/dogovor-it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(IT) — пустой бланк</dc:title>
  <dc:creator>Примадок</dc:creator>
  <dcterms:created xsi:type="dcterms:W3CDTF">2026-09-11T17:37:13Z</dcterms:created>
</cp:coreProperties>
</file>