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хранения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«Хранитель»,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«Поклажедатель»,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передаёт, а Иванов Иван Иванович принимает на хранение товар и обязуется хранить его на складе по адресу: Московская обл., г. Домодедово, мкр. Северный, ул. Логистическая, д. 4, склад Б, а по окончании хранения вернуть в сохранности (ст. 907 ГК).</w:t>
      </w:r>
    </w:p>
    <w:p>
      <w:pPr>
        <w:ind w:firstLine="425"/>
      </w:pPr>
      <w:r>
        <w:t xml:space="preserve">1.2. Вид хранения: Хранение товара на товарном складе.</w:t>
      </w:r>
    </w:p>
    <w:p>
      <w:pPr>
        <w:ind w:firstLine="425"/>
      </w:pPr>
      <w:r>
        <w:t xml:space="preserve">1.3. Тип складского помещения: Отапливаемый склад класса A.</w:t>
      </w:r>
    </w:p>
    <w:p>
      <w:pPr>
        <w:ind w:firstLine="425"/>
      </w:pPr>
      <w:r>
        <w:t xml:space="preserve">1.4. На хранение передаётся: кондитерские изделия в заводской упаковке, товарные группы по спецификации: печенье, вафли, конфеты в коробах по 5 кг. Полный перечень с указанием артикулов, количества и характеристик приведён в спецификации (Приложение № 1).</w:t>
      </w:r>
    </w:p>
    <w:p>
      <w:pPr>
        <w:ind w:firstLine="425"/>
      </w:pPr>
      <w:r>
        <w:t xml:space="preserve">1.5. Планируемый объём хранения — 120 (Паллето-места).</w:t>
      </w:r>
    </w:p>
    <w:p>
      <w:pPr>
        <w:ind w:firstLine="425"/>
      </w:pPr>
      <w:r>
        <w:t xml:space="preserve">1.6. Стоимость товара, передаваемого на хранение, составляет 4500000.</w:t>
      </w:r>
    </w:p>
    <w:p>
      <w:pPr>
        <w:ind w:firstLine="425"/>
      </w:pPr>
      <w:r>
        <w:t xml:space="preserve">1.7. Иванов Иван Иванович осуществляет хранение как профессиональный хранитель и отвечает за сохранность товара по повышенному стандарту (ст. 886 ГК).</w:t>
      </w:r>
    </w:p>
    <w:p>
      <w:pPr>
        <w:ind w:firstLine="425"/>
      </w:pPr>
      <w:r>
        <w:t xml:space="preserve">1.8. Право собственности на товар к Иванов Иван Иванович не переходит, товар не включается в его имущество и не может быть предметом взыскания по его долгам.</w:t>
      </w:r>
    </w:p>
    <w:p>
      <w:pPr>
        <w:pStyle w:val="ClauseHeading"/>
      </w:pPr>
      <w:r>
        <w:rPr>
          <w:b/>
        </w:rPr>
        <w:t xml:space="preserve">2. Приём товара на склад</w:t>
      </w:r>
    </w:p>
    <w:p>
      <w:pPr>
        <w:ind w:firstLine="425"/>
      </w:pPr>
      <w:r>
        <w:t xml:space="preserve">2.1. При приёме товара Иванов Иван Иванович за свой счёт осматривает его и определяет количество и внешнее состояние (ст. 909 ГК).</w:t>
      </w:r>
    </w:p>
    <w:p>
      <w:pPr>
        <w:ind w:firstLine="425"/>
      </w:pPr>
      <w:r>
        <w:t xml:space="preserve">2.2. Объём проверки при приёме: По количеству мест и внешнему состоянию упаковки.</w:t>
      </w:r>
    </w:p>
    <w:p>
      <w:pPr>
        <w:ind w:firstLine="425"/>
      </w:pPr>
      <w:r>
        <w:t xml:space="preserve">2.3. Приём оформляется актом о приёме товара на хранение (Приложение № 2), который подписывают представители обеих Сторон.</w:t>
      </w:r>
    </w:p>
    <w:p>
      <w:pPr>
        <w:ind w:firstLine="425"/>
      </w:pPr>
      <w:r>
        <w:t xml:space="preserve">2.4. Расхождения между документами поставщика и фактически принятым товаром фиксируются в акте отдельной строкой и подтверждаются подписью представителя Петров Пётр Петрович или его перевозчика.</w:t>
      </w:r>
    </w:p>
    <w:p>
      <w:pPr>
        <w:ind w:firstLine="425"/>
      </w:pPr>
      <w:r>
        <w:t xml:space="preserve">2.5. Если расхождение обнаружено после отъезда представителя Петров Пётр Петрович, Иванов Иван Иванович сообщает об этом в течение рабочего дня и до получения ответа хранит спорную партию отдельно.</w:t>
      </w:r>
    </w:p>
    <w:p>
      <w:pPr>
        <w:ind w:firstLine="425"/>
      </w:pPr>
      <w:r>
        <w:t xml:space="preserve">2.6. Товар считается принятым на хранение с момента подписания акта и выдачи складского документа.</w:t>
      </w:r>
    </w:p>
    <w:p>
      <w:pPr>
        <w:ind w:firstLine="425"/>
      </w:pPr>
      <w:r>
        <w:t xml:space="preserve">2.7. Приём товара, доставленного вне часов работы склада, оформляется следующим рабочим днём.</w:t>
      </w:r>
    </w:p>
    <w:p>
      <w:pPr>
        <w:ind w:firstLine="425"/>
      </w:pPr>
      <w:r>
        <w:t xml:space="preserve">2.8. Часы приёма и выдачи товара: с 9:00 до 18:00 по рабочим дням, суббота — по предварительной заявке.</w:t>
      </w:r>
    </w:p>
    <w:p>
      <w:pPr>
        <w:pStyle w:val="ClauseHeading"/>
      </w:pPr>
      <w:r>
        <w:rPr>
          <w:b/>
        </w:rPr>
        <w:t xml:space="preserve">3. Складские документы</w:t>
      </w:r>
    </w:p>
    <w:p>
      <w:pPr>
        <w:ind w:firstLine="425"/>
      </w:pPr>
      <w:r>
        <w:t xml:space="preserve">3.1. В подтверждение принятия товара Иванов Иван Иванович выдаёт: Складская квитанция (ст. 912 ГК).</w:t>
      </w:r>
    </w:p>
    <w:p>
      <w:pPr>
        <w:ind w:firstLine="425"/>
      </w:pPr>
      <w:r>
        <w:t xml:space="preserve">3.2. Складской документ содержит наименование и место нахождения склада, номер по реестру, наименование и место нахождения Петров Пётр Петрович, наименование и количество товара, срок хранения, размер вознаграждения, дату выдачи и подпись уполномоченного лица (ст. 913 ГК).</w:t>
      </w:r>
    </w:p>
    <w:p>
      <w:pPr>
        <w:ind w:firstLine="425"/>
      </w:pPr>
      <w:r>
        <w:t xml:space="preserve">3.3. Двойное складское свидетельство состоит из складского свидетельства и залогового свидетельства (варранта), которые могут передаваться вместе или порознь по передаточным надписям (ст. 914 ГК).</w:t>
      </w:r>
    </w:p>
    <w:p>
      <w:pPr>
        <w:ind w:firstLine="425"/>
      </w:pPr>
      <w:r>
        <w:t xml:space="preserve">3.4. Держатель складского и залогового свидетельств вправе распоряжаться товаром в полном объёме, держатель только складского свидетельства — распоряжаться товаром, но забрать его со склада лишь после погашения обеспеченного варрантом долга (ст. 917 ГК).</w:t>
      </w:r>
    </w:p>
    <w:p>
      <w:pPr>
        <w:ind w:firstLine="425"/>
      </w:pPr>
      <w:r>
        <w:t xml:space="preserve">3.5. Дополнительно движение товара отражается в системе складского учёта, доступ к которой Иванов Иван Иванович предоставляет Петров Пётр Петрович в режиме личного кабинета.</w:t>
      </w:r>
    </w:p>
    <w:p>
      <w:pPr>
        <w:ind w:firstLine="425"/>
      </w:pPr>
      <w:r>
        <w:t xml:space="preserve">3.6. Выдача дубликата утраченного складского документа производится по письменному заявлению Петров Пётр Петрович с приложением объяснений об обстоятельствах утраты.</w:t>
      </w:r>
    </w:p>
    <w:p>
      <w:pPr>
        <w:pStyle w:val="ClauseHeading"/>
      </w:pPr>
      <w:r>
        <w:rPr>
          <w:b/>
        </w:rPr>
        <w:t xml:space="preserve">4. Обязанности Хранителя</w:t>
      </w:r>
    </w:p>
    <w:p>
      <w:pPr>
        <w:ind w:firstLine="425"/>
      </w:pPr>
      <w:r>
        <w:t xml:space="preserve">4.1. Иванов Иван Иванович обязан принять все меры для сохранности товара, предусмотренные договором, обычаями и существом обязательства (ст. 891 ГК).</w:t>
      </w:r>
    </w:p>
    <w:p>
      <w:pPr>
        <w:ind w:firstLine="425"/>
      </w:pPr>
      <w:r>
        <w:t xml:space="preserve">4.2. Иванов Иван Иванович обеспечивает охрану территории, пожарную безопасность, ограничение доступа посторонних лиц и соблюдение правил товарного соседства.</w:t>
      </w:r>
    </w:p>
    <w:p>
      <w:pPr>
        <w:ind w:firstLine="425"/>
      </w:pPr>
      <w:r>
        <w:t xml:space="preserve">4.3. Товар хранится с соблюдением особого режима: температура от +15 до +22 °C, относительная влажность не более 70%, хранение на паллетах в 3 яруса, товарное соседство с бытовой химией не допускается.</w:t>
      </w:r>
    </w:p>
    <w:p>
      <w:pPr>
        <w:ind w:firstLine="425"/>
      </w:pPr>
      <w:r>
        <w:t xml:space="preserve">4.4. Показания приборов контроля фиксируются ежедневно и предъявляются Петров Пётр Петрович по его требованию.</w:t>
      </w:r>
    </w:p>
    <w:p>
      <w:pPr>
        <w:ind w:firstLine="425"/>
      </w:pPr>
      <w:r>
        <w:t xml:space="preserve">4.5. Иванов Иван Иванович не вправе пользоваться переданным товаром и передавать его в пользование третьим лицам без письменного согласия Петров Пётр Петрович (ст. 892 ГК).</w:t>
      </w:r>
    </w:p>
    <w:p>
      <w:pPr>
        <w:ind w:firstLine="425"/>
      </w:pPr>
      <w:r>
        <w:t xml:space="preserve">4.6. Иванов Иван Иванович обязан выдать товар по первому требованию Петров Пётр Петрович даже до истечения срока хранения (ст. 904 ГК).</w:t>
      </w:r>
    </w:p>
    <w:p>
      <w:pPr>
        <w:ind w:firstLine="425"/>
      </w:pPr>
      <w:r>
        <w:t xml:space="preserve">4.7. Иванов Иван Иванович обязан незамедлительно сообщать Петров Пётр Петрович об угрозе порчи товара, о повреждении упаковки, о притязаниях третьих лиц и об обращении взыскания на товар.</w:t>
      </w:r>
    </w:p>
    <w:p>
      <w:pPr>
        <w:ind w:firstLine="425"/>
      </w:pPr>
      <w:r>
        <w:t xml:space="preserve">4.8. Иванов Иван Иванович обязан вести учёт движения товара и предоставлять Петров Пётр Петрович отчёт об остатках по его запросу.</w:t>
      </w:r>
    </w:p>
    <w:p>
      <w:pPr>
        <w:pStyle w:val="ClauseHeading"/>
      </w:pPr>
      <w:r>
        <w:rPr>
          <w:b/>
        </w:rPr>
        <w:t xml:space="preserve">5. Обязанности Поклажедателя</w:t>
      </w:r>
    </w:p>
    <w:p>
      <w:pPr>
        <w:ind w:firstLine="425"/>
      </w:pPr>
      <w:r>
        <w:t xml:space="preserve">5.1. Петров Пётр Петрович обязан передавать товар в исправной упаковке, пригодной для складского хранения и штабелирования, с маркировкой, позволяющей идентифицировать партию и срок годности.</w:t>
      </w:r>
    </w:p>
    <w:p>
      <w:pPr>
        <w:ind w:firstLine="425"/>
      </w:pPr>
      <w:r>
        <w:t xml:space="preserve">5.2. Петров Пётр Петрович обязан предоставить документы на товар и сведения о свойствах, требующих особых мер предосторожности.</w:t>
      </w:r>
    </w:p>
    <w:p>
      <w:pPr>
        <w:ind w:firstLine="425"/>
      </w:pPr>
      <w:r>
        <w:t xml:space="preserve">5.3. Петров Пётр Петрович прямо предупреждает, что среди товара есть опасные, легковоспламеняющиеся или взрывоопасные вещи, и передаёт паспорта безопасности на них.</w:t>
      </w:r>
    </w:p>
    <w:p>
      <w:pPr>
        <w:ind w:firstLine="425"/>
      </w:pPr>
      <w:r>
        <w:t xml:space="preserve">5.4. Такие вещи, сданные без предупреждения, могут быть обезврежены или уничтожены Иванов Иван Иванович без возмещения их стоимости (ст. 894 ГК).</w:t>
      </w:r>
    </w:p>
    <w:p>
      <w:pPr>
        <w:ind w:firstLine="425"/>
      </w:pPr>
      <w:r>
        <w:t xml:space="preserve">5.5. Петров Пётр Петрович обязан своевременно вносить плату за хранение и возмещать расходы Иванов Иван Иванович на хранение (ст. 897 ГК).</w:t>
      </w:r>
    </w:p>
    <w:p>
      <w:pPr>
        <w:ind w:firstLine="425"/>
      </w:pPr>
      <w:r>
        <w:t xml:space="preserve">5.6. Петров Пётр Петрович обязан забрать товар по окончании срока хранения в течение 10 календарных дней (ст. 899 ГК).</w:t>
      </w:r>
    </w:p>
    <w:p>
      <w:pPr>
        <w:ind w:firstLine="425"/>
      </w:pPr>
      <w:r>
        <w:t xml:space="preserve">5.7. Петров Пётр Петрович обязан своевременно сообщать об изменении реквизитов, состава уполномоченных представителей и контактных лиц по отгрузкам.</w:t>
      </w:r>
    </w:p>
    <w:p>
      <w:pPr>
        <w:pStyle w:val="ClauseHeading"/>
      </w:pPr>
      <w:r>
        <w:rPr>
          <w:b/>
        </w:rPr>
        <w:t xml:space="preserve">6. Проверка товара и изменение условий хранения</w:t>
      </w:r>
    </w:p>
    <w:p>
      <w:pPr>
        <w:ind w:firstLine="425"/>
      </w:pPr>
      <w:r>
        <w:t xml:space="preserve">6.1. Петров Пётр Петрович вправе в рабочее время осматривать товар, отбирать образцы и принимать меры для обеспечения его сохранности (ст. 909 ГК).</w:t>
      </w:r>
    </w:p>
    <w:p>
      <w:pPr>
        <w:ind w:firstLine="425"/>
      </w:pPr>
      <w:r>
        <w:t xml:space="preserve">6.2. Если для сохранности товара требуется изменить условия хранения, Иванов Иван Иванович вправе принять необходимые меры самостоятельно и уведомить Петров Пётр Петрович о существенном изменении условий (ст. 910 ГК).</w:t>
      </w:r>
    </w:p>
    <w:p>
      <w:pPr>
        <w:ind w:firstLine="425"/>
      </w:pPr>
      <w:r>
        <w:t xml:space="preserve">6.3. Если возникла реальная угроза порчи товара, Иванов Иван Иванович вправе продать товар или его часть по цене, сложившейся в месте хранения, и потребовать возмещения расходов на продажу за счёт вырученной суммы.</w:t>
      </w:r>
    </w:p>
    <w:p>
      <w:pPr>
        <w:ind w:firstLine="425"/>
      </w:pPr>
      <w:r>
        <w:t xml:space="preserve">6.4. Уведомление о таких действиях направляется Петров Пётр Петрович в тот же день (ст. 893 ГК).</w:t>
      </w:r>
    </w:p>
    <w:p>
      <w:pPr>
        <w:ind w:firstLine="425"/>
      </w:pPr>
      <w:r>
        <w:t xml:space="preserve">6.5. При обнаружении во время хранения повреждений товара, выходящих за пределы норм естественной убыли, Иванов Иван Иванович составляет акт и извещает Петров Пётр Петрович в тот же день.</w:t>
      </w:r>
    </w:p>
    <w:p>
      <w:pPr>
        <w:ind w:firstLine="425"/>
      </w:pPr>
      <w:r>
        <w:t xml:space="preserve">6.6. Нормы естественной убыли применяются в размерах, установленных для соответствующего вида товара, и не считаются нарушением условий хранения.</w:t>
      </w:r>
    </w:p>
    <w:p>
      <w:pPr>
        <w:pStyle w:val="ClauseHeading"/>
      </w:pPr>
      <w:r>
        <w:rPr>
          <w:b/>
        </w:rPr>
        <w:t xml:space="preserve">7. Хранение с обезличением</w:t>
      </w:r>
    </w:p>
    <w:p>
      <w:pPr>
        <w:ind w:firstLine="425"/>
      </w:pPr>
      <w:r>
        <w:t xml:space="preserve">7.1. Принятый товар смешивается с товарами того же рода и качества других поклажедателей (ст. 890 ГК).</w:t>
      </w:r>
    </w:p>
    <w:p>
      <w:pPr>
        <w:ind w:firstLine="425"/>
      </w:pPr>
      <w:r>
        <w:t xml:space="preserve">7.2. Петров Пётр Петрович возвращается равное количество товара того же рода и качества, а не те же самые грузовые места.</w:t>
      </w:r>
    </w:p>
    <w:p>
      <w:pPr>
        <w:ind w:firstLine="425"/>
      </w:pPr>
      <w:r>
        <w:t xml:space="preserve">7.3. Учёт ведётся в количественном выражении по каждой товарной позиции.</w:t>
      </w:r>
    </w:p>
    <w:p>
      <w:pPr>
        <w:ind w:firstLine="425"/>
      </w:pPr>
      <w:r>
        <w:t xml:space="preserve">7.4. Претензии по индивидуальным признакам конкретных грузовых мест не принимаются.</w:t>
      </w:r>
    </w:p>
    <w:p>
      <w:pPr>
        <w:ind w:firstLine="425"/>
      </w:pPr>
      <w:r>
        <w:t xml:space="preserve">7.5. Иванов Иван Иванович обязан обеспечить, чтобы качество возвращаемого товара соответствовало качеству принятого, а срок годности возвращаемых партий был не хуже, чем у переданных на хранение.</w:t>
      </w:r>
    </w:p>
    <w:p>
      <w:pPr>
        <w:ind w:firstLine="425"/>
      </w:pPr>
      <w:r>
        <w:t xml:space="preserve">7.6. Если Иванов Иван Иванович вправе распоряжаться обезличенным товаром, к отношениям Сторон применяются правила о займе, а время и место возврата определяются настоящим договором (ст. 918 ГК).</w:t>
      </w:r>
    </w:p>
    <w:p>
      <w:pPr>
        <w:pStyle w:val="ClauseHeading"/>
      </w:pPr>
      <w:r>
        <w:rPr>
          <w:b/>
        </w:rPr>
        <w:t xml:space="preserve">8. Передача товара на хранение третьему лицу</w:t>
      </w:r>
    </w:p>
    <w:p>
      <w:pPr>
        <w:ind w:firstLine="425"/>
      </w:pPr>
      <w:r>
        <w:t xml:space="preserve">8.1. Иванов Иван Иванович вправе передавать товар на хранение третьему лицу без дополнительного согласия Петров Пётр Петрович, уведомив его о месте нового хранения в течение одного рабочего дня.______Иванов Иван Иванович не вправе передавать товар на хранение третьему лицу без письменного согласия Петров Пётр Петрович, кроме случая, когда это вынужденно необходимо в интересах Петров Пётр Петрович и получить его согласие невозможно (ст. 895 ГК).</w:t>
      </w:r>
    </w:p>
    <w:p>
      <w:pPr>
        <w:ind w:firstLine="425"/>
      </w:pPr>
      <w:r>
        <w:t xml:space="preserve">8.2. При передаче товара третьему лицу условия настоящего договора сохраняют силу, а Иванов Иван Иванович отвечает за действия третьего лица как за свои собственные (ст. 403 ГК).</w:t>
      </w:r>
    </w:p>
    <w:p>
      <w:pPr>
        <w:ind w:firstLine="425"/>
      </w:pPr>
      <w:r>
        <w:t xml:space="preserve">8.3. Иванов Иван Иванович обязан сообщить Петров Пётр Петрович адрес нового места хранения, наименование и реквизиты третьего лица.</w:t>
      </w:r>
    </w:p>
    <w:p>
      <w:pPr>
        <w:ind w:firstLine="425"/>
      </w:pPr>
      <w:r>
        <w:t xml:space="preserve">8.4. Перемещение товара между складскими помещениями одного адреса не считается передачей третьему лицу и согласования не требует.</w:t>
      </w:r>
    </w:p>
    <w:p>
      <w:pPr>
        <w:pStyle w:val="ClauseHeading"/>
      </w:pPr>
      <w:r>
        <w:rPr>
          <w:b/>
        </w:rPr>
        <w:t xml:space="preserve">9. Выдача товара со склада</w:t>
      </w:r>
    </w:p>
    <w:p>
      <w:pPr>
        <w:ind w:firstLine="425"/>
      </w:pPr>
      <w:r>
        <w:t xml:space="preserve">9.1. Товар выдаётся: Представителю по доверенности поклажедателя.</w:t>
      </w:r>
    </w:p>
    <w:p>
      <w:pPr>
        <w:ind w:firstLine="425"/>
      </w:pPr>
      <w:r>
        <w:t xml:space="preserve">9.2. Заявка на выдачу подаётся не позднее чем за 24 часов до планируемой отгрузки.</w:t>
      </w:r>
    </w:p>
    <w:p>
      <w:pPr>
        <w:ind w:firstLine="425"/>
      </w:pPr>
      <w:r>
        <w:t xml:space="preserve">9.3. Выдача товара допускается частями по мере необходимости Петров Пётр Петрович.______Товар выдаётся единовременно всей партией, если Стороны письменно не согласовали иное.</w:t>
      </w:r>
    </w:p>
    <w:p>
      <w:pPr>
        <w:ind w:firstLine="425"/>
      </w:pPr>
      <w:r>
        <w:t xml:space="preserve">9.4. При возврате товара Иванов Иван Иванович и Петров Пётр Петрович совместно проверяют количество и состояние товара, результат фиксируется в акте о возврате (Приложение № 3) (ст. 911 ГК).</w:t>
      </w:r>
    </w:p>
    <w:p>
      <w:pPr>
        <w:ind w:firstLine="425"/>
      </w:pPr>
      <w:r>
        <w:t xml:space="preserve">9.5. Если товар выдаётся без совместной проверки, заявление о недостаче или повреждении подаётся письменно при получении товара, а по скрытым недостаткам — в течение трёх дней после получения.</w:t>
      </w:r>
    </w:p>
    <w:p>
      <w:pPr>
        <w:ind w:firstLine="425"/>
      </w:pPr>
      <w:r>
        <w:t xml:space="preserve">9.6. Пропуск этих сроков означает, что товар возвращён в соответствии с условиями хранения, пока Петров Пётр Петрович не докажет обратное.</w:t>
      </w:r>
    </w:p>
    <w:p>
      <w:pPr>
        <w:ind w:firstLine="425"/>
      </w:pPr>
      <w:r>
        <w:t xml:space="preserve">9.7. Товар выдаётся вместе со всеми принятыми документами, а также с плодами и доходами, полученными за время хранения (ст. 900 ГК).</w:t>
      </w:r>
    </w:p>
    <w:p>
      <w:pPr>
        <w:pStyle w:val="ClauseHeading"/>
      </w:pPr>
      <w:r>
        <w:rPr>
          <w:b/>
        </w:rPr>
        <w:t xml:space="preserve">10. Срок хранения</w:t>
      </w:r>
    </w:p>
    <w:p>
      <w:pPr>
        <w:ind w:firstLine="425"/>
      </w:pPr>
      <w:r>
        <w:t xml:space="preserve">10.1. Хранение осуществляется: На определённый срок.</w:t>
      </w:r>
    </w:p>
    <w:p>
      <w:pPr>
        <w:ind w:firstLine="425"/>
      </w:pPr>
      <w:r>
        <w:t xml:space="preserve">10.2. Начало хранения — 2026-09-01. Окончание хранения — 2027-08-31.</w:t>
      </w:r>
    </w:p>
    <w:p>
      <w:pPr>
        <w:ind w:firstLine="425"/>
      </w:pPr>
      <w:r>
        <w:t xml:space="preserve">10.3. Если срок хранения определён моментом востребования, Иванов Иван Иванович вправе потребовать забрать товар, предупредив Петров Пётр Петрович не менее чем за тридцать календарных дней (ст. 889 ГК).</w:t>
      </w:r>
    </w:p>
    <w:p>
      <w:pPr>
        <w:ind w:firstLine="425"/>
      </w:pPr>
      <w:r>
        <w:t xml:space="preserve">10.4. Если ни одна из Сторон не заявит о прекращении договора не позднее чем за тридцать календарных дней до окончания срока, договор считается продлённым на тот же срок на тех же условиях.</w:t>
      </w:r>
    </w:p>
    <w:p>
      <w:pPr>
        <w:ind w:firstLine="425"/>
      </w:pPr>
      <w:r>
        <w:t xml:space="preserve">10.5. По окончании срока хранения Петров Пётр Петрович обязан забрать товар в течение 10 календарных дней (ст. 899 ГК).</w:t>
      </w:r>
    </w:p>
    <w:p>
      <w:pPr>
        <w:ind w:firstLine="425"/>
      </w:pPr>
      <w:r>
        <w:t xml:space="preserve">10.6. За время просрочки вывоза плата за хранение начисляется в двойном размере от согласованной ставки.</w:t>
      </w:r>
    </w:p>
    <w:p>
      <w:pPr>
        <w:ind w:firstLine="425"/>
      </w:pPr>
      <w:r>
        <w:t xml:space="preserve">10.7. Если товар не вывезен и после письменного предупреждения, Иванов Иван Иванович вправе продать его по цене, сложившейся в месте хранения, а вырученную сумму передать Петров Пётр Петрович за вычетом платы за хранение и расходов на продажу.</w:t>
      </w:r>
    </w:p>
    <w:p>
      <w:pPr>
        <w:pStyle w:val="ClauseHeading"/>
      </w:pPr>
      <w:r>
        <w:rPr>
          <w:b/>
        </w:rPr>
        <w:t xml:space="preserve">11. Цена услуг хранения</w:t>
      </w:r>
    </w:p>
    <w:p>
      <w:pPr>
        <w:ind w:firstLine="425"/>
      </w:pPr>
      <w:r>
        <w:t xml:space="preserve">11.1. Плата за хранение определяется по способу: За паллето-место в сутки, по ставке 38.</w:t>
      </w:r>
    </w:p>
    <w:p>
      <w:pPr>
        <w:ind w:firstLine="425"/>
      </w:pPr>
      <w:r>
        <w:t xml:space="preserve">11.2. Стоимость услуг указана: Без НДС (упрощённая система налогообложения).</w:t>
      </w:r>
    </w:p>
    <w:p>
      <w:pPr>
        <w:ind w:firstLine="425"/>
      </w:pPr>
      <w:r>
        <w:t xml:space="preserve">11.3. Погрузочно-разгрузочные работы оплачиваются отдельно по ставке 250 за обработку одного паллета при приёме и при выдаче.______Стоимость погрузочно-разгрузочных работ при приёме и выдаче товара включена в плату за хранение.</w:t>
      </w:r>
    </w:p>
    <w:p>
      <w:pPr>
        <w:ind w:firstLine="425"/>
      </w:pPr>
      <w:r>
        <w:t xml:space="preserve">11.4. Дополнительные услуги склада оплачиваются сверх платы за хранение: маркировка и стикеровка — 12 руб. за единицу, комплектация заказов — 90 руб. за заказ, паллетирование и обмотка стрейч-плёнкой — 180 руб. за паллет.</w:t>
      </w:r>
    </w:p>
    <w:p>
      <w:pPr>
        <w:ind w:firstLine="425"/>
      </w:pPr>
      <w:r>
        <w:t xml:space="preserve">11.5. В плату за хранение включены расходы, обычно необходимые для хранения товара.</w:t>
      </w:r>
    </w:p>
    <w:p>
      <w:pPr>
        <w:ind w:firstLine="425"/>
      </w:pPr>
      <w:r>
        <w:t xml:space="preserve">11.6. Чрезвычайные расходы, которых Стороны не могли предвидеть при заключении договора, возмещаются Петров Пётр Петрович сверх платы при условии его предварительного согласия (ст. 897 ГК).</w:t>
      </w:r>
    </w:p>
    <w:p>
      <w:pPr>
        <w:ind w:firstLine="425"/>
      </w:pPr>
      <w:r>
        <w:t xml:space="preserve">11.7. Иванов Иван Иванович вправе изменить ставку не чаще одного раза в год, письменно предупредив Петров Пётр Петрович не менее чем за 30 календарных дней.</w:t>
      </w:r>
    </w:p>
    <w:p>
      <w:pPr>
        <w:ind w:firstLine="425"/>
      </w:pPr>
      <w:r>
        <w:t xml:space="preserve">11.8. При несогласии Петров Пётр Петрович вправе отказаться от договора и вывезти товар без штрафов.</w:t>
      </w:r>
    </w:p>
    <w:p>
      <w:pPr>
        <w:pStyle w:val="ClauseHeading"/>
      </w:pPr>
      <w:r>
        <w:rPr>
          <w:b/>
        </w:rPr>
        <w:t xml:space="preserve">12. Порядок расчётов</w:t>
      </w:r>
    </w:p>
    <w:p>
      <w:pPr>
        <w:ind w:firstLine="425"/>
      </w:pPr>
      <w:r>
        <w:t xml:space="preserve">12.1. Оплата производится: Ежемесячно по факту оказанных услуг.</w:t>
      </w:r>
    </w:p>
    <w:p>
      <w:pPr>
        <w:ind w:firstLine="425"/>
      </w:pPr>
      <w:r>
        <w:t xml:space="preserve">12.2. Счёт и акт об оказанных услугах Иванов Иван Иванович формирует не позднее пятого рабочего дня месяца, следующего за расчётным.</w:t>
      </w:r>
    </w:p>
    <w:p>
      <w:pPr>
        <w:ind w:firstLine="425"/>
      </w:pPr>
      <w:r>
        <w:t xml:space="preserve">12.3. Петров Пётр Петрович оплачивает счёт в течение 5 рабочих дней с даты его получения (ст. 896 ГК).</w:t>
      </w:r>
    </w:p>
    <w:p>
      <w:pPr>
        <w:ind w:firstLine="425"/>
      </w:pPr>
      <w:r>
        <w:t xml:space="preserve">12.4. Обязательство по оплате считается исполненным с момента зачисления денег на счёт Иванов Иван Иванович, если Стороны не используют иной способ расчётов.</w:t>
      </w:r>
    </w:p>
    <w:p>
      <w:pPr>
        <w:ind w:firstLine="425"/>
      </w:pPr>
      <w:r>
        <w:t xml:space="preserve">12.5. Акт об оказанных услугах считается принятым, если Петров Пётр Петрович не направил мотивированные возражения в течение пяти рабочих дней с даты его получения (ст. 9 402 ФЗ).</w:t>
      </w:r>
    </w:p>
    <w:p>
      <w:pPr>
        <w:ind w:firstLine="425"/>
      </w:pPr>
      <w:r>
        <w:t xml:space="preserve">12.6. При досрочном прекращении хранения по инициативе Петров Пётр Петрович плата за фактическое время хранения сохраняется, а уплаченный аванс за неиспользованный период возвращается в течение десяти рабочих дней.</w:t>
      </w:r>
    </w:p>
    <w:p>
      <w:pPr>
        <w:ind w:firstLine="425"/>
      </w:pPr>
      <w:r>
        <w:t xml:space="preserve">12.7. Если хранение прекращается досрочно по обстоятельствам, за которые Иванов Иван Иванович не отвечает, он вправе требовать соразмерную часть вознаграждения.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пожаром, военными действиями, актами органов власти, прямо запрещающими деятельность склада (ст. 401 ГК).</w:t>
      </w:r>
    </w:p>
    <w:p>
      <w:pPr>
        <w:ind w:firstLine="425"/>
      </w:pPr>
      <w:r>
        <w:t xml:space="preserve">13.2. Отсутствие денежных средств, нарушение обязательств контрагентами и изменение рыночных цен непреодолимой силой не признаются.</w:t>
      </w:r>
    </w:p>
    <w:p>
      <w:pPr>
        <w:ind w:firstLine="425"/>
      </w:pPr>
      <w:r>
        <w:t xml:space="preserve">13.3. Сторона, столкнувшаяся с такими обстоятельствами, уведомляет другую Сторону в течение трёх рабочих дней и подтверждает их справкой торгово-промышленной палаты или иным документом.</w:t>
      </w:r>
    </w:p>
    <w:p>
      <w:pPr>
        <w:ind w:firstLine="425"/>
      </w:pPr>
      <w:r>
        <w:t xml:space="preserve">13.4. На время действия непреодолимой силы сроки исполнения обязательств продлеваются соразмерно, а плата за хранение за период, когда товар был недоступен по вине обстоятельств, не начисляется.</w:t>
      </w:r>
    </w:p>
    <w:p>
      <w:pPr>
        <w:ind w:firstLine="425"/>
      </w:pPr>
      <w:r>
        <w:t xml:space="preserve">13.5. Если обстоятельства длятся более шестидесяти календарных дней, любая из Сторон вправе отказаться от договора без возмещения убытков, а Иванов Иван Иванович обязан вернуть товар и незаработанный аванс (ст. 416 ГК).</w:t>
      </w:r>
    </w:p>
    <w:p>
      <w:pPr>
        <w:pStyle w:val="ClauseHeading"/>
      </w:pPr>
      <w:r>
        <w:rPr>
          <w:b/>
        </w:rPr>
        <w:t xml:space="preserve">14. Конфиденциальность</w:t>
      </w:r>
    </w:p>
    <w:p>
      <w:pPr>
        <w:ind w:firstLine="425"/>
      </w:pPr>
      <w:r>
        <w:t xml:space="preserve">14.1. Стороны не разглашают сведения об объёмах и структуре товарных запасов, ценах, маршрутах поставок и контрагентах, ставших известными при исполнении договора (ст. 3 98 ФЗ).</w:t>
      </w:r>
    </w:p>
    <w:p>
      <w:pPr>
        <w:ind w:firstLine="425"/>
      </w:pPr>
      <w:r>
        <w:t xml:space="preserve">14.2. Обязанность сохранять конфиденциальность действует в течение срока договора и трёх лет после его прекращения.</w:t>
      </w:r>
    </w:p>
    <w:p>
      <w:pPr>
        <w:ind w:firstLine="425"/>
      </w:pPr>
      <w:r>
        <w:t xml:space="preserve">14.3. Сведения могут быть раскрыты по требованию суда, налогового органа, полиции и иных органов, действующих в пределах полномочий.</w:t>
      </w:r>
    </w:p>
    <w:p>
      <w:pPr>
        <w:ind w:firstLine="425"/>
      </w:pPr>
      <w:r>
        <w:t xml:space="preserve">14.4. О таком раскрытии Сторона уведомляет другую Сторону, если запрет на уведомление не установлен законом.</w:t>
      </w:r>
    </w:p>
    <w:p>
      <w:pPr>
        <w:ind w:firstLine="425"/>
      </w:pPr>
      <w:r>
        <w:t xml:space="preserve">14.5. Передача Сторонами персональных данных представителей, водителей и получателей товара осуществляется для исполнения договора и на основании поручения оператора (ст. 6 152 ФЗ).</w:t>
      </w:r>
    </w:p>
    <w:p>
      <w:pPr>
        <w:ind w:firstLine="425"/>
      </w:pPr>
      <w:r>
        <w:t xml:space="preserve">14.6. Сторона, допустившая разглашение, возмещает документально подтверждённые убытки другой Стороны.</w:t>
      </w:r>
    </w:p>
    <w:p>
      <w:pPr>
        <w:pStyle w:val="ClauseHeading"/>
      </w:pPr>
      <w:r>
        <w:rPr>
          <w:b/>
        </w:rPr>
        <w:t xml:space="preserve">15. Изменение и расторжение договора</w:t>
      </w:r>
    </w:p>
    <w:p>
      <w:pPr>
        <w:ind w:firstLine="425"/>
      </w:pPr>
      <w:r>
        <w:t xml:space="preserve">15.1. Изменения и дополнения оформляются письменным соглашением Сторон (ст. 452 ГК).</w:t>
      </w:r>
    </w:p>
    <w:p>
      <w:pPr>
        <w:ind w:firstLine="425"/>
      </w:pPr>
      <w:r>
        <w:t xml:space="preserve">15.2. Петров Пётр Петрович вправе в любое время потребовать возврата товара и отказаться от договора, оплатив хранение за фактически истекший период (ст. 450.1 ГК).</w:t>
      </w:r>
    </w:p>
    <w:p>
      <w:pPr>
        <w:ind w:firstLine="425"/>
      </w:pPr>
      <w:r>
        <w:t xml:space="preserve">15.3. Иванов Иван Иванович вправе отказаться от договора при просрочке оплаты более чем на тридцать календарных дней либо при сдаче на хранение товара, запрещённого к хранению на складе, предупредив Петров Пётр Петрович не менее чем за пятнадцать календарных дней.</w:t>
      </w:r>
    </w:p>
    <w:p>
      <w:pPr>
        <w:ind w:firstLine="425"/>
      </w:pPr>
      <w:r>
        <w:t xml:space="preserve">15.4. При отказе от договора любой из Сторон Петров Пётр Петрович обязан вывезти товар в течение 10 календарных дней с даты получения уведомления.</w:t>
      </w:r>
    </w:p>
    <w:p>
      <w:pPr>
        <w:ind w:firstLine="425"/>
      </w:pPr>
      <w:r>
        <w:t xml:space="preserve">15.5. Существенным нарушением, дающим право на расторжение через суд, признаётся систематическое нарушение режима хранения, приведшее к порче товара, а также неоднократная просрочка оплаты (ст. 450 ГК).</w:t>
      </w:r>
    </w:p>
    <w:p>
      <w:pPr>
        <w:ind w:firstLine="425"/>
      </w:pPr>
      <w:r>
        <w:t xml:space="preserve">15.6. Расторжение договора не прекращает обязанность рассчитаться за оказанные услуги и вывезти товар.</w:t>
      </w:r>
    </w:p>
    <w:p>
      <w:pPr>
        <w:pStyle w:val="ClauseHeading"/>
      </w:pPr>
      <w:r>
        <w:rPr>
          <w:b/>
        </w:rPr>
        <w:t xml:space="preserve">16. Порядок уведомлений</w:t>
      </w:r>
    </w:p>
    <w:p>
      <w:pPr>
        <w:ind w:firstLine="425"/>
      </w:pPr>
      <w:r>
        <w:t xml:space="preserve">16.1. Юридически значимые сообщения направляются по адресам и электронной почте, указанным в реквизитах Сторон, и влекут последствия с момента доставки (ст. 165.1 ГК).</w:t>
      </w:r>
    </w:p>
    <w:p>
      <w:pPr>
        <w:ind w:firstLine="425"/>
      </w:pPr>
      <w:r>
        <w:t xml:space="preserve">16.2. Сообщение считается доставленным и тогда, когда оно поступило Стороне, но по обстоятельствам, зависящим от неё, не было вручено или адресат не ознакомился с ним.</w:t>
      </w:r>
    </w:p>
    <w:p>
      <w:pPr>
        <w:ind w:firstLine="425"/>
      </w:pPr>
      <w:r>
        <w:t xml:space="preserve">16.3. Оперативная переписка по заявкам на отгрузку, графикам приёмки и остаткам ведётся по электронной почте и в личном кабинете и признаётся Сторонами надлежащей.</w:t>
      </w:r>
    </w:p>
    <w:p>
      <w:pPr>
        <w:ind w:firstLine="425"/>
      </w:pPr>
      <w:r>
        <w:t xml:space="preserve">16.4. Обмен первичными документами ведётся через систему электронного документооборота, а документы, подписанные квалифицированной электронной подписью, равнозначны бумажным (ст. 6 63 ФЗ).</w:t>
      </w:r>
    </w:p>
    <w:p>
      <w:pPr>
        <w:ind w:firstLine="425"/>
      </w:pPr>
      <w:r>
        <w:t xml:space="preserve">16.5. Уведомления об отказе от договора, о претензиях и об изменении реквизитов направляются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16.6. Сторона, изменившая адрес или реквизиты и не сообщившая об этом, несёт риск связанных с этим последствий.</w:t>
      </w:r>
    </w:p>
    <w:p>
      <w:pPr>
        <w:pStyle w:val="ClauseHeading"/>
      </w:pPr>
      <w:r>
        <w:rPr>
          <w:b/>
        </w:rPr>
        <w:t xml:space="preserve">17. Заключительные положения</w:t>
      </w:r>
    </w:p>
    <w:p>
      <w:pPr>
        <w:ind w:firstLine="425"/>
      </w:pPr>
      <w:r>
        <w:t xml:space="preserve">17.1. Договор вступает в силу с даты подписания и действует до полного исполнения Сторонами обязательств (ст. 425 ГК).</w:t>
      </w:r>
    </w:p>
    <w:p>
      <w:pPr>
        <w:ind w:firstLine="425"/>
      </w:pPr>
      <w:r>
        <w:t xml:space="preserve">17.2. Договор подписывается: На бумаге в двух экземплярах (ст. 434 ГК).</w:t>
      </w:r>
    </w:p>
    <w:p>
      <w:pPr>
        <w:ind w:firstLine="425"/>
      </w:pPr>
      <w:r>
        <w:t xml:space="preserve">17.3. Приложения к договору являются его неотъемлемой частью: спецификация товара, акт о приёме товара на хранение, акт о возврате товара с хранения.</w:t>
      </w:r>
    </w:p>
    <w:p>
      <w:pPr>
        <w:ind w:firstLine="425"/>
      </w:pPr>
      <w:r>
        <w:t xml:space="preserve">17.4. Во всём, что не урегулировано договором, Стороны руководствуются правилами о хранении на товарном складе и общими положениями о хранении (ст. 907 ГК).</w:t>
      </w:r>
    </w:p>
    <w:p>
      <w:pPr>
        <w:ind w:firstLine="425"/>
      </w:pPr>
      <w:r>
        <w:t xml:space="preserve">17.5. Если отдельное условие договора будет признано недействительным, остальные условия сохраняют силу.</w:t>
      </w:r>
    </w:p>
    <w:p>
      <w:pPr>
        <w:ind w:firstLine="425"/>
      </w:pPr>
      <w:r>
        <w:t xml:space="preserve">17.6. Все предшествующие переговоры, переписка и предварительные договорённости по предмету договора теряют силу с даты его подписания.</w:t>
      </w:r>
    </w:p>
    <w:p>
      <w:pPr>
        <w:ind w:firstLine="425"/>
      </w:pPr>
      <w:r>
        <w:t xml:space="preserve">17.7. Уступка прав по договору третьим лицам допускается только с письменного согласия другой Стороны, за исключением передачи прав по складскому свидетельству.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товара, передаваемого на хранение</w:t>
      </w:r>
    </w:p>
    <w:p>
      <w:pPr>
        <w:ind w:firstLine="425"/>
      </w:pPr>
      <w:r>
        <w:t xml:space="preserve">Спецификация к договору хранения на складе между Иванов Иван Иванович и Петров Пётр Петрович.</w:t>
      </w:r>
    </w:p>
    <w:p>
      <w:pPr>
        <w:ind w:firstLine="425"/>
      </w:pPr>
      <w:r>
        <w:t xml:space="preserve">Адрес склада: Московская обл., г. Домодедово, мкр. Северный, ул. Логистическая, д. 4, склад Б. Режим хранения: Отапливаемый склад класса A.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950"/>
        <w:gridCol w:w="1358"/>
        <w:gridCol w:w="2036"/>
        <w:gridCol w:w="1358"/>
        <w:gridCol w:w="1629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брутто, кг / объём, куб. м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условия хранения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__________. Итого грузовых мест: __________. Итого стоимость: __________ руб.</w:t>
      </w:r>
    </w:p>
    <w:p>
      <w:pPr>
        <w:ind w:firstLine="425"/>
      </w:pPr>
      <w:r>
        <w:t xml:space="preserve">Вес и объём указываются через дробь в одной графе. Артикул и партия товара приводятся в графе «Наименование товара» после наименования.</w:t>
      </w:r>
    </w:p>
    <w:p>
      <w:pPr>
        <w:ind w:firstLine="425"/>
      </w:pPr>
      <w:r>
        <w:t xml:space="preserve">Особый режим хранения по спецификации: температура от +15 до +22 °C, относительная влажность не более 70%, хранение на паллетах в 3 яруса, товарное соседство с бытовой химией не допускается.</w:t>
      </w:r>
    </w:p>
    <w:p>
      <w:pPr>
        <w:ind w:firstLine="425"/>
      </w:pPr>
      <w:r>
        <w:t xml:space="preserve">Спецификация подписывается Сторонами и уточняется по мере поступления новых партий товара.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 приёме товара на хранение</w:t>
      </w:r>
    </w:p>
    <w:p>
      <w:pPr>
        <w:ind w:firstLine="425"/>
      </w:pPr>
      <w:r>
        <w:t xml:space="preserve">Акт о приёме товара на хранение составлен «___» __________ 20__ г. в городе ____________.</w:t>
      </w:r>
    </w:p>
    <w:p>
      <w:pPr>
        <w:ind w:firstLine="425"/>
      </w:pPr>
      <w:r>
        <w:t xml:space="preserve">Хранитель: Иванов Иван Иванович. Поклажедатель: Петров Пётр Петрович.</w:t>
      </w:r>
    </w:p>
    <w:p>
      <w:pPr>
        <w:ind w:firstLine="425"/>
      </w:pPr>
      <w:r>
        <w:t xml:space="preserve">Товар доставлен транспортным средством ____________________, водитель ____________________, товаросопроводительный документ № __________ от «___» __________ 20__ г.</w:t>
      </w:r>
    </w:p>
    <w:p>
      <w:pPr>
        <w:ind w:firstLine="425"/>
      </w:pPr>
      <w:r>
        <w:t xml:space="preserve">Объём проверки при приёме: По количеству мест и внешнему состоянию упаковки.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956"/>
        <w:gridCol w:w="1676"/>
        <w:gridCol w:w="1397"/>
        <w:gridCol w:w="1257"/>
        <w:gridCol w:w="1257"/>
        <w:gridCol w:w="1676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по документам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принято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упаковки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годности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 (ячейка)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Артикул (при наличии) указывается в графе «Наименование товара».</w:t>
      </w:r>
    </w:p>
    <w:p>
      <w:pPr>
        <w:ind w:firstLine="425"/>
      </w:pPr>
      <w:r>
        <w:t xml:space="preserve">Выявленные расхождения и повреждения: ____________________________________________.</w:t>
      </w:r>
    </w:p>
    <w:p>
      <w:pPr>
        <w:ind w:firstLine="425"/>
      </w:pPr>
      <w:r>
        <w:t xml:space="preserve">Товар принят на хранение с «___» __________ 20__ г. Складской документ: Складская квитанция, № __________.</w:t>
      </w:r>
    </w:p>
    <w:p>
      <w:pPr>
        <w:ind w:firstLine="425"/>
      </w:pPr>
      <w:r>
        <w:t xml:space="preserve">Акт составлен в двух экземплярах,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возврате товара с хранения</w:t>
      </w:r>
    </w:p>
    <w:p>
      <w:pPr>
        <w:ind w:firstLine="425"/>
      </w:pPr>
      <w:r>
        <w:t xml:space="preserve">Акт о возврате товара с хранения составлен «___» __________ 20__ г. в городе ____________.</w:t>
      </w:r>
    </w:p>
    <w:p>
      <w:pPr>
        <w:ind w:firstLine="425"/>
      </w:pPr>
      <w:r>
        <w:t xml:space="preserve">Хранитель: Иванов Иван Иванович. Поклажедатель: Петров Пётр Петрович.</w:t>
      </w:r>
    </w:p>
    <w:p>
      <w:pPr>
        <w:ind w:firstLine="425"/>
      </w:pPr>
      <w:r>
        <w:t xml:space="preserve">Товар выдан на основании заявки № __________ от «___» __________ 20__ г. представителю ____________________, действующему на основании 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937"/>
        <w:gridCol w:w="2008"/>
        <w:gridCol w:w="1339"/>
        <w:gridCol w:w="1339"/>
        <w:gridCol w:w="1740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принято на хранение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выдано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выдаче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Недостача или повреждение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Период хранения: с «___» __________ 20__ г. по «___» __________ 20__ г.</w:t>
      </w:r>
    </w:p>
    <w:p>
      <w:pPr>
        <w:ind w:firstLine="425"/>
      </w:pPr>
      <w:r>
        <w:t xml:space="preserve">Замечания по количеству и состоянию товара при выдаче: ____________________________________________.</w:t>
      </w:r>
    </w:p>
    <w:p>
      <w:pPr>
        <w:ind w:firstLine="425"/>
      </w:pPr>
      <w:r>
        <w:t xml:space="preserve">Взаимные расчёты по договору: задолженность ____________ руб., оплачено ____________ руб.</w:t>
      </w:r>
    </w:p>
    <w:p>
      <w:pPr>
        <w:ind w:firstLine="425"/>
      </w:pPr>
      <w:r>
        <w:t xml:space="preserve">При отсутствии замечаний товар считается возвращённым в соответствии с условиями хранения.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Хранитель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Хранитель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Поклажедатель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Поклажедатель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хранения» с сайта primadoc.ru. Документ, заполненный под вашу ситуацию, собирается в конструкторе: https://primadoc.ru/doc/dogovor-hraneniya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хранения — образец заполнения</dc:title>
  <dc:creator>Примадок</dc:creator>
  <dcterms:created xsi:type="dcterms:W3CDTF">2026-09-12T08:04:22Z</dcterms:created>
</cp:coreProperties>
</file>