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финансовой аренды (лизинга)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«Лизингодатель»,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«Лизингополучатель»,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(Лизингодатель) обязуется приобрести в собственность у продавца ООО «Ромашка», дилерский центр спецтехники, г. Москва, ул. Ленина, д. 1 имущество: экскаватор-погрузчик колёсный, 2026 года выпуска, заводской № 4512, объём ковша 1,0 куб. м, глубина копания 5,6 м — и предоставить его Петров Пётр Петрович (Лизингополучателю) за плату во временное владение и пользование.</w:t>
      </w:r>
    </w:p>
    <w:p>
      <w:pPr>
        <w:ind w:firstLine="425"/>
      </w:pPr>
      <w:r>
        <w:t xml:space="preserve">1.2. Выбор продавца и имущества осуществлён: Лизингополучатель (ст. 665 ГК РФ).</w:t>
      </w:r>
    </w:p>
    <w:p>
      <w:pPr>
        <w:pStyle w:val="ClauseHeading"/>
      </w:pPr>
      <w:r>
        <w:rPr>
          <w:b/>
        </w:rPr>
        <w:t xml:space="preserve">2. Трёхсторонняя конструкция лизинга</w:t>
      </w:r>
    </w:p>
    <w:p>
      <w:pPr>
        <w:ind w:firstLine="425"/>
      </w:pPr>
      <w:r>
        <w:t xml:space="preserve">2.1. Лизинг оформляется двумя связанными договорами: настоящим договором финансовой аренды между Лизингодателем и Лизингополучателем и договором купли-продажи предмета лизинга между Лизингодателем и продавцом ((ст. 665 ГК РФ), (ст. 2 164-ФЗ)).</w:t>
      </w:r>
    </w:p>
    <w:p>
      <w:pPr>
        <w:ind w:firstLine="425"/>
      </w:pPr>
      <w:r>
        <w:t xml:space="preserve">2.2. Лизингодатель приобретает предмет лизинга в собственность специально для передачи Лизингополучателю во временное владение и пользование за плату.</w:t>
      </w:r>
    </w:p>
    <w:p>
      <w:pPr>
        <w:ind w:firstLine="425"/>
      </w:pPr>
      <w:r>
        <w:t xml:space="preserve">2.3. Предмет лизинга остаётся в собственности Лизингодателя на весь срок договора.</w:t>
      </w:r>
    </w:p>
    <w:p>
      <w:pPr>
        <w:ind w:firstLine="425"/>
      </w:pPr>
      <w:r>
        <w:t xml:space="preserve">2.4. Вид лизинга: лизинг с последующим выкупом предмета лизинга.</w:t>
      </w:r>
    </w:p>
    <w:p>
      <w:pPr>
        <w:ind w:firstLine="425"/>
      </w:pPr>
      <w:r>
        <w:t xml:space="preserve">2.5. Срок лизинга: 36 месяцев с даты передачи предмета лизинга.</w:t>
      </w:r>
    </w:p>
    <w:p>
      <w:pPr>
        <w:ind w:firstLine="425"/>
      </w:pPr>
      <w:r>
        <w:t xml:space="preserve">2.6. Цена приобретения предмета лизинга у продавца составляет 3 200 000 и признаётся сторонами размером предоставленного финансирования.</w:t>
      </w:r>
    </w:p>
    <w:p>
      <w:pPr>
        <w:ind w:firstLine="425"/>
      </w:pPr>
      <w:r>
        <w:t xml:space="preserve">2.7. Лизингодатель обязан уведомить продавца о том, что имущество приобретается для передачи в лизинг определённому Лизингополучателю ((ст. 667 ГК РФ)).</w:t>
      </w:r>
    </w:p>
    <w:p>
      <w:pPr>
        <w:ind w:firstLine="425"/>
      </w:pPr>
      <w:r>
        <w:t xml:space="preserve">2.8. Отсутствие такого уведомления лишает Лизингополучателя возможности предъявлять требования непосредственно продавцу.</w:t>
      </w:r>
    </w:p>
    <w:p>
      <w:pPr>
        <w:ind w:firstLine="425"/>
      </w:pPr>
      <w:r>
        <w:t xml:space="preserve">2.9. Лизингополучатель вправе участвовать в приёмке предмета лизинга у продавца и подписывать документы о приёмке наравне с Лизингодателем.</w:t>
      </w:r>
    </w:p>
    <w:p>
      <w:pPr>
        <w:ind w:firstLine="425"/>
      </w:pPr>
      <w:r>
        <w:t xml:space="preserve">2.10. Предметом лизинга могут быть непотребляемые вещи, используемые для предпринимательской деятельности, кроме земельных участков и других природных объектов ((ст. 2 164-ФЗ)).</w:t>
      </w:r>
    </w:p>
    <w:p>
      <w:pPr>
        <w:pStyle w:val="ClauseHeading"/>
      </w:pPr>
      <w:r>
        <w:rPr>
          <w:b/>
        </w:rPr>
        <w:t xml:space="preserve">3. Лизинговые платежи и выкуп</w:t>
      </w:r>
    </w:p>
    <w:p>
      <w:pPr>
        <w:ind w:firstLine="425"/>
      </w:pPr>
      <w:r>
        <w:t xml:space="preserve">3.1. Общая сумма платежей: 4 320 000; график — приложение.</w:t>
      </w:r>
    </w:p>
    <w:p>
      <w:pPr>
        <w:ind w:firstLine="425"/>
      </w:pPr>
      <w:r>
        <w:t xml:space="preserve">3.2. Аванс: 900 000. Выкупная стоимость: 12 000; право собственности переходит к Лизингополучателю после уплаты всех платежей и выкупной стоимости.</w:t>
      </w:r>
    </w:p>
    <w:p>
      <w:pPr>
        <w:ind w:firstLine="425"/>
      </w:pPr>
      <w:r>
        <w:t xml:space="preserve">3.3. Балансодержатель предмета лизинга: Лизингодатель.</w:t>
      </w:r>
    </w:p>
    <w:p>
      <w:pPr>
        <w:pStyle w:val="ClauseHeading"/>
      </w:pPr>
      <w:r>
        <w:rPr>
          <w:b/>
        </w:rPr>
        <w:t xml:space="preserve">4. График лизинговых платежей</w:t>
      </w:r>
    </w:p>
    <w:p>
      <w:pPr>
        <w:ind w:firstLine="425"/>
      </w:pPr>
      <w:r>
        <w:t xml:space="preserve">4.1. Лизинговые платежи уплачиваются в размере и в сроки, установленные настоящим графиком ((ст. 28 164-ФЗ)).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029"/>
        <w:gridCol w:w="1691"/>
        <w:gridCol w:w="1522"/>
        <w:gridCol w:w="1691"/>
        <w:gridCol w:w="2198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уплаты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 руб.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НДС руб.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 руб.</w:t>
            </w: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  <w:r>
              <w:t xml:space="preserve">1-й месяц (ноябрь 2026)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  <w:r>
              <w:t xml:space="preserve">05.11.2026</w:t>
            </w: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  <w:r>
              <w:t xml:space="preserve">120 000</w:t>
            </w: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  <w:r>
              <w:t xml:space="preserve">20 000</w:t>
            </w: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  <w:r>
              <w:t xml:space="preserve">3 420 000</w:t>
            </w: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Общая сумма лизинговых платежей за весь срок договора составляет 4 320 000.</w:t>
      </w:r>
    </w:p>
    <w:p>
      <w:pPr>
        <w:ind w:firstLine="425"/>
      </w:pPr>
      <w:r>
        <w:t xml:space="preserve">4.3. Авансовый платёж составляет 900 000 и уплачивается в течение пяти рабочих дней с даты подписания настоящего договора.</w:t>
      </w:r>
    </w:p>
    <w:p>
      <w:pPr>
        <w:ind w:firstLine="425"/>
      </w:pPr>
      <w:r>
        <w:t xml:space="preserve">4.4. Аванс засчитывается в счёт лизинговых платежей равными частями в течение всего срока лизинга, если график не предусматривает иного порядка зачёта.</w:t>
      </w:r>
    </w:p>
    <w:p>
      <w:pPr>
        <w:ind w:firstLine="425"/>
      </w:pPr>
      <w:r>
        <w:t xml:space="preserve">4.5. В лизинговые платежи включаются возмещение затрат Лизингодателя на приобретение и передачу предмета лизинга, возмещение затрат на оказание предусмотренных договором услуг и доход Лизингодателя ((ст. 28 164-ФЗ)).</w:t>
      </w:r>
    </w:p>
    <w:p>
      <w:pPr>
        <w:ind w:firstLine="425"/>
      </w:pPr>
      <w:r>
        <w:t xml:space="preserve">4.6. Размер лизинговых платежей может изменяться по соглашению сторон, но не чаще одного раза в три месяца ((ст. 28 164-ФЗ)).</w:t>
      </w:r>
    </w:p>
    <w:p>
      <w:pPr>
        <w:ind w:firstLine="425"/>
      </w:pPr>
      <w:r>
        <w:t xml:space="preserve">4.7. Обязательство по уплате платежа считается исполненным с даты зачисления денежных средств на расчётный счёт Лизингодателя.</w:t>
      </w:r>
    </w:p>
    <w:p>
      <w:pPr>
        <w:pStyle w:val="ClauseHeading"/>
      </w:pPr>
      <w:r>
        <w:rPr>
          <w:b/>
        </w:rPr>
        <w:t xml:space="preserve">5. Регистрация и учёт предмета лизинга</w:t>
      </w:r>
    </w:p>
    <w:p>
      <w:pPr>
        <w:ind w:firstLine="425"/>
      </w:pPr>
      <w:r>
        <w:t xml:space="preserve">5.1. Порядок регистрации предмета лизинга: предмет лизинга государственной регистрации не подлежит.</w:t>
      </w:r>
    </w:p>
    <w:p>
      <w:pPr>
        <w:ind w:firstLine="425"/>
      </w:pPr>
      <w:r>
        <w:t xml:space="preserve">5.2. Регистрация транспортного средства за Лизингополучателем производится на срок действия настоящего договора и не влечёт перехода права собственности к Лизингополучателю.</w:t>
      </w:r>
    </w:p>
    <w:p>
      <w:pPr>
        <w:ind w:firstLine="425"/>
      </w:pPr>
      <w:r>
        <w:t xml:space="preserve">5.3. Расходы на государственную регистрацию, перерегистрацию, техосмотр и получение разрешительной документации несёт Лизингополучатель, если стороны письменно не согласовали иное.</w:t>
      </w:r>
    </w:p>
    <w:p>
      <w:pPr>
        <w:ind w:firstLine="425"/>
      </w:pPr>
      <w:r>
        <w:t xml:space="preserve">5.4. Транспортный налог, штрафы за нарушения правил дорожного движения, зафиксированные автоматическими камерами, платежи за проезд и иные обязательные платежи, связанные с эксплуатацией предмета лизинга, уплачивает Лизингополучатель.</w:t>
      </w:r>
    </w:p>
    <w:p>
      <w:pPr>
        <w:ind w:firstLine="425"/>
      </w:pPr>
      <w:r>
        <w:t xml:space="preserve">5.5. Суммы, уплаченные Лизингодателем как титульным владельцем, возмещаются Лизингополучателем в течение десяти рабочих дней с даты получения требования.</w:t>
      </w:r>
    </w:p>
    <w:p>
      <w:pPr>
        <w:ind w:firstLine="425"/>
      </w:pPr>
      <w:r>
        <w:t xml:space="preserve">5.6. Балансодержателем предмета лизинга является: Лизингодатель.</w:t>
      </w:r>
    </w:p>
    <w:p>
      <w:pPr>
        <w:ind w:firstLine="425"/>
      </w:pPr>
      <w:r>
        <w:t xml:space="preserve">5.7. Сторона, учитывающая предмет лизинга на балансе, начисляет по нему амортизацию и уплачивает налог на имущество, если он подлежит уплате.</w:t>
      </w:r>
    </w:p>
    <w:p>
      <w:pPr>
        <w:ind w:firstLine="425"/>
      </w:pPr>
      <w:r>
        <w:t xml:space="preserve">5.8. По окончании договора Лизингополучатель обязан в течение пяти рабочих дней совершить действия, необходимые для снятия предмета лизинга с регистрационного учёта, если имущество не переходит в его собственность.</w:t>
      </w:r>
    </w:p>
    <w:p>
      <w:pPr>
        <w:ind w:firstLine="425"/>
      </w:pPr>
      <w:r>
        <w:t xml:space="preserve">5.9. Лизингодатель выдаёт Лизингополучателю доверенность на совершение регистрационных действий и на представление интересов собственника в органах регистрации.</w:t>
      </w:r>
    </w:p>
    <w:p>
      <w:pPr>
        <w:pStyle w:val="ClauseHeading"/>
      </w:pPr>
      <w:r>
        <w:rPr>
          <w:b/>
        </w:rPr>
        <w:t xml:space="preserve">6. Выбор продавца и предмета</w:t>
      </w:r>
    </w:p>
    <w:p>
      <w:pPr>
        <w:ind w:firstLine="425"/>
      </w:pPr>
      <w:r>
        <w:t xml:space="preserve">6.1. Продавца и предмет лизинга выбирает лизингополучатель (если договором не возложено на лизингодателя): лизингодатель не отвечает за выбор предмета и продавца, а требования по качеству и комплектности лизингополучатель предъявляет непосредственно продавцу, обладая правами покупателя, кроме обязанности оплатить (ст. 670 ГК РФ).</w:t>
      </w:r>
    </w:p>
    <w:p>
      <w:pPr>
        <w:ind w:firstLine="425"/>
      </w:pPr>
      <w:r>
        <w:t xml:space="preserve">6.2. Продавец уведомляется о передаче имущества в лизинг.</w:t>
      </w:r>
    </w:p>
    <w:p>
      <w:pPr>
        <w:pStyle w:val="ClauseHeading"/>
      </w:pPr>
      <w:r>
        <w:rPr>
          <w:b/>
        </w:rPr>
        <w:t xml:space="preserve">7. Содержание, ремонт и улучшения предмета лизинга</w:t>
      </w:r>
    </w:p>
    <w:p>
      <w:pPr>
        <w:ind w:firstLine="425"/>
      </w:pPr>
      <w:r>
        <w:t xml:space="preserve">7.1. Распределение расходов на содержание предмета лизинга: техническое обслуживание, текущий и капитальный ремонт — за Лизингополучателем ((ст. 17 164-ФЗ)).</w:t>
      </w:r>
    </w:p>
    <w:p>
      <w:pPr>
        <w:ind w:firstLine="425"/>
      </w:pPr>
      <w:r>
        <w:t xml:space="preserve">7.2. Лизингополучатель обязан эксплуатировать предмет лизинга в соответствии с его назначением, технической документацией и правилами эксплуатации завода-изготовителя, а также обеспечивать допуск к работе только квалифицированного персонала.</w:t>
      </w:r>
    </w:p>
    <w:p>
      <w:pPr>
        <w:ind w:firstLine="425"/>
      </w:pPr>
      <w:r>
        <w:t xml:space="preserve">7.3. Техническое обслуживание проводится в сроки и в объёме, установленные изготовителем, с сохранением гарантии; отметки о прохождении обслуживания вносятся в сервисную книжку и предъявляются Лизингодателю по требованию.</w:t>
      </w:r>
    </w:p>
    <w:p>
      <w:pPr>
        <w:ind w:firstLine="425"/>
      </w:pPr>
      <w:r>
        <w:t xml:space="preserve">7.4. Лизингодатель вправе не чаще одного раза в квартал проверять состояние и условия эксплуатации предмета лизинга с предварительным уведомлением Лизингополучателя не менее чем за три рабочих дня.</w:t>
      </w:r>
    </w:p>
    <w:p>
      <w:pPr>
        <w:ind w:firstLine="425"/>
      </w:pPr>
      <w:r>
        <w:t xml:space="preserve">7.5. Отделимые улучшения предмета лизинга являются собственностью Лизингополучателя и отделяются им при возврате имущества ((ст. 623 ГК РФ)).</w:t>
      </w:r>
    </w:p>
    <w:p>
      <w:pPr>
        <w:ind w:firstLine="425"/>
      </w:pPr>
      <w:r>
        <w:t xml:space="preserve">7.6. Неотделимые улучшения, произведённые без письменного согласия Лизингодателя, не возмещаются и переходят вместе с предметом лизинга.</w:t>
      </w:r>
    </w:p>
    <w:p>
      <w:pPr>
        <w:ind w:firstLine="425"/>
      </w:pPr>
      <w:r>
        <w:t xml:space="preserve">7.7. Стоимость неотделимых улучшений, произведённых с письменного согласия Лизингодателя, возмещается по окончании договора либо засчитывается в счёт лизинговых платежей ((ст. 623 ГК РФ)).</w:t>
      </w:r>
    </w:p>
    <w:p>
      <w:pPr>
        <w:ind w:firstLine="425"/>
      </w:pPr>
      <w:r>
        <w:t xml:space="preserve">7.8. Изменение конструкции предмета лизинга, замена номерных агрегатов и нанесение несогласованных обозначений допускаются только с письменного согласия Лизингодателя.</w:t>
      </w:r>
    </w:p>
    <w:p>
      <w:pPr>
        <w:pStyle w:val="ClauseHeading"/>
      </w:pPr>
      <w:r>
        <w:rPr>
          <w:b/>
        </w:rPr>
        <w:t xml:space="preserve">8. Условия владения и пользования предметом лизинга</w:t>
      </w:r>
    </w:p>
    <w:p>
      <w:pPr>
        <w:ind w:firstLine="425"/>
      </w:pPr>
      <w:r>
        <w:t xml:space="preserve">8.1. Лизингополучатель владеет и пользуется предметом лизинга в течение срока договора в соответствии с его назначением и условиями настоящего договора ((ст. 615 ГК РФ)).</w:t>
      </w:r>
    </w:p>
    <w:p>
      <w:pPr>
        <w:ind w:firstLine="425"/>
      </w:pPr>
      <w:r>
        <w:t xml:space="preserve">8.2. Место эксплуатации предмета лизинга: г. Москва, ул. Складочная, д. 6, стр. 3, площадка приёмки техники.</w:t>
      </w:r>
    </w:p>
    <w:p>
      <w:pPr>
        <w:ind w:firstLine="425"/>
      </w:pPr>
      <w:r>
        <w:t xml:space="preserve">8.3. Перемещение предмета лизинга в другое место на срок более тридцати дней допускается с письменного уведомления Лизингодателя.</w:t>
      </w:r>
    </w:p>
    <w:p>
      <w:pPr>
        <w:ind w:firstLine="425"/>
      </w:pPr>
      <w:r>
        <w:t xml:space="preserve">8.4. Вывоз предмета лизинга за пределы Российской Федерации допускается только с предварительного письменного согласия Лизингодателя.</w:t>
      </w:r>
    </w:p>
    <w:p>
      <w:pPr>
        <w:ind w:firstLine="425"/>
      </w:pPr>
      <w:r>
        <w:t xml:space="preserve">8.5. Лизингополучатель не вправе передавать предмет лизинга в залог, вносить его в уставный капитал, обременять правами третьих лиц и совершать иные распорядительные действия: собственником имущества является Лизингодатель.</w:t>
      </w:r>
    </w:p>
    <w:p>
      <w:pPr>
        <w:ind w:firstLine="425"/>
      </w:pPr>
      <w:r>
        <w:t xml:space="preserve">8.6. Лизингополучатель обязан незамедлительно письменно уведомить Лизингодателя о притязаниях третьих лиц на предмет лизинга, о его аресте, изъятии и о включении в опись имущества, а также принять меры к освобождению имущества от притязаний.</w:t>
      </w:r>
    </w:p>
    <w:p>
      <w:pPr>
        <w:ind w:firstLine="425"/>
      </w:pPr>
      <w:r>
        <w:t xml:space="preserve">8.7. Лизингодатель вправе передать предмет лизинга в залог третьему лицу в обеспечение своих обязательств; при этом залог не прекращает права Лизингополучателя владеть и пользоваться имуществом на условиях настоящего договора ((ст. 617 ГК РФ)).</w:t>
      </w:r>
    </w:p>
    <w:p>
      <w:pPr>
        <w:ind w:firstLine="425"/>
      </w:pPr>
      <w:r>
        <w:t xml:space="preserve">8.8. Уступка Лизингодателем прав по настоящему договору третьему лицу допускается с письменным уведомлением Лизингополучателя в течение пяти рабочих дней с даты уступки.</w:t>
      </w:r>
    </w:p>
    <w:p>
      <w:pPr>
        <w:pStyle w:val="ClauseHeading"/>
      </w:pPr>
      <w:r>
        <w:rPr>
          <w:b/>
        </w:rPr>
        <w:t xml:space="preserve">9. Содержание и улучшения</w:t>
      </w:r>
    </w:p>
    <w:p>
      <w:pPr>
        <w:ind w:firstLine="425"/>
      </w:pPr>
      <w:r>
        <w:t xml:space="preserve">9.1. Техническое обслуживание, текущий и капитальный ремонт — за лизингополучателем, если иное не предусмотрено договором (ст. 17 164-ФЗ).</w:t>
      </w:r>
    </w:p>
    <w:p>
      <w:pPr>
        <w:ind w:firstLine="425"/>
      </w:pPr>
      <w:r>
        <w:t xml:space="preserve">9.2. Отделимые улучшения — собственность лизингополучателя; неотделимые без письменного согласия лизингодателя не возмещаются.</w:t>
      </w:r>
    </w:p>
    <w:p>
      <w:pPr>
        <w:pStyle w:val="ClauseHeading"/>
      </w:pPr>
      <w:r>
        <w:rPr>
          <w:b/>
        </w:rPr>
        <w:t xml:space="preserve">10. Сублизинг и уступка</w:t>
      </w:r>
    </w:p>
    <w:p>
      <w:pPr>
        <w:ind w:firstLine="425"/>
      </w:pPr>
      <w:r>
        <w:t xml:space="preserve">10.1. Сублизинг допускается с письменного согласия лизингодателя (ст. 8 164-ФЗ); уступка лизингополучателем прав по договору — также с согласия.</w:t>
      </w:r>
    </w:p>
    <w:p>
      <w:pPr>
        <w:ind w:firstLine="425"/>
      </w:pPr>
      <w:r>
        <w:t xml:space="preserve">10.2. Лизингодатель вправе уступить свои права третьему лицу с уведомлением лизингополучателя — залог предмета лизинга при этом допускается только вместе с передачей прав по договору.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p>
      <w:pPr>
        <w:ind w:firstLine="425"/>
      </w:pPr>
      <w:r>
        <w:t xml:space="preserve">12.1. Лизингодатель: Иванов Иван Иванович.</w:t>
      </w:r>
    </w:p>
    <w:p>
      <w:pPr>
        <w:ind w:firstLine="425"/>
      </w:pPr>
      <w:r>
        <w:t xml:space="preserve">12.2. Реквизиты: ______.</w:t>
      </w:r>
    </w:p>
    <w:p>
      <w:pPr>
        <w:ind w:firstLine="425"/>
      </w:pPr>
      <w:r>
        <w:t xml:space="preserve">12.3. Лизингополучатель: Петров Пётр Петрович.</w:t>
      </w:r>
    </w:p>
    <w:p>
      <w:pPr>
        <w:ind w:firstLine="425"/>
      </w:pPr>
      <w:r>
        <w:t xml:space="preserve">12.4. Реквизиты: ______.</w:t>
      </w:r>
    </w:p>
    <w:p>
      <w:pPr>
        <w:ind w:firstLine="425"/>
      </w:pPr>
      <w:r>
        <w:t xml:space="preserve">12.5. Продавец предмета лизинга: ООО «Ромашка», дилерский центр спецтехники, г. Москва, ул. Ленина, д. 1. Продавец стороной настоящего договора не является и участвует в отношениях сторон на основании договора купли-продажи предмета лизинга.</w:t>
      </w:r>
    </w:p>
    <w:p>
      <w:pPr>
        <w:ind w:firstLine="425"/>
      </w:pPr>
      <w:r>
        <w:t xml:space="preserve">12.6.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12.7.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предмета лизинга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629"/>
        <w:gridCol w:w="2979"/>
        <w:gridCol w:w="701"/>
        <w:gridCol w:w="1052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предмета лизинга</w:t>
            </w:r>
          </w:p>
        </w:tc>
        <w:tc>
          <w:tcPr>
            <w:tcW w:w="1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данные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лизинговых платежей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1549"/>
        <w:gridCol w:w="1721"/>
        <w:gridCol w:w="1893"/>
        <w:gridCol w:w="2410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уплаты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НДС, руб.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предмета лизинга</w:t>
      </w:r>
    </w:p>
    <w:p>
      <w:pPr>
        <w:ind w:firstLine="425"/>
      </w:pPr>
      <w:r>
        <w:t xml:space="preserve">Предмет лизинга экскаватор-погрузчик колёсный, 2026 года выпуска, заводской № 4512, объём ковша 1,0 куб. м, глубина копания 5,6 м передан Петров Пётр Петрович в исправном состоянии; претензий по комплектности и качеству нет.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797"/>
        <w:gridCol w:w="2124"/>
        <w:gridCol w:w="1470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(VIN) номер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Уведомление продавца о передаче имущества в лизинг</w:t>
      </w:r>
    </w:p>
    <w:p>
      <w:pPr>
        <w:ind w:firstLine="425"/>
      </w:pPr>
      <w:r>
        <w:t xml:space="preserve">Уведомление обязательно по закону. Без него лизингополучатель не сможет предъявить продавцу требования по качеству напрямую — а именно ради этого лизингодатель и не отвечает за выбор продавца.</w:t>
      </w:r>
    </w:p>
    <w:p>
      <w:pPr>
        <w:ind w:firstLine="425"/>
      </w:pPr>
      <w:r>
        <w:t xml:space="preserve">Кому: ООО «Ромашка», дилерский центр спецтехники, г. Москва, ул. Ленина, д. 1</w:t>
      </w:r>
    </w:p>
    <w:p>
      <w:pPr>
        <w:ind w:firstLine="425"/>
      </w:pPr>
      <w:r>
        <w:t xml:space="preserve">Уведомление о приобретении имущества для передачи в лизинг</w:t>
      </w:r>
    </w:p>
    <w:p>
      <w:pPr>
        <w:ind w:firstLine="425"/>
      </w:pPr>
      <w:r>
        <w:t xml:space="preserve">Настоящим уведомляем, что имущество, приобретаемое по договору купли-продажи, предназначено для передачи в финансовую аренду (лизинг) Лизингополучателю: Петров Пётр Петрович.</w:t>
      </w:r>
    </w:p>
    <w:p>
      <w:pPr>
        <w:ind w:firstLine="425"/>
      </w:pPr>
      <w:r>
        <w:t xml:space="preserve">Предмет лизинга: экскаватор-погрузчик колёсный, 2026 года выпуска, заводской № 4512, объём ковша 1,0 куб. м, глубина копания 5,6 м.</w:t>
      </w:r>
    </w:p>
    <w:p>
      <w:pPr>
        <w:ind w:firstLine="425"/>
      </w:pPr>
      <w:r>
        <w:t xml:space="preserve">Договор финансовой аренды (лизинга) от ______.</w:t>
      </w:r>
    </w:p>
    <w:p>
      <w:pPr>
        <w:ind w:firstLine="425"/>
      </w:pPr>
      <w:r>
        <w:t xml:space="preserve">Имущество подлежит передаче непосредственно Лизингополучателю по адресу: г. Москва, ул. Складочная, д. 6, стр. 3, площадка приёмки техники, в срок до 01.11.2026.</w:t>
      </w:r>
    </w:p>
    <w:p>
      <w:pPr>
        <w:ind w:firstLine="425"/>
      </w:pPr>
      <w:r>
        <w:t xml:space="preserve">Лизингополучатель обладает правами и несёт обязанности покупателя, кроме обязанности оплатить приобретённое имущество, и вправе предъявлять требования по качеству, комплектности и срокам поставки непосредственно продавцу.</w:t>
      </w:r>
    </w:p>
    <w:p>
      <w:pPr>
        <w:ind w:firstLine="425"/>
      </w:pPr>
      <w:r>
        <w:t xml:space="preserve">Расторжение договора купли-продажи по требованию Лизингополучателя без согласия Лизингодателя не допускается.</w:t>
      </w:r>
    </w:p>
    <w:p>
      <w:pPr>
        <w:ind w:firstLine="425"/>
      </w:pPr>
      <w:r>
        <w:t xml:space="preserve">Лизингодатель: Иванов Иван Иванович, ______.</w:t>
      </w:r>
    </w:p>
    <w:p>
      <w:pPr>
        <w:ind w:firstLine="425"/>
      </w:pPr>
      <w:r>
        <w:t xml:space="preserve">Подпись уполномоченного представителя: _________________ / 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возврата предмета лизинга</w:t>
      </w:r>
    </w:p>
    <w:p>
      <w:pPr>
        <w:ind w:firstLine="425"/>
      </w:pPr>
      <w:r>
        <w:t xml:space="preserve">Акт составляется при возврате имущества по окончании операционного лизинга или при изъятии предмета лизинга. Именно он фиксирует состояние имущества — от этого зависит расчёт сальдо встречных обязательств.</w:t>
      </w:r>
    </w:p>
    <w:p>
      <w:pPr>
        <w:ind w:firstLine="425"/>
      </w:pPr>
      <w:r>
        <w:t xml:space="preserve">Акт возврата предмета лизинга к договору финансовой аренды (лизинга) от ______</w:t>
      </w:r>
    </w:p>
    <w:p>
      <w:pPr>
        <w:ind w:firstLine="425"/>
      </w:pPr>
      <w:r>
        <w:t xml:space="preserve">Лизингодатель: Иванов Иван Иванович.</w:t>
      </w:r>
    </w:p>
    <w:p>
      <w:pPr>
        <w:ind w:firstLine="425"/>
      </w:pPr>
      <w:r>
        <w:t xml:space="preserve">Лизингополучатель: Петров Пётр Петрович.</w:t>
      </w:r>
    </w:p>
    <w:p>
      <w:pPr>
        <w:ind w:firstLine="425"/>
      </w:pPr>
      <w:r>
        <w:t xml:space="preserve">Предмет лизинга: экскаватор-погрузчик колёсный, 2026 года выпуска, заводской № 4512, объём ковша 1,0 куб. м, глубина копания 5,6 м.</w:t>
      </w:r>
    </w:p>
    <w:p>
      <w:pPr>
        <w:ind w:firstLine="425"/>
      </w:pPr>
      <w:r>
        <w:t xml:space="preserve">Основание возврата: окончание срока лизинга либо досрочное расторжение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1473"/>
        <w:gridCol w:w="1205"/>
        <w:gridCol w:w="1740"/>
        <w:gridCol w:w="1473"/>
        <w:gridCol w:w="1473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(VIN) номер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Наработка (пробег)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Техническое состояние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повреждения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Одновременно с предметом лизинга возвращаются: регистрационные документы, сервисная книжка, комплекты ключей, эксплуатационная документация и принадлежности.</w:t>
      </w:r>
    </w:p>
    <w:p>
      <w:pPr>
        <w:ind w:firstLine="425"/>
      </w:pPr>
      <w:r>
        <w:t xml:space="preserve">Повреждения сверх нормального износа, выявленные при возврате, оцениваются независимым оценщиком; стоимость восстановительного ремонта возмещает Лизингополучатель.</w:t>
      </w:r>
    </w:p>
    <w:p>
      <w:pPr>
        <w:ind w:firstLine="425"/>
      </w:pPr>
      <w:r>
        <w:t xml:space="preserve">Стороны обязуются составить расчёт сальдо встречных обязательств в течение двадцати рабочих дней с даты подписания настоящего акта.</w:t>
      </w:r>
    </w:p>
    <w:p>
      <w:pPr>
        <w:ind w:firstLine="425"/>
      </w:pPr>
      <w:r>
        <w:t xml:space="preserve">Сдал: _________________ / _________________</w:t>
      </w:r>
    </w:p>
    <w:p>
      <w:pPr>
        <w:ind w:firstLine="425"/>
      </w:pPr>
      <w:r>
        <w:t xml:space="preserve">Принял: _________________ / _________________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Лизингодатель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Лизингодатель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Лизингополучатель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Лизингополучатель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финансовой аренды (лизинга)» с сайта primadoc.ru. Документ, заполненный под вашу ситуацию, собирается в конструкторе: https://primadoc.ru/doc/dogovor-finansovoy-arendy-lizinga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финансовой аренды (лизинга) — образец заполнения</dc:title>
  <dc:creator>Примадок</dc:creator>
  <dcterms:created xsi:type="dcterms:W3CDTF">2026-09-13T13:26:51Z</dcterms:created>
</cp:coreProperties>
</file>