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дарения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«Даритель», а также __________, __________ г.р., паспорт __________, выдан __________ __________, зарегистрирован(-а) по адресу: __________, именуемый(-ая) в дальнейшем «Одаряемый»,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(Даритель) безвозмездно передаёт в собственность ______ (Одаряемому) следующее имущество: ______ (далее — «Дар»).</w:t>
      </w:r>
    </w:p>
    <w:p>
      <w:pPr>
        <w:ind w:firstLine="425"/>
      </w:pPr>
      <w:r>
        <w:t xml:space="preserve">1.2. Дар свободен от прав третьих лиц, в споре и под арестом не состоит.</w:t>
      </w:r>
    </w:p>
    <w:p>
      <w:pPr>
        <w:ind w:firstLine="425"/>
      </w:pPr>
      <w:r>
        <w:t xml:space="preserve">1.3. Встречная передача вещи, права либо встречное обязательство отсутствуют — при их наличии договор не признаётся дарением (ст. 572 ГК РФ).</w:t>
      </w:r>
    </w:p>
    <w:p>
      <w:pPr>
        <w:pStyle w:val="ClauseHeading"/>
      </w:pPr>
      <w:r>
        <w:rPr>
          <w:b/>
        </w:rPr>
        <w:t xml:space="preserve">2. Вид договора дарения и его форма</w:t>
      </w:r>
    </w:p>
    <w:p>
      <w:pPr>
        <w:ind w:firstLine="425"/>
      </w:pPr>
      <w:r>
        <w:t xml:space="preserve">2.1. Стороны заключают: ______.</w:t>
      </w:r>
    </w:p>
    <w:p>
      <w:pPr>
        <w:ind w:firstLine="425"/>
      </w:pPr>
      <w:r>
        <w:t xml:space="preserve">2.2. Форма договора: ______.</w:t>
      </w:r>
    </w:p>
    <w:p>
      <w:pPr>
        <w:ind w:firstLine="425"/>
      </w:pPr>
      <w:r>
        <w:t xml:space="preserve">2.3. Дарение всегда безвозмездно.</w:t>
      </w:r>
    </w:p>
    <w:p>
      <w:pPr>
        <w:ind w:firstLine="425"/>
      </w:pPr>
      <w:r>
        <w:t xml:space="preserve">2.4. Наличие встречной передачи вещи, права либо встречного обязательства лишает договор силы дарения, и к такой сделке применяются правила о притворной сделке (ст. 572 ГК РФ).</w:t>
      </w:r>
    </w:p>
    <w:p>
      <w:pPr>
        <w:ind w:firstLine="425"/>
      </w:pPr>
      <w:r>
        <w:t xml:space="preserve">2.5. Обещание безвозмездно передать вещь или право в будущем связывает Дарителя только при письменной форме договора и ясном указании конкретного предмета дарения и конкретного одаряемого лица.</w:t>
      </w:r>
    </w:p>
    <w:p>
      <w:pPr>
        <w:ind w:firstLine="425"/>
      </w:pPr>
      <w:r>
        <w:t xml:space="preserve">2.6. Обещание подарить всё своё имущество или имущество без указания конкретного предмета ничтожно (ст. 572 ГК РФ).</w:t>
      </w:r>
    </w:p>
    <w:p>
      <w:pPr>
        <w:ind w:firstLine="425"/>
      </w:pPr>
      <w:r>
        <w:t xml:space="preserve">2.7. Устная передача дара допускается только для движимого имущества стоимостью до трёх тысяч рублей, когда Дарителем не выступает юридическое лицо и договор не является обещанием дарения (ст. 574 ГК РФ).</w:t>
      </w:r>
    </w:p>
    <w:p>
      <w:pPr>
        <w:ind w:firstLine="425"/>
      </w:pPr>
      <w:r>
        <w:t xml:space="preserve">2.8. Нотариальное удостоверение обязательно при дарении доли в уставном капитале общества с ограниченной ответственностью и доли в праве общей долевой собственности на недвижимость.</w:t>
      </w:r>
    </w:p>
    <w:p>
      <w:pPr>
        <w:ind w:firstLine="425"/>
      </w:pPr>
      <w:r>
        <w:t xml:space="preserve">2.9. Несоблюдение нотариальной формы влечёт ничтожность сделки (ст. 163 ГК РФ).</w:t>
      </w:r>
    </w:p>
    <w:p>
      <w:pPr>
        <w:pStyle w:val="ClauseHeading"/>
      </w:pPr>
      <w:r>
        <w:rPr>
          <w:b/>
        </w:rPr>
        <w:t xml:space="preserve">3. Данные объекта недвижимости</w:t>
      </w:r>
    </w:p>
    <w:p>
      <w:pPr>
        <w:ind w:firstLine="425"/>
      </w:pPr>
      <w:r>
        <w:t xml:space="preserve">3.1. Адрес объекта: ______.</w:t>
      </w:r>
    </w:p>
    <w:p>
      <w:pPr>
        <w:ind w:firstLine="425"/>
      </w:pPr>
      <w:r>
        <w:t xml:space="preserve">3.2. Кадастровый номер: ______.</w:t>
      </w:r>
    </w:p>
    <w:p>
      <w:pPr>
        <w:ind w:firstLine="425"/>
      </w:pPr>
      <w:r>
        <w:t xml:space="preserve">3.3. Площадь: ______ кв. м.</w:t>
      </w:r>
    </w:p>
    <w:p>
      <w:pPr>
        <w:ind w:firstLine="425"/>
      </w:pPr>
      <w:r>
        <w:t xml:space="preserve">3.4. Если предметом дарения является доля в праве общей собственности, её размер составляет: ______.</w:t>
      </w:r>
    </w:p>
    <w:p>
      <w:pPr>
        <w:ind w:firstLine="425"/>
      </w:pPr>
      <w:r>
        <w:t xml:space="preserve">3.5. Право собственности Дарителя на объект подтверждается: ______.</w:t>
      </w:r>
    </w:p>
    <w:p>
      <w:pPr>
        <w:ind w:firstLine="425"/>
      </w:pPr>
      <w:r>
        <w:t xml:space="preserve">3.6. Даритель предъявил Одаряемому актуальную выписку из Единого государственного реестра недвижимости, полученную не ранее чем за тридцать календарных дней до даты подписания настоящего Договора (ст. 14 218-ФЗ).</w:t>
      </w:r>
    </w:p>
    <w:p>
      <w:pPr>
        <w:ind w:firstLine="425"/>
      </w:pPr>
      <w:r>
        <w:t xml:space="preserve">3.7. Объект индивидуализирован сторонами по данным Единого государственного реестра недвижимости, и иное толкование предмета дарения не допускается (ст. 131 ГК РФ).</w:t>
      </w:r>
    </w:p>
    <w:p>
      <w:pPr>
        <w:ind w:firstLine="425"/>
      </w:pPr>
      <w:r>
        <w:t xml:space="preserve">3.8. Одаряемый осмотрел объект до подписания Договора и претензий к его состоянию, планировке и инженерному оборудованию не имеет.</w:t>
      </w:r>
    </w:p>
    <w:p>
      <w:pPr>
        <w:pStyle w:val="ClauseHeading"/>
      </w:pPr>
      <w:r>
        <w:rPr>
          <w:b/>
        </w:rPr>
        <w:t xml:space="preserve">4. Зарегистрированные лица, обременения и права третьих лиц</w:t>
      </w:r>
    </w:p>
    <w:p>
      <w:pPr>
        <w:ind w:firstLine="425"/>
      </w:pPr>
      <w:r>
        <w:t xml:space="preserve">4.1. Лица, зарегистрированные в объекте по месту жительства и по месту пребывания на дату подписания Договора: ______.</w:t>
      </w:r>
    </w:p>
    <w:p>
      <w:pPr>
        <w:ind w:firstLine="425"/>
      </w:pPr>
      <w:r>
        <w:t xml:space="preserve">4.2. Обременения, ограничения и права третьих лиц в отношении объекта: ______.</w:t>
      </w:r>
    </w:p>
    <w:p>
      <w:pPr>
        <w:ind w:firstLine="425"/>
      </w:pPr>
      <w:r>
        <w:t xml:space="preserve">4.3. Даритель обязуется снять с регистрационного учёта себя и иных лиц, не сохраняющих право пользования объектом, и физически освободить объект в срок до ______.</w:t>
      </w:r>
    </w:p>
    <w:p>
      <w:pPr>
        <w:ind w:firstLine="425"/>
      </w:pPr>
      <w:r>
        <w:t xml:space="preserve">4.4. Переход права собственности на жилое помещение сам по себе не прекращает право пользования членов семьи прежнего собственника, если такое право сохранено за ними законом или договором.</w:t>
      </w:r>
    </w:p>
    <w:p>
      <w:pPr>
        <w:ind w:firstLine="425"/>
      </w:pPr>
      <w:r>
        <w:t xml:space="preserve">4.5. Перечень таких лиц является существенным условием и должен быть прямо назван (ст. 292 ГК РФ) (ст. 558 ГК РФ).</w:t>
      </w:r>
    </w:p>
    <w:p>
      <w:pPr>
        <w:ind w:firstLine="425"/>
      </w:pPr>
      <w:r>
        <w:t xml:space="preserve">4.6. Даритель подтверждает, что объект не является предметом судебного спора, не передан в наём, аренду или безвозмездное пользование и в отношении него не наложены аресты и запреты регистрационных действий.</w:t>
      </w:r>
    </w:p>
    <w:p>
      <w:pPr>
        <w:pStyle w:val="ClauseHeading"/>
      </w:pPr>
      <w:r>
        <w:rPr>
          <w:b/>
        </w:rPr>
        <w:t xml:space="preserve">5. Дарение транспортного средства</w:t>
      </w:r>
    </w:p>
    <w:p>
      <w:pPr>
        <w:ind w:firstLine="425"/>
      </w:pPr>
      <w:r>
        <w:t xml:space="preserve">5.1. Предмет дарения: ______, идентификационный номер (VIN) ______, паспорт транспортного средства ______.</w:t>
      </w:r>
    </w:p>
    <w:p>
      <w:pPr>
        <w:ind w:firstLine="425"/>
      </w:pPr>
      <w:r>
        <w:t xml:space="preserve">5.2. Право собственности на транспортное средство переходит к Одаряемому с момента его фактической передачи вместе с ключами и документами.</w:t>
      </w:r>
    </w:p>
    <w:p>
      <w:pPr>
        <w:ind w:firstLine="425"/>
      </w:pPr>
      <w:r>
        <w:t xml:space="preserve">5.3. Государственная регистрация в подразделении Госавтоинспекции носит учётный характер и на момент возникновения права собственности не влияет (ст. 223 ГК РФ) (ст. 224 ГК РФ).</w:t>
      </w:r>
    </w:p>
    <w:p>
      <w:pPr>
        <w:ind w:firstLine="425"/>
      </w:pPr>
      <w:r>
        <w:t xml:space="preserve">5.4. Одаряемый обязан обратиться за внесением изменений в регистрационные данные транспортного средства в течение десяти суток с даты передачи.</w:t>
      </w:r>
    </w:p>
    <w:p>
      <w:pPr>
        <w:ind w:firstLine="425"/>
      </w:pPr>
      <w:r>
        <w:t xml:space="preserve">5.5. До перерегистрации административные штрафы и транспортный налог начисляются прежнему собственнику, поэтому Даритель вправе по истечении указанного срока самостоятельно прекратить государственный учёт транспортного средства.</w:t>
      </w:r>
    </w:p>
    <w:p>
      <w:pPr>
        <w:ind w:firstLine="425"/>
      </w:pPr>
      <w:r>
        <w:t xml:space="preserve">5.6. Даритель гарантирует, что транспортное средство не заложено, не находится в розыске, под арестом и ограничениями регистрационных действий, что подтверждается сведениями реестра уведомлений о залоге движимого имущества (ст. 339.1 ГК РФ).</w:t>
      </w:r>
    </w:p>
    <w:p>
      <w:pPr>
        <w:pStyle w:val="ClauseHeading"/>
      </w:pPr>
      <w:r>
        <w:rPr>
          <w:b/>
        </w:rPr>
        <w:t xml:space="preserve">6. Дарение денежных средств</w:t>
      </w:r>
    </w:p>
    <w:p>
      <w:pPr>
        <w:ind w:firstLine="425"/>
      </w:pPr>
      <w:r>
        <w:t xml:space="preserve">6.1. Даритель безвозмездно передаёт Одаряемому денежные средства в размере ______.</w:t>
      </w:r>
    </w:p>
    <w:p>
      <w:pPr>
        <w:ind w:firstLine="425"/>
      </w:pPr>
      <w:r>
        <w:t xml:space="preserve">6.2. Способ передачи: ______.</w:t>
      </w:r>
    </w:p>
    <w:p>
      <w:pPr>
        <w:ind w:firstLine="425"/>
      </w:pPr>
      <w:r>
        <w:t xml:space="preserve">6.3. При передаче наличными стороны подписывают расписку по форме приложения к настоящему Договору, при безналичном перечислении в назначении платежа указывается «дар по договору дарения, встречное предоставление отсутствует» (ст. 861 ГК РФ).</w:t>
      </w:r>
    </w:p>
    <w:p>
      <w:pPr>
        <w:ind w:firstLine="425"/>
      </w:pPr>
      <w:r>
        <w:t xml:space="preserve">6.4. Целевое назначение переданных денежных средств: ______.</w:t>
      </w:r>
    </w:p>
    <w:p>
      <w:pPr>
        <w:ind w:firstLine="425"/>
      </w:pPr>
      <w:r>
        <w:t xml:space="preserve">6.5. Обязанность Дарителя считается исполненной с момента вручения наличных денежных средств Одаряемому либо с момента зачисления суммы на банковский счёт Одаряемого.</w:t>
      </w:r>
    </w:p>
    <w:p>
      <w:pPr>
        <w:ind w:firstLine="425"/>
      </w:pPr>
      <w:r>
        <w:t xml:space="preserve">6.6. Денежные средства, полученные в дар от физического лица, не облагаются налогом на доходы физических лиц независимо от суммы дара и наличия родства между сторонами (ст. 217 НК РФ).</w:t>
      </w:r>
    </w:p>
    <w:p>
      <w:pPr>
        <w:pStyle w:val="ClauseHeading"/>
      </w:pPr>
      <w:r>
        <w:rPr>
          <w:b/>
        </w:rPr>
        <w:t xml:space="preserve">7. Дарение иного движимого имущества</w:t>
      </w:r>
    </w:p>
    <w:p>
      <w:pPr>
        <w:ind w:firstLine="425"/>
      </w:pPr>
      <w:r>
        <w:t xml:space="preserve">7.1. Предмет дарения: ______.</w:t>
      </w:r>
    </w:p>
    <w:p>
      <w:pPr>
        <w:ind w:firstLine="425"/>
      </w:pPr>
      <w:r>
        <w:t xml:space="preserve">7.2. Стоимость дара, согласованная сторонами: ______.</w:t>
      </w:r>
    </w:p>
    <w:p>
      <w:pPr>
        <w:ind w:firstLine="425"/>
      </w:pPr>
      <w:r>
        <w:t xml:space="preserve">7.3. Право собственности переходит к Одаряемому с момента фактической передачи вещи.</w:t>
      </w:r>
    </w:p>
    <w:p>
      <w:pPr>
        <w:ind w:firstLine="425"/>
      </w:pPr>
      <w:r>
        <w:t xml:space="preserve">7.4. Передача подтверждается вручением вещи, символической передачей ключей либо вручением правоустанавливающих документов (ст. 223 ГК РФ) (ст. 224 ГК РФ).</w:t>
      </w:r>
    </w:p>
    <w:p>
      <w:pPr>
        <w:ind w:firstLine="425"/>
      </w:pPr>
      <w:r>
        <w:t xml:space="preserve">7.5. Договор дарения движимого имущества совершается в письменной форме, если Дарителем выступает юридическое лицо и стоимость дара превышает три тысячи рублей (ст. 574 ГК РФ).</w:t>
      </w:r>
    </w:p>
    <w:p>
      <w:pPr>
        <w:ind w:firstLine="425"/>
      </w:pPr>
      <w:r>
        <w:t xml:space="preserve">7.6. Вместе с вещью Даритель передаёт Одаряемому её принадлежности и относящиеся к ней документы: технический паспорт, гарантийный талон, сертификаты и инструкции по эксплуатации.</w:t>
      </w:r>
    </w:p>
    <w:p>
      <w:pPr>
        <w:ind w:firstLine="425"/>
      </w:pPr>
      <w:r>
        <w:t xml:space="preserve">7.7. Даритель предупредил Одаряемого обо всех известных ему недостатках вещи, которые перечисляются в акте приёма-передачи дара.</w:t>
      </w:r>
    </w:p>
    <w:p>
      <w:pPr>
        <w:pStyle w:val="ClauseHeading"/>
      </w:pPr>
      <w:r>
        <w:rPr>
          <w:b/>
        </w:rPr>
        <w:t xml:space="preserve">8. Передача Дара</w:t>
      </w:r>
    </w:p>
    <w:p>
      <w:pPr>
        <w:ind w:firstLine="425"/>
      </w:pPr>
      <w:r>
        <w:t xml:space="preserve">8.1. Дар передаётся: ______.</w:t>
      </w:r>
    </w:p>
    <w:p>
      <w:pPr>
        <w:ind w:firstLine="425"/>
      </w:pPr>
      <w:r>
        <w:t xml:space="preserve">8.2. Передача оформляется вручением вещи, документов и ключей, а также подписанием акта приёма-передачи по форме приложения к настоящему Договору.</w:t>
      </w:r>
    </w:p>
    <w:p>
      <w:pPr>
        <w:ind w:firstLine="425"/>
      </w:pPr>
      <w:r>
        <w:t xml:space="preserve">8.3. Переход права собственности на недвижимое имущество подлежит государственной регистрации, и до внесения записи в Единый государственный реестр недвижимости Дар остаётся в собственности Дарителя (ст. 551 ГК РФ).______Обязанность Дарителя считается исполненной в момент фактического вручения Дара Одаряемому (ст. 224 ГК РФ).</w:t>
      </w:r>
    </w:p>
    <w:p>
      <w:pPr>
        <w:ind w:firstLine="425"/>
      </w:pPr>
      <w:r>
        <w:t xml:space="preserve">8.4. С момента передачи Дара к Одаряемому переходят риск случайной гибели и случайного повреждения имущества, а также бремя его содержания (ст. 210 ГК РФ).</w:t>
      </w:r>
    </w:p>
    <w:p>
      <w:pPr>
        <w:ind w:firstLine="425"/>
      </w:pPr>
      <w:r>
        <w:t xml:space="preserve">8.5. Уклонение Одаряемого от принятия Дара в согласованный срок даёт Дарителю право потребовать возмещения причинённого этим реального ущерба (ст. 573 ГК РФ).</w:t>
      </w:r>
    </w:p>
    <w:p>
      <w:pPr>
        <w:pStyle w:val="ClauseHeading"/>
      </w:pPr>
      <w:r>
        <w:rPr>
          <w:b/>
        </w:rPr>
        <w:t xml:space="preserve">9. Обещание дарения и форма договора</w:t>
      </w:r>
    </w:p>
    <w:p>
      <w:pPr>
        <w:ind w:firstLine="425"/>
      </w:pPr>
      <w:r>
        <w:t xml:space="preserve">9.1. Обещание подарить в будущем действительно при письменной форме договора с ясным указанием предмета дарения и одаряемого; обещание подарить всё имущество или имущество без указания предмета ничтожно (ст. 572 ГК РФ).</w:t>
      </w:r>
    </w:p>
    <w:p>
      <w:pPr>
        <w:ind w:firstLine="425"/>
      </w:pPr>
      <w:r>
        <w:t xml:space="preserve">9.2. Дарение недвижимости сопровождается государственной регистрацией перехода права, а обещание дарения и дарение движимого имущества стоимостью свыше трёх тысяч рублей от юридического лица совершаются письменно (ст. 574 ГК РФ).</w:t>
      </w:r>
    </w:p>
    <w:p>
      <w:pPr>
        <w:ind w:firstLine="425"/>
      </w:pPr>
      <w:r>
        <w:t xml:space="preserve">9.3. Несоблюдение требуемой законом формы влечёт ничтожность договора дарения независимо от того, исполнен он сторонами или нет (ст. 574 ГК РФ).</w:t>
      </w:r>
    </w:p>
    <w:p>
      <w:pPr>
        <w:pStyle w:val="ClauseHeading"/>
      </w:pPr>
      <w:r>
        <w:rPr>
          <w:b/>
        </w:rPr>
        <w:t xml:space="preserve">10. Право Одаряемого отказаться от принятия Дара</w:t>
      </w:r>
    </w:p>
    <w:p>
      <w:pPr>
        <w:ind w:firstLine="425"/>
      </w:pPr>
      <w:r>
        <w:t xml:space="preserve">10.1. Одаряемый вправе в любое время до передачи Дара отказаться от него, и в этом случае Договор считается расторгнутым (ст. 573 ГК РФ).</w:t>
      </w:r>
    </w:p>
    <w:p>
      <w:pPr>
        <w:ind w:firstLine="425"/>
      </w:pPr>
      <w:r>
        <w:t xml:space="preserve">10.2. Отказ от принятия Дара совершается в той же форме, в какой заключён настоящий Договор: при письменной форме — письменно, при нотариальном удостоверении — нотариально.</w:t>
      </w:r>
    </w:p>
    <w:p>
      <w:pPr>
        <w:ind w:firstLine="425"/>
      </w:pPr>
      <w:r>
        <w:t xml:space="preserve">10.3. Если переход права по Договору подлежал государственной регистрации, отказ Одаряемого от принятия Дара также подлежит государственной регистрации (ст. 573 ГК РФ) (ст. 131 ГК РФ).</w:t>
      </w:r>
    </w:p>
    <w:p>
      <w:pPr>
        <w:ind w:firstLine="425"/>
      </w:pPr>
      <w:r>
        <w:t xml:space="preserve">10.4. Даритель вправе требовать от Одаряемого возмещения реального ущерба, причинённого отказом от принятия Дара, поскольку Договор заключён в письменной форме (ст. 573 ГК РФ).</w:t>
      </w:r>
    </w:p>
    <w:p>
      <w:pPr>
        <w:ind w:firstLine="425"/>
      </w:pPr>
      <w:r>
        <w:t xml:space="preserve">10.5. Отказ Одаряемого от Дара после его передачи допускается только по соглашению сторон и оформляется соглашением о расторжении Договора (ст. 452 ГК РФ).</w:t>
      </w:r>
    </w:p>
    <w:p>
      <w:pPr>
        <w:pStyle w:val="ClauseHeading"/>
      </w:pPr>
      <w:r>
        <w:rPr>
          <w:b/>
        </w:rPr>
        <w:t xml:space="preserve">11. Запреты и ограничения дарения</w:t>
      </w:r>
    </w:p>
    <w:p>
      <w:pPr>
        <w:ind w:firstLine="425"/>
      </w:pPr>
      <w:r>
        <w:t xml:space="preserve">11.1. Дарение запрещено (ст. 575 ГК РФ): от имени малолетних и недееспособных; работникам образовательных, медицинских и социальных организаций от их подопечных; госслужащим в связи с должностью; между коммерческими организациями (кроме обычных подарков до 3 000 ₽).</w:t>
      </w:r>
    </w:p>
    <w:p>
      <w:pPr>
        <w:ind w:firstLine="425"/>
      </w:pPr>
      <w:r>
        <w:t xml:space="preserve">11.2. Юрлицо, которому вещь принадлежит на праве хозяйственного ведения, дарит её с согласия собственника (ст. 576 ГК РФ).</w:t>
      </w:r>
    </w:p>
    <w:p>
      <w:pPr>
        <w:pStyle w:val="ClauseHeading"/>
      </w:pPr>
      <w:r>
        <w:rPr>
          <w:b/>
        </w:rPr>
        <w:t xml:space="preserve">12. Расходы, связанные с заключением и исполнением Договора</w:t>
      </w:r>
    </w:p>
    <w:p>
      <w:pPr>
        <w:ind w:firstLine="425"/>
      </w:pPr>
      <w:r>
        <w:t xml:space="preserve">12.1. Расходы на нотариальное удостоверение Договора, если оно требуется по закону или согласовано сторонами, несёт: ______ (ст. 163 ГК РФ).</w:t>
      </w:r>
    </w:p>
    <w:p>
      <w:pPr>
        <w:ind w:firstLine="425"/>
      </w:pPr>
      <w:r>
        <w:t xml:space="preserve">12.2. Государственная пошлина за государственную регистрацию перехода права уплачивается той же стороной, если стороны письменно не согласовали иное (ст. 333.33 НК РФ).</w:t>
      </w:r>
    </w:p>
    <w:p>
      <w:pPr>
        <w:ind w:firstLine="425"/>
      </w:pPr>
      <w:r>
        <w:t xml:space="preserve">12.3. Расходы на получение выписок, справок, согласий и иных документов, необходимых для заключения Договора, несёт сторона, обязанная их представить.</w:t>
      </w:r>
    </w:p>
    <w:p>
      <w:pPr>
        <w:ind w:firstLine="425"/>
      </w:pPr>
      <w:r>
        <w:t xml:space="preserve">12.4. Каждая сторона самостоятельно несёт расходы на оплату услуг своих представителей и консультантов.</w:t>
      </w:r>
    </w:p>
    <w:p>
      <w:pPr>
        <w:ind w:firstLine="425"/>
      </w:pPr>
      <w:r>
        <w:t xml:space="preserve">12.5. Распределение расходов не является встречным предоставлением по Договору и не влияет на его безвозмездный характер (ст. 572 ГК РФ).</w:t>
      </w:r>
    </w:p>
    <w:p>
      <w:pPr>
        <w:pStyle w:val="ClauseHeading"/>
      </w:pPr>
      <w:r>
        <w:rPr>
          <w:b/>
        </w:rPr>
        <w:t xml:space="preserve">13. Состояние и обременения дара</w:t>
      </w:r>
    </w:p>
    <w:p>
      <w:pPr>
        <w:ind w:firstLine="425"/>
      </w:pPr>
      <w:r>
        <w:t xml:space="preserve">13.1. Даритель передаёт вещь свободной от прав третьих лиц, предупредив обо всех известных недостатках: вред, причинённый недостатками подаренной вещи, о которых даритель знал и не предупредил, возмещается дарителем (ст. 580 ГК РФ).</w:t>
      </w:r>
    </w:p>
    <w:p>
      <w:pPr>
        <w:ind w:firstLine="425"/>
      </w:pPr>
      <w:r>
        <w:t xml:space="preserve">13.2. Дар с зарегистрированными жильцами/обременениями принимается одаряемым осознанно — перечень фиксируется в договоре.</w:t>
      </w:r>
    </w:p>
    <w:p>
      <w:pPr>
        <w:pStyle w:val="ClauseHeading"/>
      </w:pPr>
      <w:r>
        <w:rPr>
          <w:b/>
        </w:rPr>
        <w:t xml:space="preserve">14. Обязанности сторон</w:t>
      </w:r>
    </w:p>
    <w:p>
      <w:pPr>
        <w:ind w:firstLine="425"/>
      </w:pPr>
      <w:r>
        <w:t xml:space="preserve">14.1. Даритель обязуется передать Дар в согласованный срок и в том состоянии, в котором он предъявлен Одаряемому при заключении Договора.</w:t>
      </w:r>
    </w:p>
    <w:p>
      <w:pPr>
        <w:ind w:firstLine="425"/>
      </w:pPr>
      <w:r>
        <w:t xml:space="preserve">14.2. Даритель обязуется передать относящиеся к Дару документы и принадлежности и сообщить Одаряемому обо всех известных ему недостатках Дара и правах третьих лиц на него.</w:t>
      </w:r>
    </w:p>
    <w:p>
      <w:pPr>
        <w:ind w:firstLine="425"/>
      </w:pPr>
      <w:r>
        <w:t xml:space="preserve">14.3. До момента передачи Даритель обязуется не отчуждать Дар, не передавать его в залог, аренду или безвозмездное пользование и не совершать иных действий, препятствующих переходу права к Одаряемому.</w:t>
      </w:r>
    </w:p>
    <w:p>
      <w:pPr>
        <w:ind w:firstLine="425"/>
      </w:pPr>
      <w:r>
        <w:t xml:space="preserve">14.4. Одаряемый обязуется принять Дар, а при дарении недвижимого имущества — совместно с Дарителем подать заявление о государственной регистрации перехода права (ст. 551 ГК РФ).</w:t>
      </w:r>
    </w:p>
    <w:p>
      <w:pPr>
        <w:ind w:firstLine="425"/>
      </w:pPr>
      <w:r>
        <w:t xml:space="preserve">14.5. С момента передачи Дара Одаряемый несёт бремя его содержания, включая расходы на эксплуатацию, ремонт, страхование и уплату имущественных налогов (ст. 210 ГК РФ).</w:t>
      </w:r>
    </w:p>
    <w:p>
      <w:pPr>
        <w:ind w:firstLine="425"/>
      </w:pPr>
      <w:r>
        <w:t xml:space="preserve">14.6. Каждая сторона обязуется представить другой стороне документы, подтверждающие её правоспособность и полномочия на заключение настоящего Договора (ст. 182 ГК РФ).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15.2. Договор составлен в двух экземплярах равной юридической силы, а при государственной регистрации перехода права — в трёх экземплярах, один из которых передаётся в регистрирующий орган.</w:t>
      </w:r>
    </w:p>
    <w:p>
      <w:pPr>
        <w:ind w:firstLine="425"/>
      </w:pPr>
      <w:r>
        <w:t xml:space="preserve">15.3. Изменения и дополнения к Договору действительны в письменной форме за подписью уполномоченных представителей сторон (ст. 452 ГК РФ).</w:t>
      </w:r>
    </w:p>
    <w:p>
      <w:pPr>
        <w:ind w:firstLine="425"/>
      </w:pPr>
      <w:r>
        <w:t xml:space="preserve">15.4. Приложения к Договору являются его неотъемлемой частью.</w:t>
      </w:r>
    </w:p>
    <w:p>
      <w:pPr>
        <w:ind w:firstLine="425"/>
      </w:pPr>
      <w:r>
        <w:t xml:space="preserve">15.5. Во всём, что не урегулировано настоящим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дара</w:t>
      </w:r>
    </w:p>
    <w:p>
      <w:pPr>
        <w:ind w:firstLine="425"/>
      </w:pPr>
      <w:r>
        <w:t xml:space="preserve">Настоящий акт составлен в подтверждение исполнения договора дарения, заключённого между сторонами.</w:t>
      </w:r>
    </w:p>
    <w:p>
      <w:pPr>
        <w:ind w:firstLine="425"/>
      </w:pPr>
      <w:r>
        <w:t xml:space="preserve">Даритель: ______, ______</w:t>
      </w:r>
    </w:p>
    <w:p>
      <w:pPr>
        <w:ind w:firstLine="425"/>
      </w:pPr>
      <w:r>
        <w:t xml:space="preserve">Одаряемый: ______, ______</w:t>
      </w:r>
    </w:p>
    <w:p>
      <w:pPr>
        <w:ind w:firstLine="425"/>
      </w:pPr>
      <w:r>
        <w:t xml:space="preserve">Даритель передал, а Одаряемый принял: ______.</w:t>
      </w:r>
    </w:p>
    <w:p>
      <w:pPr>
        <w:ind w:firstLine="425"/>
      </w:pPr>
      <w:r>
        <w:t xml:space="preserve">Стоимость дара, согласованная сторонами: ______.</w:t>
      </w:r>
    </w:p>
    <w:p>
      <w:pPr>
        <w:ind w:firstLine="425"/>
      </w:pPr>
      <w:r>
        <w:t xml:space="preserve">Вместе с Даром переданы документы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4131"/>
        <w:gridCol w:w="1770"/>
        <w:gridCol w:w="1180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принадлежности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Состояние Дара на момент передачи, известные недостатки, о которых Даритель предупредил Одаряемого: ____________________________________________</w:t>
      </w:r>
    </w:p>
    <w:p>
      <w:pPr>
        <w:ind w:firstLine="425"/>
      </w:pPr>
      <w:r>
        <w:t xml:space="preserve">Одаряемый Дар осмотрел, претензий к его состоянию, комплектности и качеству не имеет. Обязательство Дарителя по передаче Дара исполнено полностью.</w:t>
      </w:r>
    </w:p>
    <w:p>
      <w:pPr>
        <w:ind w:firstLine="425"/>
      </w:pPr>
      <w:r>
        <w:t xml:space="preserve">Дар передал: ____________________ / ____________________ /</w:t>
      </w:r>
    </w:p>
    <w:p>
      <w:pPr>
        <w:ind w:firstLine="425"/>
      </w:pPr>
      <w:r>
        <w:t xml:space="preserve">Дар принял: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в получении денежных средств в дар</w:t>
      </w:r>
    </w:p>
    <w:p>
      <w:pPr>
        <w:ind w:firstLine="425"/>
      </w:pPr>
      <w:r>
        <w:t xml:space="preserve">Расписка пишется Одаряемым собственноручно в день получения денег и остаётся у Дарителя. Формулировка о безвозмездности обязательна: без неё переданная сумма при споре может быть истолкована как заём.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______, ______</w:t>
      </w:r>
    </w:p>
    <w:p>
      <w:pPr>
        <w:ind w:firstLine="425"/>
      </w:pPr>
      <w:r>
        <w:t xml:space="preserve">Передал: ______, ______</w:t>
      </w:r>
    </w:p>
    <w:p>
      <w:pPr>
        <w:ind w:firstLine="425"/>
      </w:pPr>
      <w:r>
        <w:t xml:space="preserve">Сумма: ______. Способ передачи: ______.</w:t>
      </w:r>
    </w:p>
    <w:p>
      <w:pPr>
        <w:ind w:firstLine="425"/>
      </w:pPr>
      <w:r>
        <w:t xml:space="preserve">Основание: договор дарения денежных средств, заключённый между Дарителем и Одаряемым.</w:t>
      </w:r>
    </w:p>
    <w:p>
      <w:pPr>
        <w:ind w:firstLine="425"/>
      </w:pPr>
      <w:r>
        <w:t xml:space="preserve">Целевое назначение: ______.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Средства переданы безвозмездно, в дар, встречное предоставление отсутствует, обязанность возврата не возникает.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Даритель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Даритель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Одаряемый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Одаряемый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дарения» с сайта primadoc.ru. Документ, заполненный под вашу ситуацию, собирается в конструкторе: https://primadoc.ru/doc/dogovor-dareniya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— пустой бланк</dc:title>
  <dc:creator>Примадок</dc:creator>
  <dcterms:created xsi:type="dcterms:W3CDTF">2026-09-13T14:13:54Z</dcterms:created>
</cp:coreProperties>
</file>