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Банк: ______ (лицензия Банка России № ______).</w:t>
      </w:r>
    </w:p>
    <w:p>
      <w:pPr>
        <w:jc w:val="left"/>
      </w:pPr>
      <w:r>
        <w:t xml:space="preserve">Клиент: ______, ______.</w:t>
      </w:r>
    </w:p>
    <w:p>
      <w:pPr>
        <w:jc w:val="left"/>
      </w:pPr>
      <w:r>
        <w:t xml:space="preserve">Вид заключаемого договора: ______.</w:t>
      </w:r>
    </w:p>
    <w:p>
      <w:pPr>
        <w:pStyle w:val="DocTitle"/>
      </w:pPr>
      <w:r>
        <w:t xml:space="preserve">Договор (банковский)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«Клиент».</w:t>
      </w:r>
    </w:p>
    <w:p>
      <w:pPr>
        <w:pStyle w:val="ClauseHeading"/>
      </w:pPr>
      <w:r>
        <w:rPr>
          <w:b/>
        </w:rPr>
        <w:t xml:space="preserve">1. Предмет и условия</w:t>
      </w:r>
    </w:p>
    <w:p>
      <w:pPr>
        <w:ind w:firstLine="425"/>
      </w:pPr>
      <w:r>
        <w:t xml:space="preserve">1.1. Предмет: ______.</w:t>
      </w:r>
    </w:p>
    <w:p>
      <w:pPr>
        <w:ind w:firstLine="425"/>
      </w:pPr>
      <w:r>
        <w:t xml:space="preserve">1.2. Существенные условия: ______.</w:t>
      </w:r>
    </w:p>
    <w:p>
      <w:pPr>
        <w:ind w:firstLine="425"/>
      </w:pPr>
      <w:r>
        <w:t xml:space="preserve">1.3. Тарифы: ______ — являются частью договора; изменение тарифов — с уведомлением клиента в порядке договора.</w:t>
      </w:r>
    </w:p>
    <w:p>
      <w:pPr>
        <w:ind w:firstLine="425"/>
      </w:pPr>
      <w:r>
        <w:t xml:space="preserve">1.4. Дистанционное обслуживание (ДБО): ______.</w:t>
      </w:r>
    </w:p>
    <w:p>
      <w:pPr>
        <w:pStyle w:val="ClauseHeading"/>
      </w:pPr>
      <w:r>
        <w:rPr>
          <w:b/>
        </w:rPr>
        <w:t xml:space="preserve">2. Открытие и ведение банковского счёта</w:t>
      </w:r>
    </w:p>
    <w:p>
      <w:pPr>
        <w:ind w:firstLine="425"/>
      </w:pPr>
      <w:r>
        <w:t xml:space="preserve">2.1. Банк открывает Клиенту счёт в валюте: ______ — после представления документов, предусмотренных банковскими правилами, и прохождения идентификации ((ст. 846 ГК РФ)).</w:t>
      </w:r>
    </w:p>
    <w:p>
      <w:pPr>
        <w:ind w:firstLine="425"/>
      </w:pPr>
      <w:r>
        <w:t xml:space="preserve">2.2. Банк обязуется принимать и зачислять поступающие на счёт денежные средства, выполнять распоряжения Клиента о перечислении и выдаче сумм со счёта и проводить другие операции по счёту ((ст. 845 ГК РФ)).</w:t>
      </w:r>
    </w:p>
    <w:p>
      <w:pPr>
        <w:ind w:firstLine="425"/>
      </w:pPr>
      <w:r>
        <w:t xml:space="preserve">2.3. Номер счёта, дата его открытия и реквизиты для зачислений сообщаются Клиенту в день открытия счёта.</w:t>
      </w:r>
    </w:p>
    <w:p>
      <w:pPr>
        <w:ind w:firstLine="425"/>
      </w:pPr>
      <w:r>
        <w:t xml:space="preserve">2.4. Банк не вправе определять и контролировать направления использования средств Клиента и устанавливать не предусмотренные законом или договором ограничения его права распоряжаться средствами по своему усмотрению ((ст. 845 ГК РФ)).</w:t>
      </w:r>
    </w:p>
    <w:p>
      <w:pPr>
        <w:ind w:firstLine="425"/>
      </w:pPr>
      <w:r>
        <w:t xml:space="preserve">2.5. Банк совершает для Клиента операции, предусмотренные для счетов данного вида законом, банковскими правилами и применяемыми в банковской практике обычаями ((ст. 848 ГК РФ)).</w:t>
      </w:r>
    </w:p>
    <w:p>
      <w:pPr>
        <w:ind w:firstLine="425"/>
      </w:pPr>
      <w:r>
        <w:t xml:space="preserve">2.6. Операционное время Банка: ______.</w:t>
      </w:r>
    </w:p>
    <w:p>
      <w:pPr>
        <w:ind w:firstLine="425"/>
      </w:pPr>
      <w:r>
        <w:t xml:space="preserve">2.7. Распоряжение, поступившее после его окончания, считается полученным Банком следующим рабочим днём.</w:t>
      </w:r>
    </w:p>
    <w:p>
      <w:pPr>
        <w:ind w:firstLine="425"/>
      </w:pPr>
      <w:r>
        <w:t xml:space="preserve">2.8. Банк вправе отказать в открытии счёта только в случаях, установленных законом и банковскими правилами ((ст. 846 ГК РФ)).</w:t>
      </w:r>
    </w:p>
    <w:p>
      <w:pPr>
        <w:pStyle w:val="ClauseHeading"/>
      </w:pPr>
      <w:r>
        <w:rPr>
          <w:b/>
        </w:rPr>
        <w:t xml:space="preserve">3. Общие условия обслуживания и порядок их изменения</w:t>
      </w:r>
    </w:p>
    <w:p>
      <w:pPr>
        <w:ind w:firstLine="425"/>
      </w:pPr>
      <w:r>
        <w:t xml:space="preserve">3.1. Договор заключается путём присоединения Клиента к общим условиям обслуживания, определённым Банком в стандартных формах ((ст. 428 ГК РФ)).</w:t>
      </w:r>
    </w:p>
    <w:p>
      <w:pPr>
        <w:ind w:firstLine="425"/>
      </w:pPr>
      <w:r>
        <w:t xml:space="preserve">3.2. Общие условия, тарифы и правила дистанционного обслуживания размещаются на сайте Банка и в системе дистанционного обслуживания и являются неотъемлемой частью договора.</w:t>
      </w:r>
    </w:p>
    <w:p>
      <w:pPr>
        <w:ind w:firstLine="425"/>
      </w:pPr>
      <w:r>
        <w:t xml:space="preserve">3.3. Клиент вправе потребовать изменения или расторжения договора, если общие условия лишают его прав, обычно предоставляемых по договорам такого вида, либо содержат явно обременительные для него условия ((ст. 428 ГК РФ)).</w:t>
      </w:r>
    </w:p>
    <w:p>
      <w:pPr>
        <w:ind w:firstLine="425"/>
      </w:pPr>
      <w:r>
        <w:t xml:space="preserve">3.4. Изменения общих условий вступают в силу по истечении срока уведомления, установленного договором, и не применяются к операциям, совершённым до этой даты.</w:t>
      </w:r>
    </w:p>
    <w:p>
      <w:pPr>
        <w:ind w:firstLine="425"/>
      </w:pPr>
      <w:r>
        <w:t xml:space="preserve">3.5. Одностороннее увеличение процентной ставки, комиссий и иных платежей по договору с Клиентом-гражданином не допускается; уменьшение ставки по кредиту и снижение платы за услуги возможны без согласия Клиента.</w:t>
      </w:r>
    </w:p>
    <w:p>
      <w:pPr>
        <w:ind w:firstLine="425"/>
      </w:pPr>
      <w:r>
        <w:t xml:space="preserve">3.6. Соглашения об изменении и о расторжении договора совершаются в той же форме, что и сам договор ((ст. 452 ГК РФ)).</w:t>
      </w:r>
    </w:p>
    <w:p>
      <w:pPr>
        <w:pStyle w:val="ClauseHeading"/>
      </w:pPr>
      <w:r>
        <w:rPr>
          <w:b/>
        </w:rPr>
        <w:t xml:space="preserve">4. Банковский вклад: сумма, срок, ставка</w:t>
      </w:r>
    </w:p>
    <w:p>
      <w:pPr>
        <w:ind w:firstLine="425"/>
      </w:pPr>
      <w:r>
        <w:t xml:space="preserve">4.1. Банк принимает от Клиента (Вкладчика) денежную сумму ______ и обязуется возвратить её и выплатить проценты на условиях и в порядке, установленных настоящим договором ((ст. 834 ГК РФ)).</w:t>
      </w:r>
    </w:p>
    <w:p>
      <w:pPr>
        <w:ind w:firstLine="425"/>
      </w:pPr>
      <w:r>
        <w:t xml:space="preserve">4.2. Вид вклада: ______.</w:t>
      </w:r>
    </w:p>
    <w:p>
      <w:pPr>
        <w:ind w:firstLine="425"/>
      </w:pPr>
      <w:r>
        <w:t xml:space="preserve">4.3. Срок вклада: ______.</w:t>
      </w:r>
    </w:p>
    <w:p>
      <w:pPr>
        <w:ind w:firstLine="425"/>
      </w:pPr>
      <w:r>
        <w:t xml:space="preserve">4.4. Процентная ставка по вкладу: ______ процентов годовых.</w:t>
      </w:r>
    </w:p>
    <w:p>
      <w:pPr>
        <w:ind w:firstLine="425"/>
      </w:pPr>
      <w:r>
        <w:t xml:space="preserve">4.5. Договор банковского вклада считается заключённым с момента внесения суммы вклада в кассу Банка или зачисления её на счёт по вкладу.</w:t>
      </w:r>
    </w:p>
    <w:p>
      <w:pPr>
        <w:ind w:firstLine="425"/>
      </w:pPr>
      <w:r>
        <w:t xml:space="preserve">4.6. Договор банковского вклада заключается в письменной форме; несоблюдение письменной формы влечёт ничтожность договора.</w:t>
      </w:r>
    </w:p>
    <w:p>
      <w:pPr>
        <w:ind w:firstLine="425"/>
      </w:pPr>
      <w:r>
        <w:t xml:space="preserve">4.7. Внесение вклада удостоверяется сберегательной книжкой, сберегательным сертификатом либо иным выданным Банком документом, отвечающим требованиям закона и банковских правил.</w:t>
      </w:r>
    </w:p>
    <w:p>
      <w:pPr>
        <w:ind w:firstLine="425"/>
      </w:pPr>
      <w:r>
        <w:t xml:space="preserve">4.8. Банк не вправе в одностороннем порядке уменьшить размер процентов по срочному вкладу, внесённому гражданином, в течение срока вклада.</w:t>
      </w:r>
    </w:p>
    <w:p>
      <w:pPr>
        <w:pStyle w:val="ClauseHeading"/>
      </w:pPr>
      <w:r>
        <w:rPr>
          <w:b/>
        </w:rPr>
        <w:t xml:space="preserve">5. Начисление и выплата процентов по вкладу</w:t>
      </w:r>
    </w:p>
    <w:p>
      <w:pPr>
        <w:ind w:firstLine="425"/>
      </w:pPr>
      <w:r>
        <w:t xml:space="preserve">5.1. Проценты на сумму вклада начисляются со дня, следующего за днём её поступления в Банк, по день возврата Вкладчику включительно ((ст. 838 ГК РФ)).</w:t>
      </w:r>
    </w:p>
    <w:p>
      <w:pPr>
        <w:ind w:firstLine="425"/>
      </w:pPr>
      <w:r>
        <w:t xml:space="preserve">5.2. Порядок выплаты процентов: ______.</w:t>
      </w:r>
    </w:p>
    <w:p>
      <w:pPr>
        <w:ind w:firstLine="425"/>
      </w:pPr>
      <w:r>
        <w:t xml:space="preserve">5.3. При отсутствии в договоре условия о размере процентов Банк выплачивает проценты в размере ключевой ставки Банка России ((ст. 838 ГК РФ)).</w:t>
      </w:r>
    </w:p>
    <w:p>
      <w:pPr>
        <w:ind w:firstLine="425"/>
      </w:pPr>
      <w:r>
        <w:t xml:space="preserve">5.4. Невостребованные проценты увеличивают сумму вклада, на которую начисляются проценты, если договором не предусмотрена их выплата на отдельный счёт Вкладчика.</w:t>
      </w:r>
    </w:p>
    <w:p>
      <w:pPr>
        <w:ind w:firstLine="425"/>
      </w:pPr>
      <w:r>
        <w:t xml:space="preserve">5.5. По вкладу до востребования Банк вправе изменить размер процентов; уменьшенный размер применяется по истечении месяца с момента сообщения об этом Вкладчику, если иное не предусмотрено договором ((ст. 838 ГК РФ)).</w:t>
      </w:r>
    </w:p>
    <w:p>
      <w:pPr>
        <w:ind w:firstLine="425"/>
      </w:pPr>
      <w:r>
        <w:t xml:space="preserve">5.6. Расчёт процентов производится исходя из фактического количества календарных дней нахождения средств во вкладе и действительного числа календарных дней в году.</w:t>
      </w:r>
    </w:p>
    <w:p>
      <w:pPr>
        <w:ind w:firstLine="425"/>
      </w:pPr>
      <w:r>
        <w:t xml:space="preserve">5.7. Проценты, начисленные и не выплаченные к моменту возврата вклада, выплачиваются одновременно с суммой вклада.</w:t>
      </w:r>
    </w:p>
    <w:p>
      <w:pPr>
        <w:pStyle w:val="ClauseHeading"/>
      </w:pPr>
      <w:r>
        <w:rPr>
          <w:b/>
        </w:rPr>
        <w:t xml:space="preserve">6. Пополнение вклада и расходные операции</w:t>
      </w:r>
    </w:p>
    <w:p>
      <w:pPr>
        <w:ind w:firstLine="425"/>
      </w:pPr>
      <w:r>
        <w:t xml:space="preserve">6.1. Пополнение вклада и совершение расходных операций допускаются в пределах, установленных видом вклада: ______.</w:t>
      </w:r>
    </w:p>
    <w:p>
      <w:pPr>
        <w:ind w:firstLine="425"/>
      </w:pPr>
      <w:r>
        <w:t xml:space="preserve">6.2. Дополнительные взносы принимаются наличными в кассу Банка и безналичным перечислением; проценты на дополнительный взнос начисляются со дня, следующего за днём его поступления.</w:t>
      </w:r>
    </w:p>
    <w:p>
      <w:pPr>
        <w:ind w:firstLine="425"/>
      </w:pPr>
      <w:r>
        <w:t xml:space="preserve">6.3. Средства, поступившие во вклад от третьих лиц с указанием необходимых данных о счёте по вкладу, зачисляются Банком, а Вкладчик считается выразившим согласие на их получение.</w:t>
      </w:r>
    </w:p>
    <w:p>
      <w:pPr>
        <w:ind w:firstLine="425"/>
      </w:pPr>
      <w:r>
        <w:t xml:space="preserve">6.4. Снятие части вклада с сохранением договора допускается при условии поддержания неснижаемого остатка, установленного условиями вклада.</w:t>
      </w:r>
    </w:p>
    <w:p>
      <w:pPr>
        <w:ind w:firstLine="425"/>
      </w:pPr>
      <w:r>
        <w:t xml:space="preserve">6.5. Операции по вкладу совершаются при предъявлении документа, удостоверяющего личность Вкладчика, а также по доверенности, оформленной в соответствии с законом и банковскими правилами.</w:t>
      </w:r>
    </w:p>
    <w:p>
      <w:pPr>
        <w:ind w:firstLine="425"/>
      </w:pPr>
      <w:r>
        <w:t xml:space="preserve">6.6. При утрате сберегательной книжки или сертификата Банк выдаёт новый документ по письменному заявлению Вкладчика.</w:t>
      </w:r>
    </w:p>
    <w:p>
      <w:pPr>
        <w:pStyle w:val="ClauseHeading"/>
      </w:pPr>
      <w:r>
        <w:rPr>
          <w:b/>
        </w:rPr>
        <w:t xml:space="preserve">7. Порядок совершения операций по счёту</w:t>
      </w:r>
    </w:p>
    <w:p>
      <w:pPr>
        <w:ind w:firstLine="425"/>
      </w:pPr>
      <w:r>
        <w:t xml:space="preserve">7.1. Банк зачисляет поступившие на счёт средства не позднее дня, следующего за днём поступления в Банк соответствующего платёжного документа ((ст. 849 ГК РФ)).</w:t>
      </w:r>
    </w:p>
    <w:p>
      <w:pPr>
        <w:ind w:firstLine="425"/>
      </w:pPr>
      <w:r>
        <w:t xml:space="preserve">7.2. Распоряжение Клиента о перечислении или выдаче средств Банк исполняет не позднее дня, следующего за днём поступления распоряжения, если иной срок не установлен законом или договором ((ст. 849 ГК РФ)).</w:t>
      </w:r>
    </w:p>
    <w:p>
      <w:pPr>
        <w:ind w:firstLine="425"/>
      </w:pPr>
      <w:r>
        <w:t xml:space="preserve">7.3. Списание средств со счёта производится на основании распоряжения Клиента, а без такого распоряжения — по решению суда и в случаях, установленных законом или предусмотренных настоящим договором ((ст. 854 ГК РФ)).</w:t>
      </w:r>
    </w:p>
    <w:p>
      <w:pPr>
        <w:ind w:firstLine="425"/>
      </w:pPr>
      <w:r>
        <w:t xml:space="preserve">7.4. При недостаточности средств для удовлетворения всех предъявленных к счёту требований списание производится в очерёдности, установленной законом.</w:t>
      </w:r>
    </w:p>
    <w:p>
      <w:pPr>
        <w:ind w:firstLine="425"/>
      </w:pPr>
      <w:r>
        <w:t xml:space="preserve">7.5. Овердрафт (кредитование счёта при недостаточности средств): ______.</w:t>
      </w:r>
    </w:p>
    <w:p>
      <w:pPr>
        <w:ind w:firstLine="425"/>
      </w:pPr>
      <w:r>
        <w:t xml:space="preserve">7.6. За несвоевременное зачисление, необоснованное списание либо невыполнение указаний Клиента Банк уплачивает проценты на сумму нарушения ((ст. 856 ГК РФ)).</w:t>
      </w:r>
    </w:p>
    <w:p>
      <w:pPr>
        <w:pStyle w:val="ClauseHeading"/>
      </w:pPr>
      <w:r>
        <w:rPr>
          <w:b/>
        </w:rPr>
        <w:t xml:space="preserve">8. Кредит: сумма, срок, процентная ставка, ПСК</w:t>
      </w:r>
    </w:p>
    <w:p>
      <w:pPr>
        <w:ind w:firstLine="425"/>
      </w:pPr>
      <w:r>
        <w:t xml:space="preserve">8.1. Банк обязуется предоставить Клиенту (Заёмщику) денежные средства в размере ______, а Заёмщик обязуется возвратить полученную сумму и уплатить проценты за пользование кредитом ((ст. 819 ГК РФ)).</w:t>
      </w:r>
    </w:p>
    <w:p>
      <w:pPr>
        <w:ind w:firstLine="425"/>
      </w:pPr>
      <w:r>
        <w:t xml:space="preserve">8.2. Срок кредита: ______.</w:t>
      </w:r>
    </w:p>
    <w:p>
      <w:pPr>
        <w:ind w:firstLine="425"/>
      </w:pPr>
      <w:r>
        <w:t xml:space="preserve">8.3. Процентная ставка: ______ процентов годовых.</w:t>
      </w:r>
    </w:p>
    <w:p>
      <w:pPr>
        <w:ind w:firstLine="425"/>
      </w:pPr>
      <w:r>
        <w:t xml:space="preserve">8.4. Полная стоимость кредита: ______ процентов годовых.</w:t>
      </w:r>
    </w:p>
    <w:p>
      <w:pPr>
        <w:ind w:firstLine="425"/>
      </w:pPr>
      <w:r>
        <w:t xml:space="preserve">8.5. Полная стоимость кредита размещается в квадратной рамке в правом верхнем углу первой страницы индивидуальных условий ((ст. 6 353-ФЗ)).</w:t>
      </w:r>
    </w:p>
    <w:p>
      <w:pPr>
        <w:ind w:firstLine="425"/>
      </w:pPr>
      <w:r>
        <w:t xml:space="preserve">8.6. Цель кредита: ______.</w:t>
      </w:r>
    </w:p>
    <w:p>
      <w:pPr>
        <w:ind w:firstLine="425"/>
      </w:pPr>
      <w:r>
        <w:t xml:space="preserve">8.7. Кредитный договор заключается в письменной форме.</w:t>
      </w:r>
    </w:p>
    <w:p>
      <w:pPr>
        <w:ind w:firstLine="425"/>
      </w:pPr>
      <w:r>
        <w:t xml:space="preserve">8.8. Несоблюдение письменной формы влечёт ничтожность кредитного договора.</w:t>
      </w:r>
    </w:p>
    <w:p>
      <w:pPr>
        <w:ind w:firstLine="425"/>
      </w:pPr>
      <w:r>
        <w:t xml:space="preserve">8.9. Кредит предоставляется путём перечисления суммы на счёт Заёмщика.</w:t>
      </w:r>
    </w:p>
    <w:p>
      <w:pPr>
        <w:ind w:firstLine="425"/>
      </w:pPr>
      <w:r>
        <w:t xml:space="preserve">8.10. Датой предоставления кредита считается день зачисления средств на счёт.</w:t>
      </w:r>
    </w:p>
    <w:p>
      <w:pPr>
        <w:ind w:firstLine="425"/>
      </w:pPr>
      <w:r>
        <w:t xml:space="preserve">8.11. Проценты начисляются на остаток задолженности по основному долгу со дня, следующего за днём предоставления кредита, по день фактического возврата включительно.</w:t>
      </w:r>
    </w:p>
    <w:p>
      <w:pPr>
        <w:pStyle w:val="ClauseHeading"/>
      </w:pPr>
      <w:r>
        <w:rPr>
          <w:b/>
        </w:rPr>
        <w:t xml:space="preserve">9. Порядок погашения кредита и график платежей</w:t>
      </w:r>
    </w:p>
    <w:p>
      <w:pPr>
        <w:ind w:firstLine="425"/>
      </w:pPr>
      <w:r>
        <w:t xml:space="preserve">9.1. Погашение кредита производится способом: ______.</w:t>
      </w:r>
    </w:p>
    <w:p>
      <w:pPr>
        <w:ind w:firstLine="425"/>
      </w:pPr>
      <w:r>
        <w:t xml:space="preserve">9.2. График платежей с указанием дат и сумм платежей, а также размера основного долга и процентов в каждом платеже приводится в приложении к договору и является его неотъемлемой частью.</w:t>
      </w:r>
    </w:p>
    <w:p>
      <w:pPr>
        <w:ind w:firstLine="425"/>
      </w:pPr>
      <w:r>
        <w:t xml:space="preserve">9.3. Платёж считается исполненным в день поступления средств на корреспондентский счёт Банка либо в день списания средств со счёта Заёмщика, открытого в Банке.</w:t>
      </w:r>
    </w:p>
    <w:p>
      <w:pPr>
        <w:ind w:firstLine="425"/>
      </w:pPr>
      <w:r>
        <w:t xml:space="preserve">9.4. Если дата платежа приходится на нерабочий день, срок платежа переносится на ближайший следующий рабочий день без начисления неустойки ((ст. 193 ГК РФ)).</w:t>
      </w:r>
    </w:p>
    <w:p>
      <w:pPr>
        <w:ind w:firstLine="425"/>
      </w:pPr>
      <w:r>
        <w:t xml:space="preserve">9.5. При недостаточности суммы платежа поступившие средства направляются сначала на погашение издержек Банка по получению исполнения, затем на проценты, затем на основной долг ((ст. 319 ГК РФ)).</w:t>
      </w:r>
    </w:p>
    <w:p>
      <w:pPr>
        <w:ind w:firstLine="425"/>
      </w:pPr>
      <w:r>
        <w:t xml:space="preserve">9.6. По кредиту, предоставленному гражданину на цели, не связанные с предпринимательской деятельностью, неустойка погашается после основного долга и процентов ((ст. 21 353-ФЗ)).</w:t>
      </w:r>
    </w:p>
    <w:p>
      <w:pPr>
        <w:ind w:firstLine="425"/>
      </w:pPr>
      <w:r>
        <w:t xml:space="preserve">9.7. Банк бесплатно предоставляет Заёмщику информацию о размере текущей задолженности, о датах и суммах предстоящих платежей ((ст. 10 353-ФЗ)).</w:t>
      </w:r>
    </w:p>
    <w:p>
      <w:pPr>
        <w:pStyle w:val="ClauseHeading"/>
      </w:pPr>
      <w:r>
        <w:rPr>
          <w:b/>
        </w:rPr>
        <w:t xml:space="preserve">10. Обязанности клиента</w:t>
      </w:r>
    </w:p>
    <w:p>
      <w:pPr>
        <w:ind w:firstLine="425"/>
      </w:pPr>
      <w:r>
        <w:t xml:space="preserve">10.1. Клиент обязан: сохранять конфиденциальность средств доступа (карта, ПИН, коды из СМС — не сообщать никому, включая «сотрудников банка»); своевременно обновлять контактные данные и документы (идентификация по 115-ФЗ); представлять документы по запросу банка в рамках контроля; оплачивать услуги по тарифам.</w:t>
      </w:r>
    </w:p>
    <w:p>
      <w:pPr>
        <w:ind w:firstLine="425"/>
      </w:pPr>
      <w:r>
        <w:t xml:space="preserve">10.2. Передача доступа третьим лицам снимает с банка ответственность за операции.</w:t>
      </w:r>
    </w:p>
    <w:p>
      <w:pPr>
        <w:pStyle w:val="ClauseHeading"/>
      </w:pPr>
      <w:r>
        <w:rPr>
          <w:b/>
        </w:rPr>
        <w:t xml:space="preserve">11. Проценты, комиссии, изменение тарифов</w:t>
      </w:r>
    </w:p>
    <w:p>
      <w:pPr>
        <w:ind w:firstLine="425"/>
      </w:pPr>
      <w:r>
        <w:t xml:space="preserve">11.1. На остаток средств проценты начисляются, если предусмотрены тарифами (ст. 852 ГК РФ).</w:t>
      </w:r>
    </w:p>
    <w:p>
      <w:pPr>
        <w:ind w:firstLine="425"/>
      </w:pPr>
      <w:r>
        <w:t xml:space="preserve">11.2. Комиссии — по тарифам, действующим на дату операции; об изменении тарифов банк уведомляет не менее чем за 10 дней размещением на сайте и в приложении.</w:t>
      </w:r>
    </w:p>
    <w:p>
      <w:pPr>
        <w:ind w:firstLine="425"/>
      </w:pPr>
      <w:r>
        <w:t xml:space="preserve">11.3. Комиссии, не предусмотренные тарифами на дату операции, не взимаются; «заградительные» комиссии за непредставление документов по 115-ФЗ судами признаются неправомерными.</w:t>
      </w:r>
    </w:p>
    <w:p>
      <w:pPr>
        <w:pStyle w:val="ClauseHeading"/>
      </w:pPr>
      <w:r>
        <w:rPr>
          <w:b/>
        </w:rPr>
        <w:t xml:space="preserve">12. Банковская тайна и ПДн</w:t>
      </w:r>
    </w:p>
    <w:p>
      <w:pPr>
        <w:ind w:firstLine="425"/>
      </w:pPr>
      <w:r>
        <w:t xml:space="preserve">12.1. Банк гарантирует тайну счёта, операций и сведений о клиенте (ст. 857 ГК РФ); сведения предоставляются только клиенту, его представителям и органам в случаях, установленных законом.</w:t>
      </w:r>
    </w:p>
    <w:p>
      <w:pPr>
        <w:ind w:firstLine="425"/>
      </w:pPr>
      <w:r>
        <w:t xml:space="preserve">12.2. Обработка персональных данных — в соответствии со 152-ФЗ.</w:t>
      </w:r>
    </w:p>
    <w:p>
      <w:pPr>
        <w:pStyle w:val="ClauseHeading"/>
      </w:pPr>
      <w:r>
        <w:rPr>
          <w:b/>
        </w:rPr>
        <w:t xml:space="preserve">13. Расторжение и закрытие счёта</w:t>
      </w:r>
    </w:p>
    <w:p>
      <w:pPr>
        <w:ind w:firstLine="425"/>
      </w:pPr>
      <w:r>
        <w:t xml:space="preserve">13.1. Клиент вправе расторгнуть договор в любое время заявлением; остаток выдаётся или перечисляется в течение 7 дней (ст. 859 ГК РФ).</w:t>
      </w:r>
    </w:p>
    <w:p>
      <w:pPr>
        <w:ind w:firstLine="425"/>
      </w:pPr>
      <w:r>
        <w:t xml:space="preserve">13.2. Банк вправе расторгнуть договор в случаях, установленных законом (в т.ч. при отсутствии операций 2 года — с уведомлением).</w:t>
      </w:r>
    </w:p>
    <w:p>
      <w:pPr>
        <w:ind w:firstLine="425"/>
      </w:pPr>
      <w:r>
        <w:t xml:space="preserve">13.3. Закрытие счёта не прекращает обязанность сторон завершить расчёты.</w:t>
      </w:r>
    </w:p>
    <w:p>
      <w:pPr>
        <w:pStyle w:val="ClauseHeading"/>
      </w:pPr>
      <w:r>
        <w:rPr>
          <w:b/>
        </w:rPr>
        <w:t xml:space="preserve">14. Срок действия договора и его прекращение</w:t>
      </w:r>
    </w:p>
    <w:p>
      <w:pPr>
        <w:ind w:firstLine="425"/>
      </w:pPr>
      <w:r>
        <w:t xml:space="preserve">14.1. Договор вступает в силу с даты его подписания сторонами и действует до полного исполнения обязательств ((ст. 425 ГК РФ)).</w:t>
      </w:r>
    </w:p>
    <w:p>
      <w:pPr>
        <w:ind w:firstLine="425"/>
      </w:pPr>
      <w:r>
        <w:t xml:space="preserve">14.2. Клиент вправе в любое время расторгнуть договор банковского счёта на основании письменного заявления; остаток средств выдаётся Клиенту либо перечисляется на указанный им счёт не позднее 7 дней с даты получения заявления ((ст. 859 ГК РФ)).</w:t>
      </w:r>
    </w:p>
    <w:p>
      <w:pPr>
        <w:ind w:firstLine="425"/>
      </w:pPr>
      <w:r>
        <w:t xml:space="preserve">14.3. Наличие неисполненных распоряжений и предъявленных к счёту требований не препятствует расторжению договора по заявлению Клиента.</w:t>
      </w:r>
    </w:p>
    <w:p>
      <w:pPr>
        <w:ind w:firstLine="425"/>
      </w:pPr>
      <w:r>
        <w:t xml:space="preserve">14.4. Банк вправе расторгнуть договор банковского счёта в случаях, предусмотренных законом, письменно уведомив Клиента; договор считается расторгнутым по истечении 60 дней с даты направления уведомления ((ст. 859 ГК РФ)).</w:t>
      </w:r>
    </w:p>
    <w:p>
      <w:pPr>
        <w:ind w:firstLine="425"/>
      </w:pPr>
      <w:r>
        <w:t xml:space="preserve">14.5. Договор банковского вклада прекращается возвратом суммы вклада и выплатой начисленных процентов.</w:t>
      </w:r>
    </w:p>
    <w:p>
      <w:pPr>
        <w:ind w:firstLine="425"/>
      </w:pPr>
      <w:r>
        <w:t xml:space="preserve">14.6. Кредитный договор прекращается надлежащим исполнением Заёмщиком обязательств по возврату кредита и уплате процентов ((ст. 408 ГК РФ)).</w:t>
      </w:r>
    </w:p>
    <w:p>
      <w:pPr>
        <w:ind w:firstLine="425"/>
      </w:pPr>
      <w:r>
        <w:t xml:space="preserve">14.7. Прекращение договора не освобождает стороны от ответственности за нарушения, допущенные до его прекращения, и не прекращает обязанность завершить взаимные расчёты ((ст. 453 ГК РФ)).</w:t>
      </w:r>
    </w:p>
    <w:p>
      <w:pPr>
        <w:pStyle w:val="ClauseHeading"/>
      </w:pPr>
      <w:r>
        <w:rPr>
          <w:b/>
        </w:rPr>
        <w:t xml:space="preserve">15. Ответственность за просрочку</w:t>
      </w:r>
    </w:p>
    <w:p>
      <w:pPr>
        <w:ind w:firstLine="425"/>
      </w:pPr>
      <w:r>
        <w:t xml:space="preserve">15.1. За нарушение денежных обязательств виновная сторона уплачивает неустойку ______% от суммы задолженности за каждый день просрочки; за нарушение неденежных обязательств — возмещает убытки в полном объёме.</w:t>
      </w:r>
    </w:p>
    <w:p>
      <w:pPr>
        <w:ind w:firstLine="425"/>
      </w:pPr>
      <w:r>
        <w:t xml:space="preserve">15.2. Уплата неустойки не освобождает от исполнения обязательства в натуре (ст. 396 ГК РФ).</w:t>
      </w:r>
    </w:p>
    <w:p>
      <w:pPr>
        <w:ind w:firstLine="425"/>
      </w:pPr>
      <w:r>
        <w:t xml:space="preserve">15.3. Проценты по ст. 395 ГК РФ начисляются в части, не покрытой неустойкой.</w:t>
      </w:r>
    </w:p>
    <w:p>
      <w:pPr>
        <w:pStyle w:val="ClauseHeading"/>
      </w:pPr>
      <w:r>
        <w:rPr>
          <w:b/>
        </w:rPr>
        <w:t xml:space="preserve">16. Обстоятельства непреодолимой силы</w:t>
      </w:r>
    </w:p>
    <w:p>
      <w:pPr>
        <w:ind w:firstLine="425"/>
      </w:pPr>
      <w:r>
        <w:t xml:space="preserve">16.1. Сторона освобождается от ответственности за неисполнение, вызванное обстоятельствами непреодолимой силы (стихийные бедствия, военные действия, акты органов власти, запретительные меры), при условии уведомления другой стороны в течение 10 дней с подтверждением компетентным органом (ТПП РФ).</w:t>
      </w:r>
    </w:p>
    <w:p>
      <w:pPr>
        <w:ind w:firstLine="425"/>
      </w:pPr>
      <w:r>
        <w:t xml:space="preserve">16.2. Срок исполнения отодвигается соразмерно действию обстоятельств; при их длительности свыше 60 дней любая сторона вправе отказаться от договора без возмещения убытков (ст. 401 ГК РФ).</w:t>
      </w:r>
    </w:p>
    <w:p>
      <w:pPr>
        <w:pStyle w:val="ClauseHeading"/>
      </w:pPr>
      <w:r>
        <w:rPr>
          <w:b/>
        </w:rPr>
        <w:t xml:space="preserve">17. Претензионный порядок и разрешение споров</w:t>
      </w:r>
    </w:p>
    <w:p>
      <w:pPr>
        <w:ind w:firstLine="425"/>
      </w:pPr>
      <w:r>
        <w:t xml:space="preserve">17.1. Стороны принимают меры к урегулированию разногласий путём переговоров.</w:t>
      </w:r>
    </w:p>
    <w:p>
      <w:pPr>
        <w:ind w:firstLine="425"/>
      </w:pPr>
      <w:r>
        <w:t xml:space="preserve">17.2. Досудебный претензионный порядок обязателен: претензия направляется в письменной форме, срок ответа — 15 календарных дней с даты её получения.</w:t>
      </w:r>
    </w:p>
    <w:p>
      <w:pPr>
        <w:ind w:firstLine="425"/>
      </w:pPr>
      <w:r>
        <w:t xml:space="preserve">17.3. Споры с участием Клиента-гражданина по имущественным требованиям к Банку в пределах суммы, установленной законом, до обращения в суд рассматриваются финансовым уполномоченным ((ст. 15 123-ФЗ)).</w:t>
      </w:r>
    </w:p>
    <w:p>
      <w:pPr>
        <w:ind w:firstLine="425"/>
      </w:pPr>
      <w:r>
        <w:t xml:space="preserve">17.4. Неурегулированные споры передаются в суд по правилам подсудности, установленным процессуальным законодательством ((ст. 32 ГПК РФ), (ст. 37 АПК РФ)).</w:t>
      </w:r>
    </w:p>
    <w:p>
      <w:pPr>
        <w:ind w:firstLine="425"/>
      </w:pPr>
      <w:r>
        <w:t xml:space="preserve">17.5. Иск Клиента-гражданина о защите прав потребителя может быть предъявлен по месту его жительства или по месту заключения договора; условие договора об изменении такой подсудности не применяется.</w:t>
      </w:r>
    </w:p>
    <w:p>
      <w:pPr>
        <w:ind w:firstLine="425"/>
      </w:pPr>
      <w:r>
        <w:t xml:space="preserve">17.6. Судебные расходы распределяются между сторонами в порядке, установленном процессуальным законодательством.</w:t>
      </w:r>
    </w:p>
    <w:p>
      <w:pPr>
        <w:pStyle w:val="ClauseHeading"/>
      </w:pPr>
      <w:r>
        <w:rPr>
          <w:b/>
        </w:rPr>
        <w:t xml:space="preserve">18. Юридически значимые сообщения</w:t>
      </w:r>
    </w:p>
    <w:p>
      <w:pPr>
        <w:ind w:firstLine="425"/>
      </w:pPr>
      <w:r>
        <w:t xml:space="preserve">18.1. Заявления, уведомления и претензии направляются по адресам, указанным в реквизитах, заказным письмом, вручением под расписку либо на согласованные адреса электронной почты (сообщения с них признаются исходящими от стороны).</w:t>
      </w:r>
    </w:p>
    <w:p>
      <w:pPr>
        <w:ind w:firstLine="425"/>
      </w:pPr>
      <w:r>
        <w:t xml:space="preserve">18.2. Сообщение считается доставленным и в случаях, когда оно поступило адресату, но не было вручено по зависящим от него причинам (ст. 165.1 ГК РФ).</w:t>
      </w:r>
    </w:p>
    <w:p>
      <w:pPr>
        <w:ind w:firstLine="425"/>
      </w:pPr>
      <w:r>
        <w:t xml:space="preserve">18.3. О смене реквизитов сторона уведомляет в течение 5 рабочих дней; риск неуведомления несёт сменившая сторона.</w:t>
      </w:r>
    </w:p>
    <w:p>
      <w:pPr>
        <w:pStyle w:val="ClauseHeading"/>
      </w:pPr>
      <w:r>
        <w:rPr>
          <w:b/>
        </w:rPr>
        <w:t xml:space="preserve">19. Заключительные положения</w:t>
      </w:r>
    </w:p>
    <w:p>
      <w:pPr>
        <w:ind w:firstLine="425"/>
      </w:pPr>
      <w:r>
        <w:t xml:space="preserve">19.1. Договор вступает в силу с момента подписания и действует до полного исполнения обязательств.</w:t>
      </w:r>
    </w:p>
    <w:p>
      <w:pPr>
        <w:ind w:firstLine="425"/>
      </w:pPr>
      <w:r>
        <w:t xml:space="preserve">19.2. Изменения и дополнения — в письменной форме за подписью обеих сторон.</w:t>
      </w:r>
    </w:p>
    <w:p>
      <w:pPr>
        <w:ind w:firstLine="425"/>
      </w:pPr>
      <w:r>
        <w:t xml:space="preserve">19.3. Недействительность отдельного условия не влечёт недействительности договора в целом (ст. 180 ГК РФ).</w:t>
      </w:r>
    </w:p>
    <w:p>
      <w:pPr>
        <w:ind w:firstLine="425"/>
      </w:pPr>
      <w:r>
        <w:t xml:space="preserve">19.4. Во всём, не урегулированном договором, стороны руководствуются законодательством РФ.</w:t>
      </w:r>
    </w:p>
    <w:p>
      <w:pPr>
        <w:ind w:firstLine="425"/>
      </w:pPr>
      <w:r>
        <w:t xml:space="preserve">19.5. Договор составлен в двух экземплярах равной силы.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Тарифы банковского обслуживания</w:t>
      </w:r>
    </w:p>
    <w:p>
      <w:pPr>
        <w:ind w:firstLine="425"/>
      </w:pPr>
      <w:r>
        <w:t xml:space="preserve">Тарифы являются неотъемлемой частью договора и применяются в редакции, действующей на дату совершения операции.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03"/>
        <w:gridCol w:w="2678"/>
        <w:gridCol w:w="2410"/>
        <w:gridCol w:w="1607"/>
        <w:gridCol w:w="2142"/>
      </w:tblGrid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Услуга (операция)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измерения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Тариф, руб.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Порядок взимания</w:t>
            </w: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График платежей по кредиту</w:t>
      </w:r>
    </w:p>
    <w:p>
      <w:pPr>
        <w:ind w:firstLine="425"/>
      </w:pPr>
      <w:r>
        <w:t xml:space="preserve">График является неотъемлемой частью кредитного договора и выдаётся Заёмщику при предоставлении кредита, а также после каждого частичного досрочного погашения.</w:t>
      </w:r>
    </w:p>
    <w:p>
      <w:pPr>
        <w:ind w:firstLine="425"/>
      </w:pPr>
      <w:r>
        <w:t xml:space="preserve">Сумма кредита: ______. Процентная ставка: ______ % годовых. Полная стоимость кредита: ______ % годовых.</w:t>
      </w:r>
    </w:p>
    <w:p>
      <w:pPr>
        <w:ind w:firstLine="425"/>
      </w:pPr>
      <w:r>
        <w:t xml:space="preserve">Срок кредита: ______. Способ погашения: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02"/>
        <w:gridCol w:w="1807"/>
        <w:gridCol w:w="1807"/>
        <w:gridCol w:w="1607"/>
        <w:gridCol w:w="2008"/>
        <w:gridCol w:w="1807"/>
      </w:tblGrid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платежа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Основной долг руб.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Проценты руб.</w:t>
            </w:r>
          </w:p>
        </w:tc>
        <w:tc>
          <w:tcPr>
            <w:tcW w:w="10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Всего к уплате руб.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Остаток долга руб.</w:t>
            </w: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возврату по графику: ______________ руб., в том числе проценты ______________ руб.</w:t>
      </w:r>
    </w:p>
    <w:p>
      <w:pPr>
        <w:ind w:firstLine="425"/>
      </w:pPr>
      <w:r>
        <w:t xml:space="preserve">График подписан обеими сторонами и заменяется новым при изменении суммы или срока кредита.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Перечень документов, представляемых по запросу банка</w:t>
      </w:r>
    </w:p>
    <w:p>
      <w:pPr>
        <w:ind w:firstLine="425"/>
      </w:pPr>
      <w:r>
        <w:t xml:space="preserve">Опись используется при передаче в банк документов по запросу в рамках контроля операций, а также при обращении об устранении оснований для отказа в проведении операции.</w:t>
      </w:r>
    </w:p>
    <w:p>
      <w:pPr>
        <w:ind w:firstLine="425"/>
      </w:pPr>
      <w:r>
        <w:t xml:space="preserve">Клиент: ______. Банк: ______.</w:t>
      </w:r>
    </w:p>
    <w:p>
      <w:pPr>
        <w:ind w:firstLine="425"/>
      </w:pPr>
      <w:r>
        <w:t xml:space="preserve">Дата передачи документов: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2871"/>
        <w:gridCol w:w="2256"/>
        <w:gridCol w:w="1436"/>
        <w:gridCol w:w="2461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1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(номер дата)</w:t>
            </w:r>
          </w:p>
        </w:tc>
        <w:tc>
          <w:tcPr>
            <w:tcW w:w="7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листов</w:t>
            </w:r>
          </w:p>
        </w:tc>
        <w:tc>
          <w:tcPr>
            <w:tcW w:w="12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банка о принятии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Документы переданы в ответ на запрос банка от «____» __________ 20____ г. № ____________.</w:t>
      </w:r>
    </w:p>
    <w:p>
      <w:pPr>
        <w:ind w:firstLine="425"/>
      </w:pPr>
      <w:r>
        <w:t xml:space="preserve">Экземпляр описи с отметкой банка о принятии остаётся у клиента и подтверждает дату представления документов.</w:t>
      </w:r>
    </w:p>
    <w:p>
      <w:pPr>
        <w:pStyle w:val="ClauseHeading"/>
      </w:pPr>
      <w:r>
        <w:rPr>
          <w:b/>
        </w:rPr>
        <w:t xml:space="preserve">20.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Клиент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Клиент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(банковский)» с сайта primadoc.ru. Документ, заполненный под вашу ситуацию, собирается в конструкторе: https://primadoc.ru/doc/dogovor-bankovskiy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(банковский) — пустой бланк</dc:title>
  <dc:creator>Примадок</dc:creator>
  <dcterms:created xsi:type="dcterms:W3CDTF">2026-09-12T08:05:59Z</dcterms:created>
</cp:coreProperties>
</file>