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 предоставлении труда работников (персонала)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«Исполнитель (ЧАЗ/направляющая сторона)», а также __________, __________ г.р., паспорт __________, выдан __________ __________, зарегистрирован(-а) по адресу: __________, именуемый(-ая) в дальнейшем «Заказчик (принимающая сторона)»,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(аккредитация: ______) направляет временно своих работников: ______ — с их согласия к ______ для выполнения трудовых функций в интересах, под управлением и контролем Заказчика (ст. 56.1, гл. 53.1 ТК РФ; ст. 18.1 Закона о занятости).</w:t>
      </w:r>
    </w:p>
    <w:p>
      <w:pPr>
        <w:ind w:firstLine="425"/>
      </w:pPr>
      <w:r>
        <w:t xml:space="preserve">1.2. Срок: ______; место работы: ______.</w:t>
      </w:r>
    </w:p>
    <w:p>
      <w:pPr>
        <w:ind w:firstLine="425"/>
      </w:pPr>
      <w:r>
        <w:t xml:space="preserve">1.3. Заёмный труд вне разрешённых случаев запрещён.</w:t>
      </w:r>
    </w:p>
    <w:p>
      <w:pPr>
        <w:pStyle w:val="ClauseHeading"/>
      </w:pPr>
      <w:r>
        <w:rPr>
          <w:b/>
        </w:rPr>
        <w:t xml:space="preserve">2. Конфиденциальность и данные работников</w:t>
      </w:r>
    </w:p>
    <w:p>
      <w:pPr>
        <w:ind w:firstLine="425"/>
      </w:pPr>
      <w:r>
        <w:t xml:space="preserve">2.1. Стороны обеспечивают конфиденциальность условий договора и персональных данных направляемых работников; обработка ПДн — по поручению (ч. 3 ст. 6 152-ФЗ) с обязательными условиями о мерах защиты.</w:t>
      </w:r>
    </w:p>
    <w:p>
      <w:pPr>
        <w:pStyle w:val="ClauseHeading"/>
      </w:pPr>
      <w:r>
        <w:rPr>
          <w:b/>
        </w:rPr>
        <w:t xml:space="preserve">3. Условия труда и охрана труда</w:t>
      </w:r>
    </w:p>
    <w:p>
      <w:pPr>
        <w:ind w:firstLine="425"/>
      </w:pPr>
      <w:r>
        <w:t xml:space="preserve">3.1. Принимающая сторона обеспечивает направленным работникам: безопасные условия и охрану труда, инструктажи, СИЗ — наравне со своими работниками; расследование несчастных случаев — комиссией с участием направляющей стороны.</w:t>
      </w:r>
    </w:p>
    <w:p>
      <w:pPr>
        <w:ind w:firstLine="425"/>
      </w:pPr>
      <w:r>
        <w:t xml:space="preserve">3.2. Сведения об условиях труда (СОУТ, вредность) предоставляются исполнителю до направления — они включаются в допсоглашения с работниками.</w:t>
      </w:r>
    </w:p>
    <w:p>
      <w:pPr>
        <w:pStyle w:val="ClauseHeading"/>
      </w:pPr>
      <w:r>
        <w:rPr>
          <w:b/>
        </w:rPr>
        <w:t xml:space="preserve">4. Замена и отзыв работников</w:t>
      </w:r>
    </w:p>
    <w:p>
      <w:pPr>
        <w:ind w:firstLine="425"/>
      </w:pPr>
      <w:r>
        <w:t xml:space="preserve">4.1. Исполнитель заменяет работника в течение 3 рабочих дней при: длительной нетрудоспособности, несоответствии квалификации (мотивированная заявка заказчика), нарушении правил заказчика.</w:t>
      </w:r>
    </w:p>
    <w:p>
      <w:pPr>
        <w:ind w:firstLine="425"/>
      </w:pPr>
      <w:r>
        <w:t xml:space="preserve">4.2. Отзыв работника без замены — уменьшение оплаты с даты отзыва.</w:t>
      </w:r>
    </w:p>
    <w:p>
      <w:pPr>
        <w:ind w:firstLine="425"/>
      </w:pPr>
      <w:r>
        <w:t xml:space="preserve">4.3. Заказчик не вправе направлять работников к третьим лицам («субаутстаффинг» запрещён).</w:t>
      </w:r>
    </w:p>
    <w:p>
      <w:pPr>
        <w:pStyle w:val="ClauseHeading"/>
      </w:pPr>
      <w:r>
        <w:rPr>
          <w:b/>
        </w:rPr>
        <w:t xml:space="preserve">5. Учёт времени и документооборот</w:t>
      </w:r>
    </w:p>
    <w:p>
      <w:pPr>
        <w:ind w:firstLine="425"/>
      </w:pPr>
      <w:r>
        <w:t xml:space="preserve">5.1. Учёт рабочего времени ведёт заказчик с передачей табелей исполнителю до 3 числа следующего месяца — они основание расчёта; разногласия по табелю разрешаются до 10 числа.</w:t>
      </w:r>
    </w:p>
    <w:p>
      <w:pPr>
        <w:ind w:firstLine="425"/>
      </w:pPr>
      <w:r>
        <w:t xml:space="preserve">5.2. Исполнитель по запросу подтверждает: отсутствие задолженности по зарплате и взносам, действительность аккредитации (ежеквартально).</w:t>
      </w:r>
    </w:p>
    <w:p>
      <w:pPr>
        <w:pStyle w:val="ClauseHeading"/>
      </w:pPr>
      <w:r>
        <w:rPr>
          <w:b/>
        </w:rPr>
        <w:t xml:space="preserve">6. Заключительные положения</w:t>
      </w:r>
    </w:p>
    <w:p>
      <w:pPr>
        <w:ind w:firstLine="425"/>
      </w:pPr>
      <w:r>
        <w:t xml:space="preserve">6.1. Договор не создаёт трудовых отношений между Заказчиком и направленными работниками; сведения о работе у Заказчика вносятся в трудовой договор работника дополнительным соглашением Исполнителя.</w:t>
      </w:r>
    </w:p>
    <w:p>
      <w:pPr>
        <w:ind w:firstLine="425"/>
      </w:pPr>
      <w:r>
        <w:t xml:space="preserve">6.2. Претензионный порядок — 15 дней; споры — арбитражный суд.</w:t>
      </w:r>
    </w:p>
    <w:p>
      <w:pPr>
        <w:ind w:firstLine="425"/>
      </w:pPr>
      <w:r>
        <w:t xml:space="preserve">6.3. При отзыве аккредитации Исполнителя договор прекращается с завершением текущего месяца направления.</w:t>
      </w:r>
    </w:p>
    <w:p>
      <w:pPr>
        <w:pStyle w:val="ClauseHeading"/>
      </w:pPr>
      <w:r>
        <w:rPr>
          <w:b/>
        </w:rPr>
        <w:t xml:space="preserve">7. Обстоятельства непреодолимой силы</w:t>
      </w:r>
    </w:p>
    <w:p>
      <w:pPr>
        <w:ind w:firstLine="425"/>
      </w:pPr>
      <w:r>
        <w:t xml:space="preserve">7.1. Сторона освобождается от ответственности за неисполнение, вызванное непреодолимой силой, при уведомлении другой стороны в течение 10 дней с подтверждением компетентным органом.</w:t>
      </w:r>
    </w:p>
    <w:p>
      <w:pPr>
        <w:ind w:firstLine="425"/>
      </w:pPr>
      <w:r>
        <w:t xml:space="preserve">7.2. Срок исполнения отодвигается соразмерно; при длительности свыше 60 дней любая сторона вправе отказаться от договора (ст. 401 ГК РФ).</w:t>
      </w:r>
    </w:p>
    <w:p>
      <w:pPr>
        <w:pStyle w:val="ClauseHeading"/>
      </w:pPr>
      <w:r>
        <w:rPr>
          <w:b/>
        </w:rPr>
        <w:t xml:space="preserve">8. Юридически значимые сообщения</w:t>
      </w:r>
    </w:p>
    <w:p>
      <w:pPr>
        <w:ind w:firstLine="425"/>
      </w:pPr>
      <w:r>
        <w:t xml:space="preserve">8.1. Уведомления и претензии направляются по адресам из реквизитов заказным письмом, вручением либо на согласованные адреса электронной почты.</w:t>
      </w:r>
    </w:p>
    <w:p>
      <w:pPr>
        <w:ind w:firstLine="425"/>
      </w:pPr>
      <w:r>
        <w:t xml:space="preserve">8.2. Сообщение считается доставленным и когда оно поступило, но не вручено по зависящим от адресата причинам (ст. 165.1 ГК РФ).</w:t>
      </w:r>
    </w:p>
    <w:p>
      <w:pPr>
        <w:ind w:firstLine="425"/>
      </w:pPr>
      <w:r>
        <w:t xml:space="preserve">8.3. О смене реквизитов — уведомление в 5 рабочих дней.</w:t>
      </w:r>
    </w:p>
    <w:p>
      <w:pPr>
        <w:pStyle w:val="ClauseHeading"/>
      </w:pPr>
      <w:r>
        <w:rPr>
          <w:b/>
        </w:rPr>
        <w:t xml:space="preserve">9. Правовой режим договора и запрет заёмного труда</w:t>
      </w:r>
    </w:p>
    <w:p>
      <w:pPr>
        <w:ind w:firstLine="425"/>
      </w:pPr>
      <w:r>
        <w:t xml:space="preserve">9.1. Заёмный труд запрещён.</w:t>
      </w:r>
    </w:p>
    <w:p>
      <w:pPr>
        <w:ind w:firstLine="425"/>
      </w:pPr>
      <w:r>
        <w:t xml:space="preserve">9.2. Заёмный труд — это труд работника по распоряжению работодателя в интересах, под управлением и контролем лица, не являющегося работодателем этого работника (ст. 56.1 ТК РФ).</w:t>
      </w:r>
    </w:p>
    <w:p>
      <w:pPr>
        <w:ind w:firstLine="425"/>
      </w:pPr>
      <w:r>
        <w:t xml:space="preserve">9.3. Настоящий договор является договором о предоставлении труда работников (персонала) и заключается исключительно в случаях и на условиях, прямо разрешённых законом.</w:t>
      </w:r>
    </w:p>
    <w:p>
      <w:pPr>
        <w:ind w:firstLine="425"/>
      </w:pPr>
      <w:r>
        <w:t xml:space="preserve">9.4. Правовое положение Исполнителя: ______.</w:t>
      </w:r>
    </w:p>
    <w:p>
      <w:pPr>
        <w:ind w:firstLine="425"/>
      </w:pPr>
      <w:r>
        <w:t xml:space="preserve">9.5. Осуществлять деятельность по предоставлению труда работников вправе только такие лица.</w:t>
      </w:r>
    </w:p>
    <w:p>
      <w:pPr>
        <w:ind w:firstLine="425"/>
      </w:pPr>
      <w:r>
        <w:t xml:space="preserve">9.6. Направление работников по договору, не отвечающему требованиям настоящего раздела, влечёт признание отношений трудовыми между направленными работниками и Заказчиком, доначисление налогов и взносов, а также административную ответственность обеих сторон.</w:t>
      </w:r>
    </w:p>
    <w:p>
      <w:pPr>
        <w:ind w:firstLine="425"/>
      </w:pPr>
      <w:r>
        <w:t xml:space="preserve">9.7. Направление работника к третьему лицу принимающей стороной не допускается: перенаправление персонала по цепочке договоров запрещено.</w:t>
      </w:r>
    </w:p>
    <w:p>
      <w:pPr>
        <w:ind w:firstLine="425"/>
      </w:pPr>
      <w:r>
        <w:t xml:space="preserve">9.8. Стороны подтверждают, что настоящий договор не прикрывает собой выполнение работ или оказание услуг: предметом является предоставление труда работников, а не результат их деятельности.</w:t>
      </w:r>
    </w:p>
    <w:p>
      <w:pPr>
        <w:pStyle w:val="ClauseHeading"/>
      </w:pPr>
      <w:r>
        <w:rPr>
          <w:b/>
        </w:rPr>
        <w:t xml:space="preserve">10. Требования к частному агентству занятости</w:t>
      </w:r>
    </w:p>
    <w:p>
      <w:pPr>
        <w:ind w:firstLine="425"/>
      </w:pPr>
      <w:r>
        <w:t xml:space="preserve">10.1. Исполнитель является частным агентством занятости, прошедшим аккредитацию на право осуществления деятельности по предоставлению труда работников: ______.</w:t>
      </w:r>
    </w:p>
    <w:p>
      <w:pPr>
        <w:ind w:firstLine="425"/>
      </w:pPr>
      <w:r>
        <w:t xml:space="preserve">10.2. Исполнитель подтверждает соответствие условиям аккредитации: уставный капитал не менее одного миллиона рублей, отсутствие задолженности по налогам, сборам и страховым взносам, наличие у руководителя высшего образования и стажа работы в области трудоустройства не менее двух лет за последние три года.</w:t>
      </w:r>
    </w:p>
    <w:p>
      <w:pPr>
        <w:ind w:firstLine="425"/>
      </w:pPr>
      <w:r>
        <w:t xml:space="preserve">10.3. Исполнитель не применяет специальные налоговые режимы и подтверждает это по требованию Заказчика.</w:t>
      </w:r>
    </w:p>
    <w:p>
      <w:pPr>
        <w:ind w:firstLine="425"/>
      </w:pPr>
      <w:r>
        <w:t xml:space="preserve">10.4. Исполнитель обязан незамедлительно уведомить Заказчика о приостановлении или аннулировании аккредитации.</w:t>
      </w:r>
    </w:p>
    <w:p>
      <w:pPr>
        <w:ind w:firstLine="425"/>
      </w:pPr>
      <w:r>
        <w:t xml:space="preserve">10.5. С даты аннулирования направление новых работников прекращается.</w:t>
      </w:r>
    </w:p>
    <w:p>
      <w:pPr>
        <w:ind w:firstLine="425"/>
      </w:pPr>
      <w:r>
        <w:t xml:space="preserve">10.6. Исполнитель ежеквартально по запросу Заказчика представляет выписку из реестра аккредитованных частных агентств занятости.</w:t>
      </w:r>
    </w:p>
    <w:p>
      <w:pPr>
        <w:pStyle w:val="ClauseHeading"/>
      </w:pPr>
      <w:r>
        <w:rPr>
          <w:b/>
        </w:rPr>
        <w:t xml:space="preserve">11. Направление работников к аффилированному лицу</w:t>
      </w:r>
    </w:p>
    <w:p>
      <w:pPr>
        <w:ind w:firstLine="425"/>
      </w:pPr>
      <w:r>
        <w:t xml:space="preserve">11.1. Исполнитель не является частным агентством занятости и направляет работников на основании связи сторон: ______.</w:t>
      </w:r>
    </w:p>
    <w:p>
      <w:pPr>
        <w:ind w:firstLine="425"/>
      </w:pPr>
      <w:r>
        <w:t xml:space="preserve">11.2. Направление допускается к юридическому лицу, являющемуся аффилированным по отношению к Исполнителю, либо к стороне акционерного соглашения, участником которого является Исполнитель.</w:t>
      </w:r>
    </w:p>
    <w:p>
      <w:pPr>
        <w:ind w:firstLine="425"/>
      </w:pPr>
      <w:r>
        <w:t xml:space="preserve">11.3. Стороны представляют друг другу документы, подтверждающие аффилированность или участие в акционерном соглашении, на дату заключения договора и обновляют их при изменении структуры владения.</w:t>
      </w:r>
    </w:p>
    <w:p>
      <w:pPr>
        <w:ind w:firstLine="425"/>
      </w:pPr>
      <w:r>
        <w:t xml:space="preserve">11.4. При утрате аффилированности направление новых работников прекращается, а направленные ранее работники отзываются в срок не более тридцати дней.</w:t>
      </w:r>
    </w:p>
    <w:p>
      <w:pPr>
        <w:ind w:firstLine="425"/>
      </w:pPr>
      <w:r>
        <w:t xml:space="preserve">11.5. Условия направления работников между аффилированными лицами не могут быть хуже условий, установленных трудовым законодательством для направляемых работников.</w:t>
      </w:r>
    </w:p>
    <w:p>
      <w:pPr>
        <w:pStyle w:val="ClauseHeading"/>
      </w:pPr>
      <w:r>
        <w:rPr>
          <w:b/>
        </w:rPr>
        <w:t xml:space="preserve">12. Порядок направления работников</w:t>
      </w:r>
    </w:p>
    <w:p>
      <w:pPr>
        <w:ind w:firstLine="425"/>
      </w:pPr>
      <w:r>
        <w:t xml:space="preserve">12.1. Направление осуществляется по заявке Заказчика, содержащей профессии, квалификацию, численность, срок и место выполнения трудовой функции.</w:t>
      </w:r>
    </w:p>
    <w:p>
      <w:pPr>
        <w:ind w:firstLine="425"/>
      </w:pPr>
      <w:r>
        <w:t xml:space="preserve">12.2. Основание направления по настоящему договору: ______.</w:t>
      </w:r>
    </w:p>
    <w:p>
      <w:pPr>
        <w:ind w:firstLine="425"/>
      </w:pPr>
      <w:r>
        <w:t xml:space="preserve">12.3. Численность направляемых работников: ______ человек.</w:t>
      </w:r>
    </w:p>
    <w:p>
      <w:pPr>
        <w:ind w:firstLine="425"/>
      </w:pPr>
      <w:r>
        <w:t xml:space="preserve">12.4. Режим работы у Заказчика: ______.</w:t>
      </w:r>
    </w:p>
    <w:p>
      <w:pPr>
        <w:ind w:firstLine="425"/>
      </w:pPr>
      <w:r>
        <w:t xml:space="preserve">12.5. Направление работника допускается только с его письменного согласия и оформляется дополнительным соглашением к его трудовому договору с указанием сведений о Заказчике и о характере предстоящей работы.</w:t>
      </w:r>
    </w:p>
    <w:p>
      <w:pPr>
        <w:ind w:firstLine="425"/>
      </w:pPr>
      <w:r>
        <w:t xml:space="preserve">12.6. Направление работников без их согласия, а равно направление на условиях худших, чем предусмотрено дополнительным соглашением, не допускается.</w:t>
      </w:r>
    </w:p>
    <w:p>
      <w:pPr>
        <w:ind w:firstLine="425"/>
      </w:pPr>
      <w:r>
        <w:t xml:space="preserve">12.7. Работник направляется на срок, не превышающий срока, установленного разделом о сроках направления настоящего договора.</w:t>
      </w:r>
    </w:p>
    <w:p>
      <w:pPr>
        <w:pStyle w:val="ClauseHeading"/>
      </w:pPr>
      <w:r>
        <w:rPr>
          <w:b/>
        </w:rPr>
        <w:t xml:space="preserve">13. Состав направляемого персонала</w:t>
      </w:r>
    </w:p>
    <w:p>
      <w:pPr>
        <w:ind w:firstLine="425"/>
      </w:pPr>
      <w:r>
        <w:t xml:space="preserve">13.1. Стороны согласовали следующий состав направляемого персонала и ставки за единицу учёта: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3692"/>
        <w:gridCol w:w="2461"/>
        <w:gridCol w:w="287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9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 (должность) и квалификация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работников</w:t>
            </w:r>
          </w:p>
        </w:tc>
        <w:tc>
          <w:tcPr>
            <w:tcW w:w="14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 за единицу учёта руб.</w:t>
            </w: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13.2. Состав персонала уточняется заявками Заказчика, которые становятся неотъемлемой частью договора с даты их согласования Исполнителем.</w:t>
      </w:r>
    </w:p>
    <w:p>
      <w:pPr>
        <w:ind w:firstLine="425"/>
      </w:pPr>
      <w:r>
        <w:t xml:space="preserve">13.3. Замена профессии или квалификации против согласованной без письменного согласия Заказчика не допускается и не оплачивается.</w:t>
      </w:r>
    </w:p>
    <w:p>
      <w:pPr>
        <w:pStyle w:val="ClauseHeading"/>
      </w:pPr>
      <w:r>
        <w:rPr>
          <w:b/>
        </w:rPr>
        <w:t xml:space="preserve">14. Обязанности направляющей стороны</w:t>
      </w:r>
    </w:p>
    <w:p>
      <w:pPr>
        <w:ind w:firstLine="425"/>
      </w:pPr>
      <w:r>
        <w:t xml:space="preserve">14.1. Состоять с направляемыми работниками в трудовых отношениях, оформлять приём на работу, вести кадровый учёт и хранить кадровые документы.</w:t>
      </w:r>
    </w:p>
    <w:p>
      <w:pPr>
        <w:ind w:firstLine="425"/>
      </w:pPr>
      <w:r>
        <w:t xml:space="preserve">14.2. Выплачивать направленным работникам заработную плату, компенсации и иные выплаты в установленные сроки независимо от расчётов с Заказчиком.</w:t>
      </w:r>
    </w:p>
    <w:p>
      <w:pPr>
        <w:ind w:firstLine="425"/>
      </w:pPr>
      <w:r>
        <w:t xml:space="preserve">14.3. Исчислять и уплачивать страховые взносы, включая взносы на страхование от несчастных случаев на производстве по тарифу, соответствующему основному виду деятельности Заказчика.</w:t>
      </w:r>
    </w:p>
    <w:p>
      <w:pPr>
        <w:ind w:firstLine="425"/>
      </w:pPr>
      <w:r>
        <w:t xml:space="preserve">14.4. Обеспечивать соответствие квалификации направляемых работников заявке Заказчика и наличие у них необходимых допусков, удостоверений и результатов обязательных медицинских осмотров.</w:t>
      </w:r>
    </w:p>
    <w:p>
      <w:pPr>
        <w:ind w:firstLine="425"/>
      </w:pPr>
      <w:r>
        <w:t xml:space="preserve">14.5. Направлять работников только после ознакомления их с условиями труда на рабочих местах Заказчика.</w:t>
      </w:r>
    </w:p>
    <w:p>
      <w:pPr>
        <w:ind w:firstLine="425"/>
      </w:pPr>
      <w:r>
        <w:t xml:space="preserve">14.6. По запросу Заказчика подтверждать отсутствие задолженности по заработной плате и страховым взносам в отношении направленных работников.</w:t>
      </w:r>
    </w:p>
    <w:p>
      <w:pPr>
        <w:pStyle w:val="ClauseHeading"/>
      </w:pPr>
      <w:r>
        <w:rPr>
          <w:b/>
        </w:rPr>
        <w:t xml:space="preserve">15. Обязанности принимающей стороны</w:t>
      </w:r>
    </w:p>
    <w:p>
      <w:pPr>
        <w:ind w:firstLine="425"/>
      </w:pPr>
      <w:r>
        <w:t xml:space="preserve">15.1. Обеспечить направленных работников рабочими местами, оборудованием, инструментом, материалами и документацией, необходимыми для выполнения трудовой функции.</w:t>
      </w:r>
    </w:p>
    <w:p>
      <w:pPr>
        <w:ind w:firstLine="425"/>
      </w:pPr>
      <w:r>
        <w:t xml:space="preserve">15.2. Установить направленным работникам условия оплаты труда не хуже, чем у собственных работников той же квалификации, выполняющих те же трудовые функции.</w:t>
      </w:r>
    </w:p>
    <w:p>
      <w:pPr>
        <w:ind w:firstLine="425"/>
      </w:pPr>
      <w:r>
        <w:t xml:space="preserve">15.3. Предоставлять компенсации за работу во вредных и опасных условиях труда по фактическим условиям на рабочих местах Заказчика.</w:t>
      </w:r>
    </w:p>
    <w:p>
      <w:pPr>
        <w:ind w:firstLine="425"/>
      </w:pPr>
      <w:r>
        <w:t xml:space="preserve">15.4. Вести учёт рабочего времени направленных работников и передавать Исполнителю подписанные табели.</w:t>
      </w:r>
    </w:p>
    <w:p>
      <w:pPr>
        <w:ind w:firstLine="425"/>
      </w:pPr>
      <w:r>
        <w:t xml:space="preserve">15.5. Предоставить Исполнителю сведения о результатах специальной оценки условий труда на рабочих местах, куда направляются работники, до начала направления.</w:t>
      </w:r>
    </w:p>
    <w:p>
      <w:pPr>
        <w:ind w:firstLine="425"/>
      </w:pPr>
      <w:r>
        <w:t xml:space="preserve">15.6. Не привлекать направленных работников к работам, не предусмотренным заявкой и дополнительным соглашением с работником.</w:t>
      </w:r>
    </w:p>
    <w:p>
      <w:pPr>
        <w:pStyle w:val="ClauseHeading"/>
      </w:pPr>
      <w:r>
        <w:rPr>
          <w:b/>
        </w:rPr>
        <w:t xml:space="preserve">16. Условия и порядок оплаты услуг</w:t>
      </w:r>
    </w:p>
    <w:p>
      <w:pPr>
        <w:ind w:firstLine="425"/>
      </w:pPr>
      <w:r>
        <w:t xml:space="preserve">16.1. Стоимость услуг определяется исходя из единицы учёта: ______ — и ставок, согласованных сторонами в составе направляемого персонала.</w:t>
      </w:r>
    </w:p>
    <w:p>
      <w:pPr>
        <w:ind w:firstLine="425"/>
      </w:pPr>
      <w:r>
        <w:t xml:space="preserve">16.2. Порядок применения НДС: ______.</w:t>
      </w:r>
    </w:p>
    <w:p>
      <w:pPr>
        <w:ind w:firstLine="425"/>
      </w:pPr>
      <w:r>
        <w:t xml:space="preserve">16.3. Заказчик перечисляет аванс в размере ______ процентов месячной стоимости услуг до начала расчётного месяца.</w:t>
      </w:r>
    </w:p>
    <w:p>
      <w:pPr>
        <w:ind w:firstLine="425"/>
      </w:pPr>
      <w:r>
        <w:t xml:space="preserve">16.4. По окончании расчётного месяца Исполнитель на основании табелей Заказчика составляет акт об оказании услуг и направляет его Заказчику.</w:t>
      </w:r>
    </w:p>
    <w:p>
      <w:pPr>
        <w:ind w:firstLine="425"/>
      </w:pPr>
      <w:r>
        <w:t xml:space="preserve">16.5. Заказчик подписывает акт или направляет мотивированные возражения в течение пяти рабочих дней; при отсутствии возражений услуги считаются принятыми.</w:t>
      </w:r>
    </w:p>
    <w:p>
      <w:pPr>
        <w:ind w:firstLine="425"/>
      </w:pPr>
      <w:r>
        <w:t xml:space="preserve">16.6. Оплата производится в течение ______ рабочих дней с даты подписания акта.</w:t>
      </w:r>
    </w:p>
    <w:p>
      <w:pPr>
        <w:ind w:firstLine="425"/>
      </w:pPr>
      <w:r>
        <w:t xml:space="preserve">16.7. Обязательство считается исполненным с даты зачисления средств на счёт Исполнителя.</w:t>
      </w:r>
    </w:p>
    <w:p>
      <w:pPr>
        <w:pStyle w:val="ClauseHeading"/>
      </w:pPr>
      <w:r>
        <w:rPr>
          <w:b/>
        </w:rPr>
        <w:t xml:space="preserve">17. Изменение и расторжение договора</w:t>
      </w:r>
    </w:p>
    <w:p>
      <w:pPr>
        <w:ind w:firstLine="425"/>
      </w:pPr>
      <w:r>
        <w:t xml:space="preserve">17.1. Изменение договора оформляется дополнительным соглашением сторон в письменной форме.</w:t>
      </w:r>
    </w:p>
    <w:p>
      <w:pPr>
        <w:ind w:firstLine="425"/>
      </w:pPr>
      <w:r>
        <w:t xml:space="preserve">17.2. Каждая сторона вправе отказаться от договора, письменно уведомив другую сторону не менее чем за тридцать календарных дней, при условии завершения расчётов за фактически оказанные услуги.</w:t>
      </w:r>
    </w:p>
    <w:p>
      <w:pPr>
        <w:ind w:firstLine="425"/>
      </w:pPr>
      <w:r>
        <w:t xml:space="preserve">17.3. Исполнитель вправе отказаться от договора немедленно при выявлении у Заказчика обстоятельств, при которых направление работников запрещено, с отзывом работников.</w:t>
      </w:r>
    </w:p>
    <w:p>
      <w:pPr>
        <w:ind w:firstLine="425"/>
      </w:pPr>
      <w:r>
        <w:t xml:space="preserve">17.4. Заказчик вправе отказаться от договора немедленно при аннулировании аккредитации Исполнителя или при утрате аффилированности сторон.</w:t>
      </w:r>
    </w:p>
    <w:p>
      <w:pPr>
        <w:ind w:firstLine="425"/>
      </w:pPr>
      <w:r>
        <w:t xml:space="preserve">17.5. Прекращение договора не затрагивает обязательств, возникших до его прекращения, включая обязанность оплаты оказанных услуг и субсидиарную ответственность перед работниками.</w:t>
      </w:r>
    </w:p>
    <w:p>
      <w:pPr>
        <w:ind w:firstLine="425"/>
      </w:pPr>
      <w:r>
        <w:t xml:space="preserve">17.6. При прекращении договора направленные работники отзываются Исполнителем в согласованный сторонами срок с оформлением акта передачи дел.</w:t>
      </w:r>
    </w:p>
    <w:p>
      <w:pPr>
        <w:pStyle w:val="ClauseHeading"/>
      </w:pPr>
      <w:r>
        <w:rPr>
          <w:b/>
        </w:rPr>
        <w:t xml:space="preserve">18. Заключительные положения</w:t>
      </w:r>
    </w:p>
    <w:p>
      <w:pPr>
        <w:ind w:firstLine="425"/>
      </w:pPr>
      <w:r>
        <w:t xml:space="preserve">18.1. Договор вступает в силу с даты подписания обеими сторонами и действует до полного исполнения обязательств.</w:t>
      </w:r>
    </w:p>
    <w:p>
      <w:pPr>
        <w:ind w:firstLine="425"/>
      </w:pPr>
      <w:r>
        <w:t xml:space="preserve">18.2. Ответственное лицо принимающей стороны: ______.</w:t>
      </w:r>
    </w:p>
    <w:p>
      <w:pPr>
        <w:ind w:firstLine="425"/>
      </w:pPr>
      <w:r>
        <w:t xml:space="preserve">18.3. Ответственное лицо направляющей стороны: ______.</w:t>
      </w:r>
    </w:p>
    <w:p>
      <w:pPr>
        <w:ind w:firstLine="425"/>
      </w:pPr>
      <w:r>
        <w:t xml:space="preserve">18.4. Замена направленного работника производится Исполнителем в течение ______ рабочих дней с даты получения мотивированной заявки Заказчика.</w:t>
      </w:r>
    </w:p>
    <w:p>
      <w:pPr>
        <w:ind w:firstLine="425"/>
      </w:pPr>
      <w:r>
        <w:t xml:space="preserve">18.5. Договор составлен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18.6. Неотъемлемыми частями договора являются заявка на предоставление персонала, форма акта об оказании услуг и передаваемые Заказчиком сведения об условиях труда.</w:t>
      </w:r>
    </w:p>
    <w:p>
      <w:pPr>
        <w:ind w:firstLine="425"/>
      </w:pPr>
      <w:r>
        <w:t xml:space="preserve">18.7. Во всём, что не урегулировано договором, стороны руководствуются Трудовым кодексом Российской Федерации, законодательством о занятости населения и Гражданским кодексом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Заявка на предоставление труда работников</w:t>
      </w:r>
    </w:p>
    <w:p>
      <w:pPr>
        <w:ind w:firstLine="425"/>
      </w:pPr>
      <w:r>
        <w:t xml:space="preserve">Заявка к договору о предоставлении труда работников. Принимающая сторона: ______. Направляющая сторона: ______.</w:t>
      </w:r>
    </w:p>
    <w:p>
      <w:pPr>
        <w:ind w:firstLine="425"/>
      </w:pPr>
      <w:r>
        <w:t xml:space="preserve">Основание направления: ______. Срок направления: ______. Место выполнения трудовой функции: ______. Режим работы: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1866"/>
        <w:gridCol w:w="2021"/>
        <w:gridCol w:w="1555"/>
        <w:gridCol w:w="1399"/>
        <w:gridCol w:w="1399"/>
        <w:gridCol w:w="933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 (должность)</w:t>
            </w:r>
          </w:p>
        </w:tc>
        <w:tc>
          <w:tcPr>
            <w:tcW w:w="10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Квалификация, допуски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начала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окончания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 руб.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Условия труда на рабочих местах по результатам специальной оценки: ______.</w:t>
      </w:r>
    </w:p>
    <w:p>
      <w:pPr>
        <w:ind w:firstLine="425"/>
      </w:pPr>
      <w:r>
        <w:t xml:space="preserve">Принимающая сторона подтверждает отсутствие забастовки, простоя, процедуры банкротства, режима неполного рабочего времени и приостановления деятельности на дату подачи заявки.</w:t>
      </w:r>
    </w:p>
    <w:p>
      <w:pPr>
        <w:ind w:firstLine="425"/>
      </w:pPr>
      <w:r>
        <w:t xml:space="preserve">Заявка согласована: ______ / ______. Дата: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об оказании услуг по предоставлению труда работников</w:t>
      </w:r>
    </w:p>
    <w:p>
      <w:pPr>
        <w:ind w:firstLine="425"/>
      </w:pPr>
      <w:r>
        <w:t xml:space="preserve">Акт составлен по итогам расчётного месяца на основании табелей учёта рабочего времени, подписанных Заказчиком ______.</w:t>
      </w:r>
    </w:p>
    <w:p>
      <w:pPr>
        <w:ind w:firstLine="425"/>
      </w:pPr>
      <w:r>
        <w:t xml:space="preserve">Единица учёта: ______. Порядок применения НДС: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2595"/>
        <w:gridCol w:w="2224"/>
        <w:gridCol w:w="2224"/>
        <w:gridCol w:w="1112"/>
        <w:gridCol w:w="927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направленного работника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 (должность)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Отработано единиц учёта</w:t>
            </w:r>
          </w:p>
        </w:tc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 руб.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Услуги оказаны в полном объёме. Претензий по объёму, срокам и квалификации персонала стороны друг к другу не имеют, за исключением зафиксированных ниже.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337"/>
        <w:gridCol w:w="3337"/>
        <w:gridCol w:w="2966"/>
      </w:tblGrid>
      <w:tr>
        <w:tc>
          <w:tcPr>
            <w:tcW w:w="17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Замечание</w:t>
            </w:r>
          </w:p>
        </w:tc>
        <w:tc>
          <w:tcPr>
            <w:tcW w:w="17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Принятое решение</w:t>
            </w:r>
          </w:p>
        </w:tc>
      </w:tr>
      <w:tr>
        <w:trPr>
          <w:trHeight w:val="397" w:hRule="atLeast"/>
        </w:trPr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Направляющая сторона: ______ Принимающая сторона: ______ Дата: ______</w:t>
      </w:r>
    </w:p>
    <w:p>
      <w:pPr>
        <w:pStyle w:val="ClauseHeading"/>
      </w:pPr>
      <w:r>
        <w:rPr>
          <w:b/>
        </w:rPr>
        <w:t xml:space="preserve">19.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Исполнитель (ЧАЗ/направляющая сторона)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Исполнитель (ЧАЗ/направляющая сторона)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Заказчик (принимающая сторона)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Заказчик (принимающая сторона)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о предоставлении труда работников (персонала)» с сайта primadoc.ru. Документ, заполненный под вашу ситуацию, собирается в конструкторе: https://primadoc.ru/doc/dogovor-autstaffinga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 предоставлении труда работников (персонала) — пустой бланк</dc:title>
  <dc:creator>Примадок</dc:creator>
  <dcterms:created xsi:type="dcterms:W3CDTF">2026-09-11T06:44:13Z</dcterms:created>
</cp:coreProperties>
</file>