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Брачный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«Супруг 1», а также __________, __________ г.р., паспорт __________, выдан __________ __________, зарегистрирован(-а) по адресу: __________, именуемый(-ая) в дальнейшем «Супруг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и ______, именуемые далее «Супруги», заключили настоящий брачный договор об установлении режима имущества супругов ((ст. 40 СК РФ)).</w:t>
      </w:r>
    </w:p>
    <w:p>
      <w:pPr>
        <w:ind w:firstLine="425"/>
      </w:pPr>
      <w:r>
        <w:t xml:space="preserve">1.2. Семейное положение сторон на дату заключения договора: ______.</w:t>
      </w:r>
    </w:p>
    <w:p>
      <w:pPr>
        <w:ind w:firstLine="425"/>
      </w:pPr>
      <w:r>
        <w:t xml:space="preserve">1.3. Свидетельство о заключении брака: ______.</w:t>
      </w:r>
    </w:p>
    <w:p>
      <w:pPr>
        <w:ind w:firstLine="425"/>
      </w:pPr>
      <w:r>
        <w:t xml:space="preserve">1.4. Договором изменяется законный режим совместной собственности супругов в объёме, определённом ниже; в неурегулированной части применяются нормы семейного законодательства.</w:t>
      </w:r>
    </w:p>
    <w:p>
      <w:pPr>
        <w:ind w:firstLine="425"/>
      </w:pPr>
      <w:r>
        <w:t xml:space="preserve">1.5. Договор определяет имущественные права и обязанности супругов в браке и на случай его расторжения и не регулирует их личные неимущественные отношения.</w:t>
      </w:r>
    </w:p>
    <w:p>
      <w:pPr>
        <w:pStyle w:val="ClauseHeading"/>
      </w:pPr>
      <w:r>
        <w:rPr>
          <w:b/>
        </w:rPr>
        <w:t xml:space="preserve">2. Форма договора и момент вступления в силу</w:t>
      </w:r>
    </w:p>
    <w:p>
      <w:pPr>
        <w:ind w:firstLine="425"/>
      </w:pPr>
      <w:r>
        <w:t xml:space="preserve">2.1. Договор подлежит нотариальному удостоверению; несоблюдение нотариальной формы влечёт его ничтожность ((ст. 41 СК РФ), (ст. 163 ГК РФ)).</w:t>
      </w:r>
    </w:p>
    <w:p>
      <w:pPr>
        <w:ind w:firstLine="425"/>
      </w:pPr>
      <w:r>
        <w:t xml:space="preserve">2.2. Момент вступления договора в силу: ______.</w:t>
      </w:r>
    </w:p>
    <w:p>
      <w:pPr>
        <w:ind w:firstLine="425"/>
      </w:pPr>
      <w:r>
        <w:t xml:space="preserve">2.3. Договор, заключённый до государственной регистрации заключения брака, вступает в силу со дня такой регистрации; до этого момента он не порождает прав и обязанностей.</w:t>
      </w:r>
    </w:p>
    <w:p>
      <w:pPr>
        <w:ind w:firstLine="425"/>
      </w:pPr>
      <w:r>
        <w:t xml:space="preserve">2.4. Если брак не будет заключён, договор не вступает в силу, а понесённые сторонами расходы на его удостоверение распределению не подлежат.</w:t>
      </w:r>
    </w:p>
    <w:p>
      <w:pPr>
        <w:ind w:firstLine="425"/>
      </w:pPr>
      <w:r>
        <w:t xml:space="preserve">2.5. Договор составлен в трёх экземплярах: по одному для каждого супруга и один для хранения в делах нотариуса.</w:t>
      </w:r>
    </w:p>
    <w:p>
      <w:pPr>
        <w:pStyle w:val="ClauseHeading"/>
      </w:pPr>
      <w:r>
        <w:rPr>
          <w:b/>
        </w:rPr>
        <w:t xml:space="preserve">3. Режим имущества</w:t>
      </w:r>
    </w:p>
    <w:p>
      <w:pPr>
        <w:ind w:firstLine="425"/>
      </w:pPr>
      <w:r>
        <w:t xml:space="preserve">3.1. Супруги устанавливают следующий общий режим имущества, приобретённого в браке: ______ ((ст. 42 СК РФ)).</w:t>
      </w:r>
    </w:p>
    <w:p>
      <w:pPr>
        <w:ind w:firstLine="425"/>
      </w:pPr>
      <w:r>
        <w:t xml:space="preserve">3.2. В отношении отдельных объектов устанавливается: ______.</w:t>
      </w:r>
    </w:p>
    <w:p>
      <w:pPr>
        <w:ind w:firstLine="425"/>
      </w:pPr>
      <w:r>
        <w:t xml:space="preserve">3.3. Имущество, полученное каждым из супругов в дар, в порядке наследования или по иным безвозмездным сделкам, остаётся его личной собственностью ((ст. 36 СК РФ)).</w:t>
      </w:r>
    </w:p>
    <w:p>
      <w:pPr>
        <w:ind w:firstLine="425"/>
      </w:pPr>
      <w:r>
        <w:t xml:space="preserve">3.4. Установленный режим применяется к имуществу, приобретённому после вступления договора в силу, если ниже прямо не указано иное.</w:t>
      </w:r>
    </w:p>
    <w:p>
      <w:pPr>
        <w:pStyle w:val="ClauseHeading"/>
      </w:pPr>
      <w:r>
        <w:rPr>
          <w:b/>
        </w:rPr>
        <w:t xml:space="preserve">4. Раздельная собственность на имущество, приобретённое в браке</w:t>
      </w:r>
    </w:p>
    <w:p>
      <w:pPr>
        <w:ind w:firstLine="425"/>
      </w:pPr>
      <w:r>
        <w:t xml:space="preserve">4.1. Имущество, приобретённое супругами в браке, признаётся личной собственностью того супруга, на имя которого оно приобретено или оформлено.</w:t>
      </w:r>
    </w:p>
    <w:p>
      <w:pPr>
        <w:ind w:firstLine="425"/>
      </w:pPr>
      <w:r>
        <w:t xml:space="preserve">4.2. Право совместной собственности на такое имущество не возникает, доли не определяются, согласие второго супруга на распоряжение им не требуется.</w:t>
      </w:r>
    </w:p>
    <w:p>
      <w:pPr>
        <w:ind w:firstLine="425"/>
      </w:pPr>
      <w:r>
        <w:t xml:space="preserve">4.3. Супруг, не являющийся собственником, не вправе требовать раздела такого имущества и выплаты компенсации, за исключением случаев, прямо предусмотренных настоящим договором.</w:t>
      </w:r>
    </w:p>
    <w:p>
      <w:pPr>
        <w:ind w:firstLine="425"/>
      </w:pPr>
      <w:r>
        <w:t xml:space="preserve">4.4. Расходы на содержание, ремонт и страхование имущества несёт супруг-собственник, если стороны не согласовали иное.</w:t>
      </w:r>
    </w:p>
    <w:p>
      <w:pPr>
        <w:ind w:firstLine="425"/>
      </w:pPr>
      <w:r>
        <w:t xml:space="preserve">4.5. Улучшение личного имущества одного супруга за счёт общих средств или труда другого не влечёт признания его общим ((ст. 37 СК РФ)).</w:t>
      </w:r>
    </w:p>
    <w:p>
      <w:pPr>
        <w:pStyle w:val="ClauseHeading"/>
      </w:pPr>
      <w:r>
        <w:rPr>
          <w:b/>
        </w:rPr>
        <w:t xml:space="preserve">5. Совместная собственность с изъятиями</w:t>
      </w:r>
    </w:p>
    <w:p>
      <w:pPr>
        <w:ind w:firstLine="425"/>
      </w:pPr>
      <w:r>
        <w:t xml:space="preserve">5.1. К имуществу супругов применяется законный режим совместной собственности, за исключением объектов и видов имущества, прямо перечисленных в настоящем договоре ((ст. 34 СК РФ)).</w:t>
      </w:r>
    </w:p>
    <w:p>
      <w:pPr>
        <w:ind w:firstLine="425"/>
      </w:pPr>
      <w:r>
        <w:t xml:space="preserve">5.2. Распоряжение общим имуществом осуществляется по обоюдному согласию; для сделок с недвижимостью и сделок, требующих нотариального удостоверения или регистрации, необходимо нотариально удостоверенное согласие второго супруга ((ст. 35 СК РФ)).</w:t>
      </w:r>
    </w:p>
    <w:p>
      <w:pPr>
        <w:ind w:firstLine="425"/>
      </w:pPr>
      <w:r>
        <w:t xml:space="preserve">5.3. Изъятия из совместной собственности действуют с даты вступления договора в силу и распространяются на имущество, приобретаемое после этой даты.</w:t>
      </w:r>
    </w:p>
    <w:p>
      <w:pPr>
        <w:ind w:firstLine="425"/>
      </w:pPr>
      <w:r>
        <w:t xml:space="preserve">5.4. Доходы от имущества, изъятого из совместной собственности, следуют режиму самого имущества, если стороны не согласовали иное.</w:t>
      </w:r>
    </w:p>
    <w:p>
      <w:pPr>
        <w:ind w:firstLine="425"/>
      </w:pPr>
      <w:r>
        <w:t xml:space="preserve">5.5. При разделе общего имущества доли супругов признаются равными, если настоящим договором не установлено иное ((ст. 39 СК РФ)).</w:t>
      </w:r>
    </w:p>
    <w:p>
      <w:pPr>
        <w:pStyle w:val="ClauseHeading"/>
      </w:pPr>
      <w:r>
        <w:rPr>
          <w:b/>
        </w:rPr>
        <w:t xml:space="preserve">6. Долевая собственность супругов</w:t>
      </w:r>
    </w:p>
    <w:p>
      <w:pPr>
        <w:ind w:firstLine="425"/>
      </w:pPr>
      <w:r>
        <w:t xml:space="preserve">6.1. Имущество, приобретённое супругами в браке, поступает в их общую долевую собственность в долях, согласованных настоящим договором.</w:t>
      </w:r>
    </w:p>
    <w:p>
      <w:pPr>
        <w:ind w:firstLine="425"/>
      </w:pPr>
      <w:r>
        <w:t xml:space="preserve">6.2. Доли считаются определёнными с момента приобретения имущества; выдел доли в натуре производится по соглашению супругов, а при недостижении согласия — в судебном порядке.</w:t>
      </w:r>
    </w:p>
    <w:p>
      <w:pPr>
        <w:ind w:firstLine="425"/>
      </w:pPr>
      <w:r>
        <w:t xml:space="preserve">6.3. Каждый супруг вправе распоряжаться своей долей с соблюдением преимущественного права покупки другого супруга ((ст. 256 ГК РФ)).</w:t>
      </w:r>
    </w:p>
    <w:p>
      <w:pPr>
        <w:ind w:firstLine="425"/>
      </w:pPr>
      <w:r>
        <w:t xml:space="preserve">6.4. Расходы на содержание общего имущества супруги несут пропорционально своим долям.</w:t>
      </w:r>
    </w:p>
    <w:p>
      <w:pPr>
        <w:ind w:firstLine="425"/>
      </w:pPr>
      <w:r>
        <w:t xml:space="preserve">6.5. Плоды, продукция и доходы от использования общего имущества распределяются пропорционально долям, если стороны не согласовали иное.</w:t>
      </w:r>
    </w:p>
    <w:p>
      <w:pPr>
        <w:pStyle w:val="ClauseHeading"/>
      </w:pPr>
      <w:r>
        <w:rPr>
          <w:b/>
        </w:rPr>
        <w:t xml:space="preserve">7. Режим по отдельным видам имущества</w:t>
      </w:r>
    </w:p>
    <w:p>
      <w:pPr>
        <w:ind w:firstLine="425"/>
      </w:pPr>
      <w:r>
        <w:t xml:space="preserve">7.1. Супруги устанавливают различный режим для разных видов имущества; правила настоящего раздела имеют приоритет перед общим режимом.</w:t>
      </w:r>
    </w:p>
    <w:p>
      <w:pPr>
        <w:ind w:firstLine="425"/>
      </w:pPr>
      <w:r>
        <w:t xml:space="preserve">7.2. Недвижимое имущество и права на него подчиняются режиму, установленному разделом о недвижимости.</w:t>
      </w:r>
    </w:p>
    <w:p>
      <w:pPr>
        <w:ind w:firstLine="425"/>
      </w:pPr>
      <w:r>
        <w:t xml:space="preserve">7.3. Транспортные средства, доли в уставных капиталах, акции и иные ценные бумаги подчиняются режиму, установленному соответствующими разделами настоящего договора.</w:t>
      </w:r>
    </w:p>
    <w:p>
      <w:pPr>
        <w:ind w:firstLine="425"/>
      </w:pPr>
      <w:r>
        <w:t xml:space="preserve">7.4. Предметы домашней обстановки и обихода признаются собственностью того супруга, который пользуется ими преимущественно.</w:t>
      </w:r>
    </w:p>
    <w:p>
      <w:pPr>
        <w:ind w:firstLine="425"/>
      </w:pPr>
      <w:r>
        <w:t xml:space="preserve">7.5. Имущество, вид которого не назван в настоящем договоре, подчиняется общему режиму, установленному разделом о режиме имущества.</w:t>
      </w:r>
    </w:p>
    <w:p>
      <w:pPr>
        <w:pStyle w:val="ClauseHeading"/>
      </w:pPr>
      <w:r>
        <w:rPr>
          <w:b/>
        </w:rPr>
        <w:t xml:space="preserve">8. Имущество, принадлежавшее супругам до брака</w:t>
      </w:r>
    </w:p>
    <w:p>
      <w:pPr>
        <w:ind w:firstLine="425"/>
      </w:pPr>
      <w:r>
        <w:t xml:space="preserve">8.1. Имущество, принадлежавшее каждому из супругов до вступления в брак, остаётся его личной собственностью и разделу не подлежит ((ст. 36 СК РФ)).</w:t>
      </w:r>
    </w:p>
    <w:p>
      <w:pPr>
        <w:ind w:firstLine="425"/>
      </w:pPr>
      <w:r>
        <w:t xml:space="preserve">8.2. Стороны согласовали следующий перечень такого имущества: ______.</w:t>
      </w:r>
    </w:p>
    <w:p>
      <w:pPr>
        <w:ind w:firstLine="425"/>
      </w:pPr>
      <w:r>
        <w:t xml:space="preserve">8.3. Перечень является закрытым для целей настоящего договора; имущество, не включённое в него, подчиняется общему режиму.</w:t>
      </w:r>
    </w:p>
    <w:p>
      <w:pPr>
        <w:ind w:firstLine="425"/>
      </w:pPr>
      <w:r>
        <w:t xml:space="preserve">8.4. Доходы, полученные от добрачного имущества в период брака, поступают в личную собственность супруга-собственника.</w:t>
      </w:r>
    </w:p>
    <w:p>
      <w:pPr>
        <w:ind w:firstLine="425"/>
      </w:pPr>
      <w:r>
        <w:t xml:space="preserve">8.5. Замена добрачного имущества другим (продажа и приобретение взамен) не меняет его личного режима при условии документального подтверждения источника средств.</w:t>
      </w:r>
    </w:p>
    <w:p>
      <w:pPr>
        <w:pStyle w:val="ClauseHeading"/>
      </w:pPr>
      <w:r>
        <w:rPr>
          <w:b/>
        </w:rPr>
        <w:t xml:space="preserve">9. Недвижимое имущество</w:t>
      </w:r>
    </w:p>
    <w:p>
      <w:pPr>
        <w:ind w:firstLine="425"/>
      </w:pPr>
      <w:r>
        <w:t xml:space="preserve">9.1. Супруги устанавливают следующий режим недвижимого имущества: ______.</w:t>
      </w:r>
    </w:p>
    <w:p>
      <w:pPr>
        <w:ind w:firstLine="425"/>
      </w:pPr>
      <w:r>
        <w:t xml:space="preserve">9.2. Право собственности и доли в праве определяются по правилам настоящего пункта независимо от того, на имя кого объект зарегистрирован.</w:t>
      </w:r>
    </w:p>
    <w:p>
      <w:pPr>
        <w:ind w:firstLine="425"/>
      </w:pPr>
      <w:r>
        <w:t xml:space="preserve">9.3. Супруги обязуются обратиться за внесением в Единый государственный реестр недвижимости сведений, соответствующих настоящему договору, в течение тридцати дней с даты его удостоверения.</w:t>
      </w:r>
    </w:p>
    <w:p>
      <w:pPr>
        <w:ind w:firstLine="425"/>
      </w:pPr>
      <w:r>
        <w:t xml:space="preserve">9.4. Расходы на содержание объекта, налог на имущество и взносы на капитальный ремонт несёт супруг-собственник, а при долевой собственности — пропорционально долям.</w:t>
      </w:r>
    </w:p>
    <w:p>
      <w:pPr>
        <w:ind w:firstLine="425"/>
      </w:pPr>
      <w:r>
        <w:t xml:space="preserve">9.5. Сделки с недвижимостью, находящейся в общей собственности, совершаются с нотариально удостоверенного согласия второго супруга ((ст. 35 СК РФ)).</w:t>
      </w:r>
    </w:p>
    <w:p>
      <w:pPr>
        <w:pStyle w:val="ClauseHeading"/>
      </w:pPr>
      <w:r>
        <w:rPr>
          <w:b/>
        </w:rPr>
        <w:t xml:space="preserve">10. Транспортные средства</w:t>
      </w:r>
    </w:p>
    <w:p>
      <w:pPr>
        <w:ind w:firstLine="425"/>
      </w:pPr>
      <w:r>
        <w:t xml:space="preserve">10.1. Супруги устанавливают следующий режим транспортных средств: ______.</w:t>
      </w:r>
    </w:p>
    <w:p>
      <w:pPr>
        <w:ind w:firstLine="425"/>
      </w:pPr>
      <w:r>
        <w:t xml:space="preserve">10.2. Транспортное средство признаётся собственностью соответствующего супруга независимо от того, на чьё имя оно зарегистрировано в органах учёта.</w:t>
      </w:r>
    </w:p>
    <w:p>
      <w:pPr>
        <w:ind w:firstLine="425"/>
      </w:pPr>
      <w:r>
        <w:t xml:space="preserve">10.3. Расходы на страхование, обслуживание, штрафы и налог несёт супруг-собственник.</w:t>
      </w:r>
    </w:p>
    <w:p>
      <w:pPr>
        <w:ind w:firstLine="425"/>
      </w:pPr>
      <w:r>
        <w:t xml:space="preserve">10.4. При продаже транспортного средства вырученные средства поступают в собственность супруга-собственника, если стороны не согласовали иное.</w:t>
      </w:r>
    </w:p>
    <w:p>
      <w:pPr>
        <w:pStyle w:val="ClauseHeading"/>
      </w:pPr>
      <w:r>
        <w:rPr>
          <w:b/>
        </w:rPr>
        <w:t xml:space="preserve">11. Вклады, счета и ценные бумаги</w:t>
      </w:r>
    </w:p>
    <w:p>
      <w:pPr>
        <w:ind w:firstLine="425"/>
      </w:pPr>
      <w:r>
        <w:t xml:space="preserve">11.1. Денежные средства на счетах и во вкладах, а также ценные бумаги подчиняются следующему режиму: ______.</w:t>
      </w:r>
    </w:p>
    <w:p>
      <w:pPr>
        <w:ind w:firstLine="425"/>
      </w:pPr>
      <w:r>
        <w:t xml:space="preserve">11.2. Каждый супруг вправе самостоятельно распоряжаться средствами на счетах, открытых на его имя, в пределах установленного режима.</w:t>
      </w:r>
    </w:p>
    <w:p>
      <w:pPr>
        <w:ind w:firstLine="425"/>
      </w:pPr>
      <w:r>
        <w:t xml:space="preserve">11.3. Проценты по вкладам и доходы по ценным бумагам следуют режиму соответствующего вклада или бумаги.</w:t>
      </w:r>
    </w:p>
    <w:p>
      <w:pPr>
        <w:ind w:firstLine="425"/>
      </w:pPr>
      <w:r>
        <w:t xml:space="preserve">11.4. Супруги не обязаны получать согласие друг друга на открытие и закрытие счетов, если иное не следует из режима, установленного настоящим пунктом.</w:t>
      </w:r>
    </w:p>
    <w:p>
      <w:pPr>
        <w:ind w:firstLine="425"/>
      </w:pPr>
      <w:r>
        <w:t xml:space="preserve">11.5. Средства, поступившие на счёт супруга от продажи его личного имущества, сохраняют режим личной собственности при документальном подтверждении источника.</w:t>
      </w:r>
    </w:p>
    <w:p>
      <w:pPr>
        <w:pStyle w:val="ClauseHeading"/>
      </w:pPr>
      <w:r>
        <w:rPr>
          <w:b/>
        </w:rPr>
        <w:t xml:space="preserve">12. Доходы и расходы</w:t>
      </w:r>
    </w:p>
    <w:p>
      <w:pPr>
        <w:ind w:firstLine="425"/>
      </w:pPr>
      <w:r>
        <w:t xml:space="preserve">12.1. Доходы каждого из супругов (заработная плата, доходы от предпринимательской деятельности, плоды и доходы от имущества): ______.</w:t>
      </w:r>
    </w:p>
    <w:p>
      <w:pPr>
        <w:ind w:firstLine="425"/>
      </w:pPr>
      <w:r>
        <w:t xml:space="preserve">12.2. Семейные расходы несутся: ______.</w:t>
      </w:r>
    </w:p>
    <w:p>
      <w:pPr>
        <w:pStyle w:val="ClauseHeading"/>
      </w:pPr>
      <w:r>
        <w:rPr>
          <w:b/>
        </w:rPr>
        <w:t xml:space="preserve">13. Имущество, приобретаемое в будущем</w:t>
      </w:r>
    </w:p>
    <w:p>
      <w:pPr>
        <w:ind w:firstLine="425"/>
      </w:pPr>
      <w:r>
        <w:t xml:space="preserve">13.1. Режим будущего имущества: недвижимость, транспорт и доли в бизнесе, приобретаемые в браке, поступают в собственность того супруга, на чьё имя оформлены, если настоящим договором или соглашением о конкретном объекте не установлено иное.</w:t>
      </w:r>
    </w:p>
    <w:p>
      <w:pPr>
        <w:ind w:firstLine="425"/>
      </w:pPr>
      <w:r>
        <w:t xml:space="preserve">13.2. Вклады и счета — собственность супруга, на имя которого открыты.</w:t>
      </w:r>
    </w:p>
    <w:p>
      <w:pPr>
        <w:ind w:firstLine="425"/>
      </w:pPr>
      <w:r>
        <w:t xml:space="preserve">13.3. Имущество, полученное в дар и по наследству, остаётся личным (ст. 36 СК РФ) — договор этот режим подтверждает.</w:t>
      </w:r>
    </w:p>
    <w:p>
      <w:pPr>
        <w:pStyle w:val="ClauseHeading"/>
      </w:pPr>
      <w:r>
        <w:rPr>
          <w:b/>
        </w:rPr>
        <w:t xml:space="preserve">14. Личное имущество и исключения</w:t>
      </w:r>
    </w:p>
    <w:p>
      <w:pPr>
        <w:ind w:firstLine="425"/>
      </w:pPr>
      <w:r>
        <w:t xml:space="preserve">14.1. Личным имуществом каждого супруга остаются: добрачное имущество; вещи индивидуального пользования; исключительные права на результаты интеллектуальной деятельности; страховые и социальные выплаты целевого характера.</w:t>
      </w:r>
    </w:p>
    <w:p>
      <w:pPr>
        <w:ind w:firstLine="425"/>
      </w:pPr>
      <w:r>
        <w:t xml:space="preserve">14.2. Улучшение личного имущества одного супруга за счёт общих средств или труда другого не влечёт признания его общим (стороны исключают применение ст. 37 СК РФ), если иное не оформлено отдельным соглашением.</w:t>
      </w:r>
    </w:p>
    <w:p>
      <w:pPr>
        <w:pStyle w:val="ClauseHeading"/>
      </w:pPr>
      <w:r>
        <w:rPr>
          <w:b/>
        </w:rPr>
        <w:t xml:space="preserve">15. Жилищные права</w:t>
      </w:r>
    </w:p>
    <w:p>
      <w:pPr>
        <w:ind w:firstLine="425"/>
      </w:pPr>
      <w:r>
        <w:t xml:space="preserve">15.1. При прекращении брака: ______.</w:t>
      </w:r>
    </w:p>
    <w:p>
      <w:pPr>
        <w:ind w:firstLine="425"/>
      </w:pPr>
      <w:r>
        <w:t xml:space="preserve">15.2. Супруг, не являющийся собственником жилого помещения, обязуется освободить его в согласованный срок; регистрация по месту жительства сохраняется на период права пользования.</w:t>
      </w:r>
    </w:p>
    <w:p>
      <w:pPr>
        <w:ind w:firstLine="425"/>
      </w:pPr>
      <w:r>
        <w:t xml:space="preserve">15.3. Условия настоящего пункта не затрагивают жилищные права несовершеннолетних детей.</w:t>
      </w:r>
    </w:p>
    <w:p>
      <w:pPr>
        <w:pStyle w:val="ClauseHeading"/>
      </w:pPr>
      <w:r>
        <w:rPr>
          <w:b/>
        </w:rPr>
        <w:t xml:space="preserve">16. Право на взаимное содержание</w:t>
      </w:r>
    </w:p>
    <w:p>
      <w:pPr>
        <w:ind w:firstLine="425"/>
      </w:pPr>
      <w:r>
        <w:t xml:space="preserve">16.1. Стороны устанавливают: ______.</w:t>
      </w:r>
    </w:p>
    <w:p>
      <w:pPr>
        <w:ind w:firstLine="425"/>
      </w:pPr>
      <w:r>
        <w:t xml:space="preserve">16.2. В остальном права на содержание определяются ст. 89–92 СК РФ.</w:t>
      </w:r>
    </w:p>
    <w:p>
      <w:pPr>
        <w:ind w:firstLine="425"/>
      </w:pPr>
      <w:r>
        <w:t xml:space="preserve">16.3. Ограничение права нетрудоспособного нуждающегося супруга на получение содержания не допускается (п. 3 ст. 42 СК РФ) — такие условия ничтожны.</w:t>
      </w:r>
    </w:p>
    <w:p>
      <w:pPr>
        <w:pStyle w:val="ClauseHeading"/>
      </w:pPr>
      <w:r>
        <w:rPr>
          <w:b/>
        </w:rPr>
        <w:t xml:space="preserve">17. Права детей</w:t>
      </w:r>
    </w:p>
    <w:p>
      <w:pPr>
        <w:ind w:firstLine="425"/>
      </w:pPr>
      <w:r>
        <w:t xml:space="preserve">17.1. Настоящий договор не регулирует права и обязанности супругов в отношении детей: их содержание, воспитание, место жительства и порядок общения определяются законом и отдельными соглашениями ((ст. 60 СК РФ)).</w:t>
      </w:r>
    </w:p>
    <w:p>
      <w:pPr>
        <w:ind w:firstLine="425"/>
      </w:pPr>
      <w:r>
        <w:t xml:space="preserve">17.2. Имущество детей не входит в предмет настоящего договора; супруги не вправе распоряжаться им в своих интересах.</w:t>
      </w:r>
    </w:p>
    <w:p>
      <w:pPr>
        <w:ind w:firstLine="425"/>
      </w:pPr>
      <w:r>
        <w:t xml:space="preserve">17.3. Алиментные обязательства в отношении несовершеннолетних детей устанавливаются соглашением об уплате алиментов или судом и настоящим договором не изменяются.</w:t>
      </w:r>
    </w:p>
    <w:p>
      <w:pPr>
        <w:ind w:firstLine="425"/>
      </w:pPr>
      <w:r>
        <w:t xml:space="preserve">17.4. Условия договора, ограничивающие права детей, ничтожны и не применяются.</w:t>
      </w:r>
    </w:p>
    <w:p>
      <w:pPr>
        <w:pStyle w:val="ClauseHeading"/>
      </w:pPr>
      <w:r>
        <w:rPr>
          <w:b/>
        </w:rPr>
        <w:t xml:space="preserve">18. Изменение и расторжение</w:t>
      </w:r>
    </w:p>
    <w:p>
      <w:pPr>
        <w:ind w:firstLine="425"/>
      </w:pPr>
      <w:r>
        <w:t xml:space="preserve">18.1. Договор может быть изменён или расторгнут в любое время по соглашению супругов, удостоверенному нотариально; односторонний отказ не допускается.</w:t>
      </w:r>
    </w:p>
    <w:p>
      <w:pPr>
        <w:ind w:firstLine="425"/>
      </w:pPr>
      <w:r>
        <w:t xml:space="preserve">18.2. Действие договора прекращается с момента прекращения брака, за исключением обязательств, предусмотренных на период после его прекращения (ст. 43 СК РФ).</w:t>
      </w:r>
    </w:p>
    <w:p>
      <w:pPr>
        <w:pStyle w:val="ClauseHeading"/>
      </w:pPr>
      <w:r>
        <w:rPr>
          <w:b/>
        </w:rPr>
        <w:t xml:space="preserve">19. Разрешение споров</w:t>
      </w:r>
    </w:p>
    <w:p>
      <w:pPr>
        <w:ind w:firstLine="425"/>
      </w:pPr>
      <w:r>
        <w:t xml:space="preserve">19.1. Споры, вытекающие из настоящего договора, стороны разрешают путём переговоров; срок ответа на письменное предложение — тридцать календарных дней с даты его получения.</w:t>
      </w:r>
    </w:p>
    <w:p>
      <w:pPr>
        <w:ind w:firstLine="425"/>
      </w:pPr>
      <w:r>
        <w:t xml:space="preserve">19.2. При недостижении согласия спор передаётся на рассмотрение суда ______ по правилам подсудности, установленным процессуальным законодательством.</w:t>
      </w:r>
    </w:p>
    <w:p>
      <w:pPr>
        <w:ind w:firstLine="425"/>
      </w:pPr>
      <w:r>
        <w:t xml:space="preserve">19.3. К требованиям супругов применяются сроки исковой давности, установленные семейным и гражданским законодательством ((ст. 9 СК РФ)).</w:t>
      </w:r>
    </w:p>
    <w:p>
      <w:pPr>
        <w:ind w:firstLine="425"/>
      </w:pPr>
      <w:r>
        <w:t xml:space="preserve">19.4. Обращение в суд не приостанавливает действие настоящего договора до вступления в силу судебного акта.</w:t>
      </w:r>
    </w:p>
    <w:p>
      <w:pPr>
        <w:ind w:firstLine="425"/>
      </w:pPr>
      <w:r>
        <w:t xml:space="preserve">19.5. Применимое право — право Российской Федерации.</w:t>
      </w:r>
    </w:p>
    <w:p>
      <w:pPr>
        <w:pStyle w:val="ClauseHeading"/>
      </w:pPr>
      <w:r>
        <w:rPr>
          <w:b/>
        </w:rPr>
        <w:t xml:space="preserve">20. Уведомления и юридически значимые сообщения</w:t>
      </w:r>
    </w:p>
    <w:p>
      <w:pPr>
        <w:ind w:firstLine="425"/>
      </w:pPr>
      <w:r>
        <w:t xml:space="preserve">20.1. Юридически значимые сообщения направляются супругами по адресам, указанным в разделе реквизитов, а также по адресу: ______.</w:t>
      </w:r>
    </w:p>
    <w:p>
      <w:pPr>
        <w:ind w:firstLine="425"/>
      </w:pPr>
      <w:r>
        <w:t xml:space="preserve">20.2. Сообщение считается полученным с момента его доставки адресату; риск неполучения по указанному адресу несёт адресат ((ст. 165.1 ГК РФ)).</w:t>
      </w:r>
    </w:p>
    <w:p>
      <w:pPr>
        <w:ind w:firstLine="425"/>
      </w:pPr>
      <w:r>
        <w:t xml:space="preserve">20.3. Супруг обязан сообщить об изменении своего адреса в течение десяти дней; до получения такого сообщения направление по прежнему адресу признаётся надлежащим.</w:t>
      </w:r>
    </w:p>
    <w:p>
      <w:pPr>
        <w:ind w:firstLine="425"/>
      </w:pPr>
      <w:r>
        <w:t xml:space="preserve">20.4. Уведомления кредиторов и банка-залогодержателя направляются способом, позволяющим подтвердить факт и дату вручения.</w:t>
      </w:r>
    </w:p>
    <w:p>
      <w:pPr>
        <w:pStyle w:val="ClauseHeading"/>
      </w:pPr>
      <w:r>
        <w:rPr>
          <w:b/>
        </w:rPr>
        <w:t xml:space="preserve">21. Заключительные положения</w:t>
      </w:r>
    </w:p>
    <w:p>
      <w:pPr>
        <w:ind w:firstLine="425"/>
      </w:pPr>
      <w:r>
        <w:t xml:space="preserve">21.1. Договор подлежит нотариальному удостоверению (ст. 41 СК РФ), вступает в силу с момента удостоверения, а заключённый до брака — со дня государственной регистрации брака.</w:t>
      </w:r>
    </w:p>
    <w:p>
      <w:pPr>
        <w:ind w:firstLine="425"/>
      </w:pPr>
      <w:r>
        <w:t xml:space="preserve">21.2. Расходы на удостоверение стороны несут поровну, если не согласовали иное.</w:t>
      </w:r>
    </w:p>
    <w:p>
      <w:pPr>
        <w:ind w:firstLine="425"/>
      </w:pPr>
      <w:r>
        <w:t xml:space="preserve">21.3. Договор составлен в трёх экземплярах: по одному супругам, один — в делах нотариуса.</w:t>
      </w:r>
    </w:p>
    <w:p>
      <w:pPr>
        <w:pStyle w:val="ClauseHeading"/>
      </w:pPr>
      <w:r>
        <w:rPr>
          <w:b/>
        </w:rPr>
        <w:t xml:space="preserve">22. Реквизиты и подписи супругов</w:t>
      </w:r>
    </w:p>
    <w:p>
      <w:pPr>
        <w:ind w:firstLine="425"/>
      </w:pPr>
      <w:r>
        <w:t xml:space="preserve">22.1. ______: ______</w:t>
      </w:r>
    </w:p>
    <w:p>
      <w:pPr>
        <w:ind w:firstLine="425"/>
      </w:pPr>
      <w:r>
        <w:t xml:space="preserve">22.2. ______</w:t>
      </w:r>
    </w:p>
    <w:p>
      <w:pPr>
        <w:ind w:firstLine="425"/>
      </w:pPr>
      <w:r>
        <w:t xml:space="preserve">22.3. Подпись: ____________________ / ____________________ /</w:t>
      </w:r>
    </w:p>
    <w:p>
      <w:pPr>
        <w:ind w:firstLine="425"/>
      </w:pPr>
      <w:r>
        <w:t xml:space="preserve">22.4. ______: ______</w:t>
      </w:r>
    </w:p>
    <w:p>
      <w:pPr>
        <w:ind w:firstLine="425"/>
      </w:pPr>
      <w:r>
        <w:t xml:space="preserve">22.5. ______</w:t>
      </w:r>
    </w:p>
    <w:p>
      <w:pPr>
        <w:ind w:firstLine="425"/>
      </w:pPr>
      <w:r>
        <w:t xml:space="preserve">22.6. Подпись: ____________________ / ____________________ /</w:t>
      </w:r>
    </w:p>
    <w:p>
      <w:pPr>
        <w:ind w:firstLine="425"/>
      </w:pPr>
      <w:r>
        <w:t xml:space="preserve">22.7. Дата заключения договора: ______.</w:t>
      </w:r>
    </w:p>
    <w:p>
      <w:pPr>
        <w:ind w:firstLine="425"/>
      </w:pPr>
      <w:r>
        <w:t xml:space="preserve">22.8. Удостоверительная надпись нотариуса совершается на настоящем договоре в порядке, установленном законодательством о нотариате.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имущества супругов и установленный режим</w:t>
      </w:r>
    </w:p>
    <w:p>
      <w:pPr>
        <w:ind w:firstLine="425"/>
      </w:pPr>
      <w:r>
        <w:t xml:space="preserve">Перечень уточняет разделы о режиме имущества. По каждому объекту указывается, кому он принадлежит и на каком основании. Перечень изменяется только нотариально удостоверенным соглашением супругов.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0"/>
        <w:gridCol w:w="2451"/>
        <w:gridCol w:w="1960"/>
        <w:gridCol w:w="1960"/>
        <w:gridCol w:w="1797"/>
        <w:gridCol w:w="980"/>
      </w:tblGrid>
      <w:t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Объект (наименование признаки)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приобретения</w:t>
            </w:r>
          </w:p>
        </w:tc>
        <w:tc>
          <w:tcPr>
            <w:tcW w:w="10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приобретения</w:t>
            </w:r>
          </w:p>
        </w:tc>
        <w:tc>
          <w:tcPr>
            <w:tcW w:w="9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принадлежит</w:t>
            </w:r>
          </w:p>
        </w:tc>
        <w:tc>
          <w:tcPr>
            <w:tcW w:w="5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 в праве</w:t>
            </w: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4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Имущество, не включённое в перечень, подчиняется общему режиму, установленному разделом о режиме имущества.</w:t>
      </w:r>
    </w:p>
    <w:p>
      <w:pPr>
        <w:ind w:firstLine="425"/>
      </w:pPr>
      <w:r>
        <w:t xml:space="preserve">Перечень подписывается обоими супругами и является неотъемлемой частью брачного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уведомления кредитора о заключении брачного договора</w:t>
      </w:r>
    </w:p>
    <w:p>
      <w:pPr>
        <w:ind w:firstLine="425"/>
      </w:pPr>
      <w:r>
        <w:t xml:space="preserve">Уведомление направляется каждому известному кредитору в срок, установленный договором. Содержание договора раскрывать не требуется: достаточно сообщить о факте его заключения.</w:t>
      </w:r>
    </w:p>
    <w:p>
      <w:pPr>
        <w:ind w:firstLine="425"/>
      </w:pPr>
      <w:r>
        <w:t xml:space="preserve">Кому: наименование кредитора</w:t>
      </w:r>
    </w:p>
    <w:p>
      <w:pPr>
        <w:ind w:firstLine="425"/>
      </w:pPr>
      <w:r>
        <w:t xml:space="preserve">Адрес: адрес кредитора</w:t>
      </w:r>
    </w:p>
    <w:p>
      <w:pPr>
        <w:ind w:firstLine="425"/>
      </w:pPr>
      <w:r>
        <w:t xml:space="preserve">От: ______</w:t>
      </w:r>
    </w:p>
    <w:p>
      <w:pPr>
        <w:ind w:firstLine="425"/>
      </w:pPr>
      <w:r>
        <w:t xml:space="preserve">Уведомление о заключении брачного договора</w:t>
      </w:r>
    </w:p>
    <w:p>
      <w:pPr>
        <w:ind w:firstLine="425"/>
      </w:pPr>
      <w:r>
        <w:t xml:space="preserve">Настоящим уведомляю, что ______ между мной и ______ заключён брачный договор, удостоверенный нотариально.</w:t>
      </w:r>
    </w:p>
    <w:p>
      <w:pPr>
        <w:ind w:firstLine="425"/>
      </w:pPr>
      <w:r>
        <w:t xml:space="preserve">Уведомление направляется во исполнение статьи 46 Семейного кодекса Российской Федерации.</w:t>
      </w:r>
    </w:p>
    <w:p>
      <w:pPr>
        <w:ind w:firstLine="425"/>
      </w:pPr>
      <w:r>
        <w:t xml:space="preserve">Обязательства перед Вами по договору от ____________________ № ____________________ исполняются в прежнем объёме.</w:t>
      </w:r>
    </w:p>
    <w:p>
      <w:pPr>
        <w:ind w:firstLine="425"/>
      </w:pPr>
      <w:r>
        <w:t xml:space="preserve">Содержание брачного договора не раскрывается; при необходимости готов представить нотариально удостоверенную выписку в объёме, касающемся Ваших требований.</w:t>
      </w:r>
    </w:p>
    <w:p>
      <w:pPr>
        <w:ind w:firstLine="425"/>
      </w:pPr>
      <w:r>
        <w:t xml:space="preserve">Подпись: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ind w:firstLine="425"/>
      </w:pPr>
      <w:r>
        <w:t xml:space="preserve">Отметка кредитора о получении: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соглашения об изменении или расторжении брачного договора</w:t>
      </w:r>
    </w:p>
    <w:p>
      <w:pPr>
        <w:ind w:firstLine="425"/>
      </w:pPr>
      <w:r>
        <w:t xml:space="preserve">Соглашение подлежит нотариальному удостоверению так же, как и сам брачный договор. Односторонний отказ от исполнения брачного договора не допускается.</w:t>
      </w:r>
    </w:p>
    <w:p>
      <w:pPr>
        <w:ind w:firstLine="425"/>
      </w:pPr>
      <w:r>
        <w:t xml:space="preserve">Соглашение об изменении (расторжении) брачного договора</w:t>
      </w:r>
    </w:p>
    <w:p>
      <w:pPr>
        <w:ind w:firstLine="425"/>
      </w:pPr>
      <w:r>
        <w:t xml:space="preserve">______ и ______ заключили настоящее соглашение о нижеследующем.</w:t>
      </w:r>
    </w:p>
    <w:p>
      <w:pPr>
        <w:ind w:firstLine="425"/>
      </w:pPr>
      <w:r>
        <w:t xml:space="preserve">1. Брачный договор от ____________________, удостоверенный нотариусом ____________________, реестровый номер ____________________, изменяется (расторгается) с даты нотариального удостоверения настоящего соглашения.</w:t>
      </w:r>
    </w:p>
    <w:p>
      <w:pPr>
        <w:ind w:firstLine="425"/>
      </w:pPr>
      <w:r>
        <w:t xml:space="preserve">2. Изменяемые условия излагаются в следующей редакции: ____________________</w:t>
      </w:r>
    </w:p>
    <w:p>
      <w:pPr>
        <w:ind w:firstLine="425"/>
      </w:pPr>
      <w:r>
        <w:t xml:space="preserve">3. Права и обязанности супругов, возникшие до даты настоящего соглашения, сохраняются в прежнем виде.</w:t>
      </w:r>
    </w:p>
    <w:p>
      <w:pPr>
        <w:ind w:firstLine="425"/>
      </w:pPr>
      <w:r>
        <w:t xml:space="preserve">4. Каждый супруг обязуется уведомить своих кредиторов об изменении (расторжении) брачного договора в срок, установленный договором.</w:t>
      </w:r>
    </w:p>
    <w:p>
      <w:pPr>
        <w:ind w:firstLine="425"/>
      </w:pPr>
      <w:r>
        <w:t xml:space="preserve">Подписи: ____________________ / ____________________ / ____________________ / ____________________ /</w:t>
      </w:r>
    </w:p>
    <w:p>
      <w:pPr>
        <w:ind w:firstLine="425"/>
      </w:pPr>
      <w:r>
        <w:t xml:space="preserve">Дата: ____________________</w:t>
      </w:r>
    </w:p>
    <w:p>
      <w:pPr>
        <w:pStyle w:val="ClauseHeading"/>
      </w:pPr>
      <w:r>
        <w:rPr>
          <w:b/>
        </w:rPr>
        <w:t xml:space="preserve">23.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Супруг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Супруг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Супруг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Супруг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«Брачный договор» с сайта primadoc.ru. Документ, заполненный под вашу ситуацию, собирается в конструкторе: https://primadoc.ru/doc/brachnyy-dogovor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Брачный договор — пустой бланк</dc:title>
  <dc:creator>Примадок</dc:creator>
  <dcterms:created xsi:type="dcterms:W3CDTF">2026-09-10T19:51:50Z</dcterms:created>
</cp:coreProperties>
</file>