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№ 14/З от 01.01.2026</w:t>
      </w:r>
    </w:p>
    <w:p>
      <w:pPr>
        <w:jc w:val="left"/>
      </w:pPr>
      <w:r>
        <w:t xml:space="preserve">Вид акта: о заливе (затоплении) помещения.</w:t>
      </w:r>
    </w:p>
    <w:p>
      <w:pPr>
        <w:jc w:val="left"/>
      </w:pPr>
      <w:r>
        <w:t xml:space="preserve">Адрес помещения (объекта): г. Москва, ул. Ленина, д. 1, кв. 1. Время события и осмотра: 19:40 — обнаружение залива, 21:15 — осмотр комиссией.</w:t>
      </w:r>
    </w:p>
    <w:p>
      <w:pPr>
        <w:jc w:val="left"/>
      </w:pPr>
      <w:r>
        <w:t xml:space="preserve">Собственник (наниматель) помещения: Иванов Иван Иванович, кв. 25, тел. +7 (900) 000-00-00.</w:t>
      </w:r>
    </w:p>
    <w:p>
      <w:pPr>
        <w:jc w:val="left"/>
      </w:pPr>
      <w:r>
        <w:t xml:space="preserve">Исполнитель услуг: ООО «Управляющая компания «Жилсервис», ИНН 7701234567.</w:t>
      </w:r>
    </w:p>
    <w:p>
      <w:pPr>
        <w:pStyle w:val="DocTitle"/>
      </w:pPr>
      <w:r>
        <w:t xml:space="preserve">Акт (ЖКХ)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Состав комиссии</w:t>
      </w:r>
    </w:p>
    <w:p>
      <w:pPr>
        <w:ind w:firstLine="425"/>
      </w:pPr>
      <w:r>
        <w:t xml:space="preserve">1.1. Осмотр проведён комиссией в составе: инженер УК Сидоров Сергей Сергеевич, слесарь-сантехник Кузнецов Алексей Викторович, собственник кв. 25 Иванов И. И..</w:t>
      </w:r>
    </w:p>
    <w:p>
      <w:pPr>
        <w:ind w:firstLine="425"/>
      </w:pPr>
      <w:r>
        <w:t xml:space="preserve">1.2. В состав комиссии включаются представитель исполнителя услуг (управляющей организации, ТСЖ, ресурсоснабжающей организации) и потребитель либо его представитель; при необходимости привлекаются представитель аварийно-диспетчерской службы и специалист по соответствующему виду работ (ст. 161 ЖК РФ).</w:t>
      </w:r>
    </w:p>
    <w:p>
      <w:pPr>
        <w:ind w:firstLine="425"/>
      </w:pPr>
      <w:r>
        <w:t xml:space="preserve">1.3. Обращение в аварийно-диспетчерскую службу: 19:45 по телефону +7 (495) 000-00-00, заявка зарегистрирована под № 812.</w:t>
      </w:r>
    </w:p>
    <w:p>
      <w:pPr>
        <w:ind w:firstLine="425"/>
      </w:pPr>
      <w:r>
        <w:t xml:space="preserve">1.4. Комиссия провела осмотр помещения и относящегося к нему общего имущества, произвела необходимые замеры и составила настоящий акт.</w:t>
      </w:r>
    </w:p>
    <w:p>
      <w:pPr>
        <w:pStyle w:val="ClauseHeading"/>
      </w:pPr>
      <w:r>
        <w:rPr>
          <w:b/>
        </w:rPr>
        <w:t xml:space="preserve">2. Установлено при осмотре</w:t>
      </w:r>
    </w:p>
    <w:p>
      <w:pPr>
        <w:ind w:firstLine="425"/>
      </w:pPr>
      <w:r>
        <w:t xml:space="preserve">2.1. Комиссия установила следующее:</w:t>
      </w:r>
    </w:p>
    <w:p>
      <w:pPr>
        <w:ind w:firstLine="425"/>
      </w:pPr>
      <w:r>
        <w:t xml:space="preserve">2.2. В кв. 25 залиты кухня и коридор: на потолке площадью около 4 кв. м жёлтые разводы, отслоение обоев по стене длиной 2,5 м, вздутие ламината на площади 6 кв. м, не работает встроенный светильник.</w:t>
      </w:r>
    </w:p>
    <w:p>
      <w:pPr>
        <w:ind w:firstLine="425"/>
      </w:pPr>
      <w:r>
        <w:t xml:space="preserve">2.3. Предполагаемая причина: течь стояка ГВС в перекрытии между кв. … и ….</w:t>
      </w:r>
    </w:p>
    <w:p>
      <w:pPr>
        <w:ind w:firstLine="425"/>
      </w:pPr>
      <w:r>
        <w:t xml:space="preserve">2.4. Осмотр сопровождался фото- и видеофиксацией с отображением даты и времени съёмки; носитель с материалами съёмки прилагается к акту.</w:t>
      </w:r>
    </w:p>
    <w:p>
      <w:pPr>
        <w:pStyle w:val="ClauseHeading"/>
      </w:pPr>
      <w:r>
        <w:rPr>
          <w:b/>
        </w:rPr>
        <w:t xml:space="preserve">3. Повреждённое имущество и отделка</w:t>
      </w:r>
    </w:p>
    <w:p>
      <w:pPr>
        <w:ind w:firstLine="425"/>
      </w:pPr>
      <w:r>
        <w:t xml:space="preserve">3.1. Комиссия зафиксировала следующие повреждения имущества и отделки: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017"/>
        <w:gridCol w:w="2242"/>
        <w:gridCol w:w="2466"/>
        <w:gridCol w:w="2242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повреждено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повреждений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Предполагаемый причинитель вреда: собственник кв. 31 либо управляющая организация — зона ответственности определяется по границе общего имущества.</w:t>
      </w:r>
    </w:p>
    <w:p>
      <w:pPr>
        <w:ind w:firstLine="425"/>
      </w:pPr>
      <w:r>
        <w:t xml:space="preserve">3.3. Перечень повреждений составлен по результатам визуального осмотра и не является окончательным: скрытые повреждения, которые проявятся позднее (вздутие покрытий, отслоение отделки, выход из строя техники), фиксируются дополнительным актом.</w:t>
      </w:r>
    </w:p>
    <w:p>
      <w:pPr>
        <w:ind w:firstLine="425"/>
      </w:pPr>
      <w:r>
        <w:t xml:space="preserve">3.4. Оценка размера ущерба в настоящем акте не производится и определяется отчётом независимого оценщика, о дате осмотра которым причинитель вреда извещается заблаговременно.</w:t>
      </w:r>
    </w:p>
    <w:p>
      <w:pPr>
        <w:pStyle w:val="ClauseHeading"/>
      </w:pPr>
      <w:r>
        <w:rPr>
          <w:b/>
        </w:rPr>
        <w:t xml:space="preserve">4. Параметры коммунальной услуги и период нарушения</w:t>
      </w:r>
    </w:p>
    <w:p>
      <w:pPr>
        <w:ind w:firstLine="425"/>
      </w:pPr>
      <w:r>
        <w:t xml:space="preserve">4.1. Коммунальная услуга, качество которой проверялось: горячее водоснабжение.</w:t>
      </w:r>
    </w:p>
    <w:p>
      <w:pPr>
        <w:ind w:firstLine="425"/>
      </w:pPr>
      <w:r>
        <w:t xml:space="preserve">4.2. Выявленное отклонение от нормативных требований: температура горячей воды в точке водоразбора 41 °C при нормативе не ниже 60 °C, замер термометром ТК-5 в присутствии комиссии.</w:t>
      </w:r>
    </w:p>
    <w:p>
      <w:pPr>
        <w:ind w:firstLine="425"/>
      </w:pPr>
      <w:r>
        <w:t xml:space="preserve">4.3. Начало нарушения качества (отсутствия) услуги: 01.09.2026. Окончание нарушения: 07.09.2026; при продолжении нарушения датой окончания считается дата составления следующего акта о восстановлении качества услуги.</w:t>
      </w:r>
    </w:p>
    <w:p>
      <w:pPr>
        <w:ind w:firstLine="425"/>
      </w:pPr>
      <w:r>
        <w:t xml:space="preserve">4.4. Проверка проведена в порядке, установленном Правилами предоставления коммунальных услуг: сообщение потребителя регистрируется аварийно-диспетчерской службой, время и дата проверки согласовываются с потребителем, по результатам проверки составляется акт (ст. 109 пп рф 354).</w:t>
      </w:r>
    </w:p>
    <w:p>
      <w:pPr>
        <w:ind w:firstLine="425"/>
      </w:pPr>
      <w:r>
        <w:t xml:space="preserve">4.5. При несогласии участников проверки с её результатами, а также при отсутствии приборов для замеров назначается повторная проверка с участием представителя государственной жилищной инспекции или экспертизы качества услуги; расходы на экспертизу несёт исполнитель, а при подтверждении надлежащего качества — инициировавший её потребитель (ст. 110 пп рф 354).</w:t>
      </w:r>
    </w:p>
    <w:p>
      <w:pPr>
        <w:ind w:firstLine="425"/>
      </w:pPr>
      <w:r>
        <w:t xml:space="preserve">4.6. Настоящий акт является основанием для перерасчёта (снижения) размера платы за коммунальную услугу за период нарушения.</w:t>
      </w:r>
    </w:p>
    <w:p>
      <w:pPr>
        <w:pStyle w:val="ClauseHeading"/>
      </w:pPr>
      <w:r>
        <w:rPr>
          <w:b/>
        </w:rPr>
        <w:t xml:space="preserve">5. Состояние общего имущества и требуемые мероприятия</w:t>
      </w:r>
    </w:p>
    <w:p>
      <w:pPr>
        <w:ind w:firstLine="425"/>
      </w:pPr>
      <w:r>
        <w:t xml:space="preserve">5.1. Осмотрены следующие элементы общего имущества многоквартирного дома: кровля над подъездом № 2, стояки ГВС и ХВС в техническом этаже, межпанельные швы фасада с 5 по 9 этаж.</w:t>
      </w:r>
    </w:p>
    <w:p>
      <w:pPr>
        <w:ind w:firstLine="425"/>
      </w:pPr>
      <w:r>
        <w:t xml:space="preserve">5.2. Выявленные дефекты и повреждения: Разрушение примыкания кровельного ковра к парапету на площади около 8 кв. м; коррозия участка стояка ГВС длиной 1,2 м; раскрытие межпанельного шва на 6 этаже с промерзанием.</w:t>
      </w:r>
    </w:p>
    <w:p>
      <w:pPr>
        <w:ind w:firstLine="425"/>
      </w:pPr>
      <w:r>
        <w:t xml:space="preserve">5.3. Общее имущество должно содержаться в состоянии, обеспечивающем безопасность для жизни и здоровья граждан, сохранность имущества, доступность пользования помещениями и соблюдение прав собственников (ст. 10 пп рф 491).</w:t>
      </w:r>
    </w:p>
    <w:p>
      <w:pPr>
        <w:ind w:firstLine="425"/>
      </w:pPr>
      <w:r>
        <w:t xml:space="preserve">5.4. Комиссия признаёт необходимым выполнить следующие мероприятия в указанные сроки: восстановить примыкание кровельного ковра в срок до 30.09.2026; заменить участок стояка ГВС в срок до 15.09.2026.</w:t>
      </w:r>
    </w:p>
    <w:p>
      <w:pPr>
        <w:ind w:firstLine="425"/>
      </w:pPr>
      <w:r>
        <w:t xml:space="preserve">5.5. Настоящий акт передаётся в управляющую организацию для включения работ в план текущего ремонта либо для устранения дефектов в аварийном порядке.</w:t>
      </w:r>
    </w:p>
    <w:p>
      <w:pPr>
        <w:pStyle w:val="ClauseHeading"/>
      </w:pPr>
      <w:r>
        <w:rPr>
          <w:b/>
        </w:rPr>
        <w:t xml:space="preserve">6. Возражения и особые мнения участников осмотра</w:t>
      </w:r>
    </w:p>
    <w:p>
      <w:pPr>
        <w:ind w:firstLine="425"/>
      </w:pPr>
      <w:r>
        <w:t xml:space="preserve">6.1. Заявлены следующие возражения и особые мнения: Собственник кв. 31 Петров П. П. с указанной причиной не согласен, считает источником течи полотенцесушитель.______Возражений и особых мнений участниками осмотра не заявлено.</w:t>
      </w:r>
    </w:p>
    <w:p>
      <w:pPr>
        <w:ind w:firstLine="425"/>
      </w:pPr>
      <w:r>
        <w:t xml:space="preserve">6.2. Отказ любого из участников осмотра от подписания акта не лишает акт силы: об отказе делается отметка с указанием причины отказа за подписями остальных участников.</w:t>
      </w:r>
    </w:p>
    <w:p>
      <w:pPr>
        <w:ind w:firstLine="425"/>
      </w:pPr>
      <w:r>
        <w:t xml:space="preserve">6.3. Лицо, не согласное с содержанием акта, вправе изложить письменные возражения на отдельном листе, который приобщается к акту как его неотъемлемая часть.</w:t>
      </w:r>
    </w:p>
    <w:p>
      <w:pPr>
        <w:pStyle w:val="ClauseHeading"/>
      </w:pPr>
      <w:r>
        <w:rPr>
          <w:b/>
        </w:rPr>
        <w:t xml:space="preserve">7. Подписи участников осмотра</w:t>
      </w:r>
    </w:p>
    <w:p>
      <w:pPr>
        <w:ind w:firstLine="425"/>
      </w:pPr>
      <w:r>
        <w:t xml:space="preserve">7.1. Настоящий акт подписан всеми участниками осмотра: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67"/>
        <w:gridCol w:w="2268"/>
        <w:gridCol w:w="2835"/>
        <w:gridCol w:w="2457"/>
        <w:gridCol w:w="1512"/>
      </w:tblGrid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</w:t>
            </w:r>
          </w:p>
        </w:tc>
        <w:tc>
          <w:tcPr>
            <w:tcW w:w="14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Кого представляет (должность)</w:t>
            </w:r>
          </w:p>
        </w:tc>
        <w:tc>
          <w:tcPr>
            <w:tcW w:w="12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согласии с актом</w:t>
            </w:r>
          </w:p>
        </w:tc>
        <w:tc>
          <w:tcPr>
            <w:tcW w:w="7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7.2. Экземпляр акта получил: ______________ / ______________ /</w:t>
      </w:r>
    </w:p>
    <w:p>
      <w:pPr>
        <w:ind w:firstLine="425"/>
      </w:pPr>
      <w:r>
        <w:t xml:space="preserve">7.3. Отметка о направлении акта исполнителю услуг: ______________________________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«Акт (ЖКХ)» с сайта primadoc.ru. Документ, заполненный под вашу ситуацию, собирается в конструкторе: https://primadoc.ru/doc/akt-zhkh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(ЖКХ) — образец заполнения</dc:title>
  <dc:creator>Примадок</dc:creator>
  <dcterms:created xsi:type="dcterms:W3CDTF">2026-09-13T14:08:26Z</dcterms:created>
</cp:coreProperties>
</file>